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713BC9" w14:textId="77777777" w:rsidR="005145AE" w:rsidRPr="00033A3B" w:rsidRDefault="005145AE" w:rsidP="00033A3B">
      <w:pPr>
        <w:spacing w:after="0" w:line="360" w:lineRule="auto"/>
        <w:jc w:val="center"/>
        <w:rPr>
          <w:rFonts w:ascii="Times New Roman" w:hAnsi="Times New Roman" w:cs="Times New Roman"/>
          <w:b/>
          <w:sz w:val="28"/>
          <w:szCs w:val="28"/>
        </w:rPr>
      </w:pPr>
      <w:bookmarkStart w:id="0" w:name="_Toc177617778"/>
    </w:p>
    <w:p w14:paraId="620F4397" w14:textId="77777777" w:rsidR="003F2286" w:rsidRPr="00033A3B" w:rsidRDefault="003F2286" w:rsidP="00033A3B">
      <w:pPr>
        <w:spacing w:after="0" w:line="360" w:lineRule="auto"/>
        <w:jc w:val="center"/>
        <w:rPr>
          <w:rFonts w:ascii="Times New Roman" w:hAnsi="Times New Roman" w:cs="Times New Roman"/>
          <w:b/>
          <w:sz w:val="28"/>
          <w:szCs w:val="28"/>
        </w:rPr>
      </w:pPr>
    </w:p>
    <w:p w14:paraId="7EA0F32F" w14:textId="77777777" w:rsidR="00D64393" w:rsidRPr="00033A3B" w:rsidRDefault="00D64393" w:rsidP="00033A3B">
      <w:pPr>
        <w:spacing w:after="0" w:line="360" w:lineRule="auto"/>
        <w:jc w:val="center"/>
        <w:rPr>
          <w:rFonts w:ascii="Times New Roman" w:hAnsi="Times New Roman" w:cs="Times New Roman"/>
          <w:b/>
          <w:sz w:val="28"/>
          <w:szCs w:val="28"/>
        </w:rPr>
      </w:pPr>
    </w:p>
    <w:p w14:paraId="7F9E5186" w14:textId="77777777" w:rsidR="007A5ED3" w:rsidRPr="00033A3B" w:rsidRDefault="007A5ED3" w:rsidP="00033A3B">
      <w:pPr>
        <w:spacing w:after="0" w:line="360" w:lineRule="auto"/>
        <w:jc w:val="center"/>
        <w:rPr>
          <w:rFonts w:ascii="Times New Roman" w:hAnsi="Times New Roman" w:cs="Times New Roman"/>
          <w:b/>
          <w:sz w:val="28"/>
          <w:szCs w:val="28"/>
        </w:rPr>
      </w:pPr>
      <w:r w:rsidRPr="00033A3B">
        <w:rPr>
          <w:rFonts w:ascii="Times New Roman" w:hAnsi="Times New Roman" w:cs="Times New Roman"/>
          <w:b/>
          <w:sz w:val="28"/>
          <w:szCs w:val="28"/>
        </w:rPr>
        <w:t>Република България</w:t>
      </w:r>
      <w:bookmarkEnd w:id="0"/>
    </w:p>
    <w:p w14:paraId="77AA80D4" w14:textId="77777777" w:rsidR="007A5ED3" w:rsidRPr="00033A3B" w:rsidRDefault="007A5ED3" w:rsidP="00033A3B">
      <w:pPr>
        <w:spacing w:after="0" w:line="360" w:lineRule="auto"/>
        <w:jc w:val="center"/>
        <w:rPr>
          <w:rFonts w:ascii="Times New Roman" w:hAnsi="Times New Roman" w:cs="Times New Roman"/>
          <w:b/>
          <w:sz w:val="28"/>
          <w:szCs w:val="28"/>
        </w:rPr>
      </w:pPr>
      <w:r w:rsidRPr="00033A3B">
        <w:rPr>
          <w:rFonts w:ascii="Times New Roman" w:hAnsi="Times New Roman" w:cs="Times New Roman"/>
          <w:b/>
          <w:sz w:val="28"/>
          <w:szCs w:val="28"/>
        </w:rPr>
        <w:t>Министерство на образованието и науката</w:t>
      </w:r>
    </w:p>
    <w:p w14:paraId="631D4EA8" w14:textId="77777777" w:rsidR="00AF7484" w:rsidRPr="00033A3B" w:rsidRDefault="00AF7484" w:rsidP="00033A3B">
      <w:pPr>
        <w:spacing w:after="0" w:line="360" w:lineRule="auto"/>
        <w:jc w:val="center"/>
        <w:rPr>
          <w:rFonts w:ascii="Times New Roman" w:hAnsi="Times New Roman" w:cs="Times New Roman"/>
          <w:b/>
          <w:sz w:val="28"/>
          <w:szCs w:val="28"/>
        </w:rPr>
      </w:pPr>
      <w:bookmarkStart w:id="1" w:name="_Toc177617780"/>
    </w:p>
    <w:p w14:paraId="765F76CB" w14:textId="77777777" w:rsidR="007A5ED3" w:rsidRPr="00033A3B" w:rsidRDefault="007A5ED3" w:rsidP="00033A3B">
      <w:pPr>
        <w:spacing w:after="0" w:line="360" w:lineRule="auto"/>
        <w:jc w:val="center"/>
        <w:rPr>
          <w:rFonts w:ascii="Times New Roman" w:hAnsi="Times New Roman" w:cs="Times New Roman"/>
          <w:b/>
          <w:sz w:val="28"/>
          <w:szCs w:val="28"/>
        </w:rPr>
      </w:pPr>
      <w:r w:rsidRPr="00033A3B">
        <w:rPr>
          <w:rFonts w:ascii="Times New Roman" w:hAnsi="Times New Roman" w:cs="Times New Roman"/>
          <w:b/>
          <w:sz w:val="28"/>
          <w:szCs w:val="28"/>
        </w:rPr>
        <w:t>Оперативна програма</w:t>
      </w:r>
      <w:bookmarkEnd w:id="1"/>
    </w:p>
    <w:p w14:paraId="475D3BF0" w14:textId="77777777" w:rsidR="007A5ED3" w:rsidRPr="00033A3B" w:rsidRDefault="007A5ED3" w:rsidP="00033A3B">
      <w:pPr>
        <w:spacing w:after="0" w:line="360" w:lineRule="auto"/>
        <w:jc w:val="center"/>
        <w:rPr>
          <w:rFonts w:ascii="Times New Roman" w:hAnsi="Times New Roman" w:cs="Times New Roman"/>
          <w:b/>
          <w:sz w:val="28"/>
          <w:szCs w:val="28"/>
        </w:rPr>
      </w:pPr>
      <w:bookmarkStart w:id="2" w:name="_Toc177617781"/>
      <w:r w:rsidRPr="00033A3B">
        <w:rPr>
          <w:rFonts w:ascii="Times New Roman" w:hAnsi="Times New Roman" w:cs="Times New Roman"/>
          <w:b/>
          <w:sz w:val="28"/>
          <w:szCs w:val="28"/>
        </w:rPr>
        <w:t xml:space="preserve">„НАУКА И ОБРАЗОВАНИЕ ЗА ИНТЕЛИГЕНТЕН РАСТЕЖ“ </w:t>
      </w:r>
      <w:bookmarkEnd w:id="2"/>
      <w:r w:rsidRPr="00033A3B">
        <w:rPr>
          <w:rFonts w:ascii="Times New Roman" w:hAnsi="Times New Roman" w:cs="Times New Roman"/>
          <w:b/>
          <w:sz w:val="28"/>
          <w:szCs w:val="28"/>
        </w:rPr>
        <w:t>2014-2020</w:t>
      </w:r>
    </w:p>
    <w:p w14:paraId="5ED13922" w14:textId="77777777" w:rsidR="008012D6" w:rsidRPr="00033A3B" w:rsidRDefault="008012D6" w:rsidP="00033A3B">
      <w:pPr>
        <w:spacing w:after="0" w:line="360" w:lineRule="auto"/>
        <w:jc w:val="center"/>
        <w:rPr>
          <w:rFonts w:ascii="Times New Roman" w:hAnsi="Times New Roman" w:cs="Times New Roman"/>
          <w:b/>
          <w:sz w:val="28"/>
          <w:szCs w:val="28"/>
        </w:rPr>
      </w:pPr>
    </w:p>
    <w:p w14:paraId="1B89AA1E" w14:textId="77777777" w:rsidR="007A5ED3" w:rsidRPr="00033A3B" w:rsidRDefault="007A5ED3" w:rsidP="00033A3B">
      <w:pPr>
        <w:spacing w:after="0" w:line="360" w:lineRule="auto"/>
        <w:jc w:val="both"/>
        <w:rPr>
          <w:rFonts w:ascii="Times New Roman" w:hAnsi="Times New Roman"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2"/>
      </w:tblGrid>
      <w:tr w:rsidR="007A5ED3" w:rsidRPr="00033A3B" w14:paraId="77B65B6C" w14:textId="77777777" w:rsidTr="000253C2">
        <w:tc>
          <w:tcPr>
            <w:tcW w:w="9572" w:type="dxa"/>
            <w:shd w:val="clear" w:color="auto" w:fill="E6E6E6"/>
          </w:tcPr>
          <w:p w14:paraId="0B4FEF6F" w14:textId="77777777" w:rsidR="007709AE" w:rsidRPr="00033A3B" w:rsidRDefault="007709AE" w:rsidP="00033A3B">
            <w:pPr>
              <w:spacing w:after="0" w:line="360" w:lineRule="auto"/>
              <w:jc w:val="center"/>
              <w:rPr>
                <w:rFonts w:ascii="Times New Roman" w:hAnsi="Times New Roman" w:cs="Times New Roman"/>
                <w:b/>
                <w:sz w:val="28"/>
                <w:szCs w:val="28"/>
                <w:lang w:val="en-US"/>
              </w:rPr>
            </w:pPr>
          </w:p>
          <w:p w14:paraId="14A12116" w14:textId="77777777" w:rsidR="007A5ED3" w:rsidRPr="00033A3B" w:rsidRDefault="007A5ED3" w:rsidP="00033A3B">
            <w:pPr>
              <w:spacing w:after="0" w:line="360" w:lineRule="auto"/>
              <w:jc w:val="center"/>
              <w:rPr>
                <w:rFonts w:ascii="Times New Roman" w:hAnsi="Times New Roman" w:cs="Times New Roman"/>
                <w:b/>
                <w:sz w:val="28"/>
                <w:szCs w:val="28"/>
              </w:rPr>
            </w:pPr>
            <w:r w:rsidRPr="00033A3B">
              <w:rPr>
                <w:rFonts w:ascii="Times New Roman" w:hAnsi="Times New Roman" w:cs="Times New Roman"/>
                <w:b/>
                <w:sz w:val="28"/>
                <w:szCs w:val="28"/>
              </w:rPr>
              <w:t>НАСОКИ ЗА КАНДИДАТСТВАНЕ</w:t>
            </w:r>
          </w:p>
          <w:p w14:paraId="047EFF78" w14:textId="48714EEE" w:rsidR="007A5ED3" w:rsidRPr="00033A3B" w:rsidRDefault="000253C2" w:rsidP="00033A3B">
            <w:pPr>
              <w:spacing w:after="0" w:line="360" w:lineRule="auto"/>
              <w:jc w:val="center"/>
              <w:rPr>
                <w:rFonts w:ascii="Times New Roman" w:hAnsi="Times New Roman" w:cs="Times New Roman"/>
                <w:b/>
                <w:sz w:val="28"/>
                <w:szCs w:val="28"/>
              </w:rPr>
            </w:pPr>
            <w:r w:rsidRPr="00033A3B">
              <w:rPr>
                <w:rFonts w:ascii="Times New Roman" w:hAnsi="Times New Roman" w:cs="Times New Roman"/>
                <w:b/>
                <w:sz w:val="28"/>
                <w:szCs w:val="28"/>
              </w:rPr>
              <w:t>п</w:t>
            </w:r>
            <w:r w:rsidR="00D64393" w:rsidRPr="00033A3B">
              <w:rPr>
                <w:rFonts w:ascii="Times New Roman" w:hAnsi="Times New Roman" w:cs="Times New Roman"/>
                <w:b/>
                <w:sz w:val="28"/>
                <w:szCs w:val="28"/>
              </w:rPr>
              <w:t>о</w:t>
            </w:r>
            <w:r w:rsidRPr="00033A3B">
              <w:rPr>
                <w:rFonts w:ascii="Times New Roman" w:hAnsi="Times New Roman" w:cs="Times New Roman"/>
                <w:b/>
                <w:sz w:val="28"/>
                <w:szCs w:val="28"/>
              </w:rPr>
              <w:t xml:space="preserve"> процедур</w:t>
            </w:r>
            <w:r w:rsidR="00D64393" w:rsidRPr="00033A3B">
              <w:rPr>
                <w:rFonts w:ascii="Times New Roman" w:hAnsi="Times New Roman" w:cs="Times New Roman"/>
                <w:b/>
                <w:sz w:val="28"/>
                <w:szCs w:val="28"/>
              </w:rPr>
              <w:t>а</w:t>
            </w:r>
            <w:r w:rsidRPr="00033A3B">
              <w:rPr>
                <w:rFonts w:ascii="Times New Roman" w:hAnsi="Times New Roman" w:cs="Times New Roman"/>
                <w:b/>
                <w:sz w:val="28"/>
                <w:szCs w:val="28"/>
              </w:rPr>
              <w:t xml:space="preserve"> </w:t>
            </w:r>
            <w:r w:rsidR="006810B9" w:rsidRPr="00033A3B">
              <w:rPr>
                <w:rFonts w:ascii="Times New Roman" w:hAnsi="Times New Roman" w:cs="Times New Roman"/>
                <w:b/>
                <w:sz w:val="28"/>
                <w:szCs w:val="28"/>
              </w:rPr>
              <w:t xml:space="preserve">на подбор на проекти с </w:t>
            </w:r>
            <w:r w:rsidR="00D84504" w:rsidRPr="00033A3B">
              <w:rPr>
                <w:rFonts w:ascii="Times New Roman" w:hAnsi="Times New Roman" w:cs="Times New Roman"/>
                <w:b/>
                <w:sz w:val="28"/>
                <w:szCs w:val="28"/>
              </w:rPr>
              <w:t xml:space="preserve">няколко </w:t>
            </w:r>
            <w:r w:rsidR="006810B9" w:rsidRPr="00033A3B">
              <w:rPr>
                <w:rFonts w:ascii="Times New Roman" w:hAnsi="Times New Roman" w:cs="Times New Roman"/>
                <w:b/>
                <w:sz w:val="28"/>
                <w:szCs w:val="28"/>
              </w:rPr>
              <w:t>кра</w:t>
            </w:r>
            <w:r w:rsidR="003977AB" w:rsidRPr="00033A3B">
              <w:rPr>
                <w:rFonts w:ascii="Times New Roman" w:hAnsi="Times New Roman" w:cs="Times New Roman"/>
                <w:b/>
                <w:sz w:val="28"/>
                <w:szCs w:val="28"/>
              </w:rPr>
              <w:t>йни</w:t>
            </w:r>
            <w:r w:rsidR="006810B9" w:rsidRPr="00033A3B">
              <w:rPr>
                <w:rFonts w:ascii="Times New Roman" w:hAnsi="Times New Roman" w:cs="Times New Roman"/>
                <w:b/>
                <w:sz w:val="28"/>
                <w:szCs w:val="28"/>
              </w:rPr>
              <w:t xml:space="preserve"> срок</w:t>
            </w:r>
            <w:r w:rsidR="003977AB" w:rsidRPr="00033A3B">
              <w:rPr>
                <w:rFonts w:ascii="Times New Roman" w:hAnsi="Times New Roman" w:cs="Times New Roman"/>
                <w:b/>
                <w:sz w:val="28"/>
                <w:szCs w:val="28"/>
              </w:rPr>
              <w:t>а</w:t>
            </w:r>
            <w:r w:rsidR="006810B9" w:rsidRPr="00033A3B">
              <w:rPr>
                <w:rFonts w:ascii="Times New Roman" w:hAnsi="Times New Roman" w:cs="Times New Roman"/>
                <w:b/>
                <w:sz w:val="28"/>
                <w:szCs w:val="28"/>
              </w:rPr>
              <w:t xml:space="preserve"> за кандидатстване </w:t>
            </w:r>
          </w:p>
          <w:p w14:paraId="171B5418" w14:textId="0D606E37" w:rsidR="00D64393" w:rsidRPr="00033A3B" w:rsidRDefault="008E43CC" w:rsidP="00033A3B">
            <w:pPr>
              <w:spacing w:after="0" w:line="360" w:lineRule="auto"/>
              <w:jc w:val="center"/>
              <w:rPr>
                <w:rFonts w:ascii="Times New Roman" w:hAnsi="Times New Roman" w:cs="Times New Roman"/>
                <w:b/>
                <w:sz w:val="28"/>
                <w:szCs w:val="28"/>
              </w:rPr>
            </w:pPr>
            <w:r>
              <w:rPr>
                <w:rFonts w:ascii="Times New Roman" w:hAnsi="Times New Roman" w:cs="Times New Roman"/>
                <w:b/>
                <w:sz w:val="28"/>
                <w:szCs w:val="28"/>
              </w:rPr>
              <w:t>…………………………..</w:t>
            </w:r>
          </w:p>
          <w:p w14:paraId="0E75EAB9" w14:textId="77777777" w:rsidR="00D64393" w:rsidRPr="00033A3B" w:rsidRDefault="00D64393" w:rsidP="00033A3B">
            <w:pPr>
              <w:spacing w:after="0" w:line="360" w:lineRule="auto"/>
              <w:jc w:val="center"/>
              <w:rPr>
                <w:rFonts w:ascii="Times New Roman" w:hAnsi="Times New Roman" w:cs="Times New Roman"/>
                <w:b/>
                <w:sz w:val="28"/>
                <w:szCs w:val="28"/>
              </w:rPr>
            </w:pPr>
            <w:r w:rsidRPr="00033A3B">
              <w:rPr>
                <w:rFonts w:ascii="Times New Roman" w:hAnsi="Times New Roman" w:cs="Times New Roman"/>
                <w:b/>
                <w:sz w:val="28"/>
                <w:szCs w:val="28"/>
              </w:rPr>
              <w:t>„ОБРАЗОВАТЕЛНА ИНТЕГРАЦИЯ НА УЧЕНИЦИТЕ ОТ ЕТНИЧЕСКИТЕ МАЛЦИНСТВА И/ИЛИ ТЪРСЕЩИ ИЛИ ПОЛУЧИЛИ МЕЖДУНАРОДНА ЗАКРИЛА“</w:t>
            </w:r>
          </w:p>
          <w:p w14:paraId="5CBA720E" w14:textId="77777777" w:rsidR="007A5ED3" w:rsidRPr="00033A3B" w:rsidRDefault="000253C2" w:rsidP="00033A3B">
            <w:pPr>
              <w:spacing w:after="0" w:line="360" w:lineRule="auto"/>
              <w:jc w:val="center"/>
              <w:rPr>
                <w:rFonts w:ascii="Times New Roman" w:hAnsi="Times New Roman" w:cs="Times New Roman"/>
                <w:sz w:val="28"/>
                <w:szCs w:val="28"/>
              </w:rPr>
            </w:pPr>
            <w:r w:rsidRPr="00033A3B" w:rsidDel="000253C2">
              <w:rPr>
                <w:rFonts w:ascii="Times New Roman" w:hAnsi="Times New Roman" w:cs="Times New Roman"/>
                <w:b/>
                <w:sz w:val="28"/>
                <w:szCs w:val="28"/>
              </w:rPr>
              <w:t xml:space="preserve"> </w:t>
            </w:r>
          </w:p>
        </w:tc>
      </w:tr>
    </w:tbl>
    <w:p w14:paraId="29DE445C" w14:textId="77777777" w:rsidR="00402D36" w:rsidRPr="00033A3B" w:rsidRDefault="00402D36" w:rsidP="00033A3B">
      <w:pPr>
        <w:spacing w:after="0" w:line="360" w:lineRule="auto"/>
        <w:rPr>
          <w:rFonts w:ascii="Times New Roman" w:hAnsi="Times New Roman" w:cs="Times New Roman"/>
          <w:sz w:val="28"/>
          <w:szCs w:val="28"/>
        </w:rPr>
      </w:pPr>
    </w:p>
    <w:p w14:paraId="4EF1364B" w14:textId="77777777" w:rsidR="00AF7484" w:rsidRPr="00033A3B" w:rsidRDefault="00AF7484" w:rsidP="00033A3B">
      <w:pPr>
        <w:spacing w:after="0" w:line="360" w:lineRule="auto"/>
        <w:rPr>
          <w:rFonts w:ascii="Times New Roman" w:hAnsi="Times New Roman" w:cs="Times New Roman"/>
          <w:sz w:val="28"/>
          <w:szCs w:val="28"/>
        </w:rPr>
      </w:pPr>
    </w:p>
    <w:p w14:paraId="16BCAFEB" w14:textId="77777777" w:rsidR="00AF7484" w:rsidRPr="00033A3B" w:rsidRDefault="00AF7484" w:rsidP="00033A3B">
      <w:pPr>
        <w:spacing w:after="0" w:line="360" w:lineRule="auto"/>
        <w:rPr>
          <w:rFonts w:ascii="Times New Roman" w:hAnsi="Times New Roman" w:cs="Times New Roman"/>
          <w:sz w:val="28"/>
          <w:szCs w:val="28"/>
        </w:rPr>
      </w:pPr>
    </w:p>
    <w:p w14:paraId="5FB58796" w14:textId="77777777" w:rsidR="00AF7484" w:rsidRPr="00033A3B" w:rsidRDefault="00AF7484" w:rsidP="00033A3B">
      <w:pPr>
        <w:spacing w:after="0" w:line="360" w:lineRule="auto"/>
        <w:rPr>
          <w:rFonts w:ascii="Times New Roman" w:hAnsi="Times New Roman" w:cs="Times New Roman"/>
          <w:sz w:val="28"/>
          <w:szCs w:val="28"/>
        </w:rPr>
      </w:pPr>
    </w:p>
    <w:p w14:paraId="521F6EB1" w14:textId="77777777" w:rsidR="00AF7484" w:rsidRPr="00033A3B" w:rsidRDefault="00AF7484" w:rsidP="00033A3B">
      <w:pPr>
        <w:spacing w:after="0" w:line="360" w:lineRule="auto"/>
        <w:rPr>
          <w:rFonts w:ascii="Times New Roman" w:hAnsi="Times New Roman" w:cs="Times New Roman"/>
          <w:sz w:val="28"/>
          <w:szCs w:val="28"/>
        </w:rPr>
      </w:pPr>
    </w:p>
    <w:p w14:paraId="1AE6570B" w14:textId="77777777" w:rsidR="007A5ED3" w:rsidRPr="00033A3B" w:rsidRDefault="003807B1" w:rsidP="00033A3B">
      <w:pPr>
        <w:spacing w:after="0" w:line="360" w:lineRule="auto"/>
        <w:jc w:val="center"/>
        <w:rPr>
          <w:rFonts w:ascii="Times New Roman" w:hAnsi="Times New Roman" w:cs="Times New Roman"/>
          <w:sz w:val="24"/>
          <w:szCs w:val="24"/>
        </w:rPr>
      </w:pPr>
      <w:r w:rsidRPr="00033A3B">
        <w:rPr>
          <w:rFonts w:ascii="Times New Roman" w:hAnsi="Times New Roman" w:cs="Times New Roman"/>
          <w:noProof/>
          <w:sz w:val="24"/>
          <w:szCs w:val="24"/>
          <w:lang w:eastAsia="bg-BG"/>
        </w:rPr>
        <mc:AlternateContent>
          <mc:Choice Requires="wpc">
            <w:drawing>
              <wp:inline distT="0" distB="0" distL="0" distR="0" wp14:anchorId="659EAFE5" wp14:editId="13CED9FB">
                <wp:extent cx="6300470" cy="423545"/>
                <wp:effectExtent l="4445" t="1905" r="635" b="3175"/>
                <wp:docPr id="4" name="Canvas 6"/>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wps:wsp>
                        <wps:cNvPr id="1" name="Line 4"/>
                        <wps:cNvCnPr/>
                        <wps:spPr bwMode="auto">
                          <a:xfrm flipV="1">
                            <a:off x="58601" y="139115"/>
                            <a:ext cx="2772231" cy="17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2" name="AutoShape 5"/>
                        <wps:cNvSpPr>
                          <a:spLocks noChangeArrowheads="1"/>
                        </wps:cNvSpPr>
                        <wps:spPr bwMode="auto">
                          <a:xfrm>
                            <a:off x="2949833" y="68207"/>
                            <a:ext cx="318504" cy="143515"/>
                          </a:xfrm>
                          <a:prstGeom prst="flowChartDecision">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Line 6"/>
                        <wps:cNvCnPr/>
                        <wps:spPr bwMode="auto">
                          <a:xfrm>
                            <a:off x="3411038" y="147016"/>
                            <a:ext cx="2856232" cy="8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xmlns:w15="http://schemas.microsoft.com/office/word/2012/wordml">
            <w:pict>
              <v:group w14:anchorId="5C10D7E1" id="Canvas 6" o:spid="_x0000_s1026" editas="canvas" style="width:496.1pt;height:33.35pt;mso-position-horizontal-relative:char;mso-position-vertical-relative:line" coordsize="63004,4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3004;height:4235;visibility:visible;mso-wrap-style:square">
                  <v:fill o:detectmouseclick="t"/>
                  <v:path o:connecttype="none"/>
                </v:shape>
                <v:line id="Line 4" o:spid="_x0000_s1028" style="position:absolute;flip:y;visibility:visible;mso-wrap-style:square" from="586,1391" to="28308,140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S1xDF8IAAADaAAAADwAAAGRycy9kb3ducmV2LnhtbERPTWsCMRC9C/6HMIVeRLMtRXRrFCkI&#10;PXipyoq36Wa6WXYzWZOo23/fCAVPw+N9zmLV21ZcyYfasYKXSQaCuHS65krBYb8Zz0CEiKyxdUwK&#10;finAajkcLDDX7sZfdN3FSqQQDjkqMDF2uZShNGQxTFxHnLgf5y3GBH0ltcdbCretfM2yqbRYc2ow&#10;2NGHobLZXawCOduOzn79/dYUzfE4N0VZdKetUs9P/fodRKQ+PsT/7k+d5sP9lfuVyz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S1xDF8IAAADaAAAADwAAAAAAAAAAAAAA&#10;AAChAgAAZHJzL2Rvd25yZXYueG1sUEsFBgAAAAAEAAQA+QAAAJADAAAAAA==&#10;"/>
                <v:shapetype id="_x0000_t110" coordsize="21600,21600" o:spt="110" path="m10800,l,10800,10800,21600,21600,10800xe">
                  <v:stroke joinstyle="miter"/>
                  <v:path gradientshapeok="t" o:connecttype="rect" textboxrect="5400,5400,16200,16200"/>
                </v:shapetype>
                <v:shape id="AutoShape 5" o:spid="_x0000_s1029" type="#_x0000_t110" style="position:absolute;left:29498;top:682;width:3185;height:143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pwME8QA&#10;AADaAAAADwAAAGRycy9kb3ducmV2LnhtbESPQWvCQBSE7wX/w/KE3upGK7ZEVymF0h5ENC2en9ln&#10;Esx7G7KrSf31rlDocZiZb5jFqudaXaj1lRMD41ECiiR3tpLCwM/3x9MrKB9QLNZOyMAveVgtBw8L&#10;TK3rZEeXLBQqQsSnaKAMoUm19nlJjH7kGpLoHV3LGKJsC21b7CKcaz1JkplmrCQulNjQe0n5KTuz&#10;ge1huuVufT3y+jrdc33+fNlvno15HPZvc1CB+vAf/mt/WQMTuF+JN0Av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KcDBPEAAAA2gAAAA8AAAAAAAAAAAAAAAAAmAIAAGRycy9k&#10;b3ducmV2LnhtbFBLBQYAAAAABAAEAPUAAACJAwAAAAA=&#10;"/>
                <v:line id="Line 6" o:spid="_x0000_s1030" style="position:absolute;visibility:visible;mso-wrap-style:square" from="34110,1470" to="62672,1478"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EbEs3MQAAADaAAAADwAAAGRycy9kb3ducmV2LnhtbESPQWvCQBSE74L/YXlCb7qxQijRVUQp&#10;aA+lWkGPz+wziWbfht1tkv77bqHQ4zAz3zCLVW9q0ZLzlWUF00kCgji3uuJCwenzdfwCwgdkjbVl&#10;UvBNHlbL4WCBmbYdH6g9hkJECPsMFZQhNJmUPi/JoJ/Yhjh6N+sMhihdIbXDLsJNLZ+TJJUGK44L&#10;JTa0KSl/HL+MgvfZR9qu92+7/rxPr/n2cL3cO6fU06hfz0EE6sN/+K+90wpm8Hsl3gC5/AE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ARsSzcxAAAANoAAAAPAAAAAAAAAAAA&#10;AAAAAKECAABkcnMvZG93bnJldi54bWxQSwUGAAAAAAQABAD5AAAAkgMAAAAA&#10;"/>
                <w10:anchorlock/>
              </v:group>
            </w:pict>
          </mc:Fallback>
        </mc:AlternateContent>
      </w:r>
    </w:p>
    <w:p w14:paraId="11A5F334" w14:textId="77777777" w:rsidR="00DA222C" w:rsidRPr="00033A3B" w:rsidRDefault="00DA222C" w:rsidP="00033A3B">
      <w:pPr>
        <w:spacing w:after="0" w:line="360" w:lineRule="auto"/>
        <w:jc w:val="center"/>
        <w:rPr>
          <w:rFonts w:ascii="Times New Roman" w:eastAsia="Calibri" w:hAnsi="Times New Roman" w:cs="Times New Roman"/>
          <w:b/>
          <w:sz w:val="24"/>
          <w:szCs w:val="24"/>
        </w:rPr>
      </w:pPr>
    </w:p>
    <w:p w14:paraId="266FB9D4"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lastRenderedPageBreak/>
        <w:t>1. Наименование на програмата:</w:t>
      </w:r>
    </w:p>
    <w:p w14:paraId="2738CCBD"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Оперативна програма ,,Наука и образование за интелигентен растеж“</w:t>
      </w:r>
      <w:r w:rsidR="0038070F" w:rsidRPr="00033A3B">
        <w:rPr>
          <w:rFonts w:ascii="Times New Roman" w:hAnsi="Times New Roman" w:cs="Times New Roman"/>
          <w:sz w:val="24"/>
          <w:szCs w:val="24"/>
        </w:rPr>
        <w:t xml:space="preserve"> </w:t>
      </w:r>
      <w:r w:rsidR="0084373E" w:rsidRPr="00033A3B">
        <w:rPr>
          <w:rFonts w:ascii="Times New Roman" w:hAnsi="Times New Roman" w:cs="Times New Roman"/>
          <w:sz w:val="24"/>
          <w:szCs w:val="24"/>
        </w:rPr>
        <w:t xml:space="preserve">2014-2020 г. </w:t>
      </w:r>
      <w:r w:rsidR="0038070F" w:rsidRPr="00033A3B">
        <w:rPr>
          <w:rFonts w:ascii="Times New Roman" w:eastAsia="Calibri" w:hAnsi="Times New Roman" w:cs="Times New Roman"/>
          <w:sz w:val="24"/>
          <w:szCs w:val="24"/>
        </w:rPr>
        <w:t>(ОП НОИР).</w:t>
      </w:r>
    </w:p>
    <w:p w14:paraId="49133684"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011F4737"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2. Наименование на приоритетната ос: </w:t>
      </w:r>
    </w:p>
    <w:p w14:paraId="27FBB39E" w14:textId="77777777" w:rsidR="003977AB" w:rsidRPr="00033A3B" w:rsidRDefault="003977A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3 „Образователна среда за активно социално приобщаване“ </w:t>
      </w:r>
    </w:p>
    <w:p w14:paraId="7E26756F" w14:textId="77777777" w:rsidR="00A2562C" w:rsidRPr="00033A3B" w:rsidRDefault="00A2562C"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Инвестиционен приоритет: № 9ii Социално-икономическа интеграция на маргинализирани общности, като ромите.</w:t>
      </w:r>
      <w:r w:rsidRPr="00033A3B">
        <w:rPr>
          <w:rFonts w:ascii="Times New Roman" w:eastAsia="Calibri" w:hAnsi="Times New Roman" w:cs="Times New Roman"/>
          <w:sz w:val="24"/>
          <w:szCs w:val="24"/>
        </w:rPr>
        <w:tab/>
      </w:r>
    </w:p>
    <w:p w14:paraId="24742224" w14:textId="77777777" w:rsidR="00A2562C" w:rsidRPr="00033A3B" w:rsidRDefault="00A2562C"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Специфична цел</w:t>
      </w:r>
      <w:r w:rsidR="00BC22BE" w:rsidRPr="00033A3B">
        <w:rPr>
          <w:rFonts w:ascii="Times New Roman" w:eastAsia="Calibri" w:hAnsi="Times New Roman" w:cs="Times New Roman"/>
          <w:sz w:val="24"/>
          <w:szCs w:val="24"/>
          <w:lang w:val="en-US"/>
        </w:rPr>
        <w:t xml:space="preserve"> </w:t>
      </w:r>
      <w:r w:rsidRPr="00033A3B">
        <w:rPr>
          <w:rFonts w:ascii="Times New Roman" w:eastAsia="Calibri" w:hAnsi="Times New Roman" w:cs="Times New Roman"/>
          <w:sz w:val="24"/>
          <w:szCs w:val="24"/>
        </w:rPr>
        <w:t>1 към ИП9ii: „Повишаване броя на успешно интегрираните чрез образователната система деца и ученици от маргинализираните общности, включително роми“.</w:t>
      </w:r>
    </w:p>
    <w:p w14:paraId="164E9639"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5FE5C5B2"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3. Наименование на процедурата:</w:t>
      </w:r>
    </w:p>
    <w:p w14:paraId="0CDE3853" w14:textId="77777777" w:rsidR="007A5ED3" w:rsidRPr="00033A3B" w:rsidRDefault="000B10BA"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ОБРАЗОВАТЕЛНА ИНТЕГРАЦИЯ НА УЧЕНИЦИТЕ ОТ ЕТНИЧЕСКИТЕ МАЛЦИНСТВА И</w:t>
      </w:r>
      <w:r w:rsidR="001E5405" w:rsidRPr="00033A3B">
        <w:rPr>
          <w:rFonts w:ascii="Times New Roman" w:eastAsia="Calibri" w:hAnsi="Times New Roman" w:cs="Times New Roman"/>
          <w:b/>
          <w:sz w:val="24"/>
          <w:szCs w:val="24"/>
        </w:rPr>
        <w:t>/ИЛИ</w:t>
      </w:r>
      <w:r w:rsidRPr="00033A3B">
        <w:rPr>
          <w:rFonts w:ascii="Times New Roman" w:eastAsia="Calibri" w:hAnsi="Times New Roman" w:cs="Times New Roman"/>
          <w:b/>
          <w:sz w:val="24"/>
          <w:szCs w:val="24"/>
        </w:rPr>
        <w:t xml:space="preserve"> ТЪРСЕЩИ ИЛИ ПОЛУЧИЛИ МЕЖДУНАРОДНА ЗАКРИЛА</w:t>
      </w:r>
    </w:p>
    <w:p w14:paraId="442388E4"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22476A46"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4. Измерения по кодове:</w:t>
      </w:r>
    </w:p>
    <w:p w14:paraId="28C4B1EF" w14:textId="77777777" w:rsidR="007A5ED3"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Код по област на интервенция: 110</w:t>
      </w:r>
    </w:p>
    <w:p w14:paraId="1CEAE1A3"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Код по форма на финансиране: 01</w:t>
      </w:r>
    </w:p>
    <w:p w14:paraId="79DEEC73"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Код по територия: 07</w:t>
      </w:r>
    </w:p>
    <w:p w14:paraId="7821E77E"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Код по механизми за действие върху териториите: 07</w:t>
      </w:r>
    </w:p>
    <w:p w14:paraId="47BAC662"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Код </w:t>
      </w:r>
      <w:r w:rsidR="003E33ED" w:rsidRPr="00033A3B">
        <w:rPr>
          <w:rFonts w:ascii="Times New Roman" w:eastAsia="Calibri" w:hAnsi="Times New Roman" w:cs="Times New Roman"/>
          <w:sz w:val="24"/>
          <w:szCs w:val="24"/>
        </w:rPr>
        <w:t>по второстепенни теми за ЕСФ: 06</w:t>
      </w:r>
    </w:p>
    <w:p w14:paraId="63596FF2"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792888A7"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t>5. Териториален обхват:</w:t>
      </w:r>
      <w:r w:rsidRPr="00033A3B">
        <w:rPr>
          <w:rFonts w:ascii="Times New Roman" w:eastAsia="Calibri" w:hAnsi="Times New Roman" w:cs="Times New Roman"/>
          <w:sz w:val="24"/>
          <w:szCs w:val="24"/>
        </w:rPr>
        <w:t xml:space="preserve"> </w:t>
      </w:r>
    </w:p>
    <w:p w14:paraId="230F6488"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sz w:val="24"/>
          <w:szCs w:val="24"/>
        </w:rPr>
        <w:t xml:space="preserve">Дейностите </w:t>
      </w:r>
      <w:r w:rsidR="00532F03" w:rsidRPr="00033A3B">
        <w:rPr>
          <w:rFonts w:ascii="Times New Roman" w:eastAsia="Calibri" w:hAnsi="Times New Roman" w:cs="Times New Roman"/>
          <w:sz w:val="24"/>
          <w:szCs w:val="24"/>
        </w:rPr>
        <w:t xml:space="preserve">следва да </w:t>
      </w:r>
      <w:r w:rsidRPr="00033A3B">
        <w:rPr>
          <w:rFonts w:ascii="Times New Roman" w:eastAsia="Calibri" w:hAnsi="Times New Roman" w:cs="Times New Roman"/>
          <w:sz w:val="24"/>
          <w:szCs w:val="24"/>
        </w:rPr>
        <w:t>се изпълняват на територията на Република България.</w:t>
      </w:r>
    </w:p>
    <w:p w14:paraId="2090849C"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1108CBDE" w14:textId="2A1208AE" w:rsidR="003E33ED"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6. Цели на предоставяната безвъзмездна финансова помощ по процедурата и очаквани резултати: </w:t>
      </w:r>
    </w:p>
    <w:p w14:paraId="1981C30A" w14:textId="77777777" w:rsidR="003E33ED"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lastRenderedPageBreak/>
        <w:t xml:space="preserve">Целта на </w:t>
      </w:r>
      <w:r w:rsidR="000010CB" w:rsidRPr="00033A3B">
        <w:rPr>
          <w:rFonts w:ascii="Times New Roman" w:eastAsia="Calibri" w:hAnsi="Times New Roman" w:cs="Times New Roman"/>
          <w:b/>
          <w:sz w:val="24"/>
          <w:szCs w:val="24"/>
        </w:rPr>
        <w:t>процедурата</w:t>
      </w:r>
      <w:r w:rsidRPr="00033A3B">
        <w:rPr>
          <w:rFonts w:ascii="Times New Roman" w:eastAsia="Calibri" w:hAnsi="Times New Roman" w:cs="Times New Roman"/>
          <w:sz w:val="24"/>
          <w:szCs w:val="24"/>
        </w:rPr>
        <w:t xml:space="preserve"> е да подпомогне учениците, произхождащи от етническите малцинства и</w:t>
      </w:r>
      <w:r w:rsidR="001E5405" w:rsidRPr="00033A3B">
        <w:rPr>
          <w:rFonts w:ascii="Times New Roman" w:eastAsia="Calibri" w:hAnsi="Times New Roman" w:cs="Times New Roman"/>
          <w:sz w:val="24"/>
          <w:szCs w:val="24"/>
        </w:rPr>
        <w:t>/или</w:t>
      </w:r>
      <w:r w:rsidRPr="00033A3B">
        <w:rPr>
          <w:rFonts w:ascii="Times New Roman" w:eastAsia="Calibri" w:hAnsi="Times New Roman" w:cs="Times New Roman"/>
          <w:sz w:val="24"/>
          <w:szCs w:val="24"/>
        </w:rPr>
        <w:t xml:space="preserve"> търсещи или получили международна закрила, да се изградят като пълноценни граждани и </w:t>
      </w:r>
      <w:r w:rsidR="001E5405" w:rsidRPr="00033A3B">
        <w:rPr>
          <w:rFonts w:ascii="Times New Roman" w:eastAsia="Calibri" w:hAnsi="Times New Roman" w:cs="Times New Roman"/>
          <w:sz w:val="24"/>
          <w:szCs w:val="24"/>
        </w:rPr>
        <w:t>д</w:t>
      </w:r>
      <w:r w:rsidRPr="00033A3B">
        <w:rPr>
          <w:rFonts w:ascii="Times New Roman" w:eastAsia="Calibri" w:hAnsi="Times New Roman" w:cs="Times New Roman"/>
          <w:sz w:val="24"/>
          <w:szCs w:val="24"/>
        </w:rPr>
        <w:t xml:space="preserve">а </w:t>
      </w:r>
      <w:r w:rsidR="001E5405" w:rsidRPr="00033A3B">
        <w:rPr>
          <w:rFonts w:ascii="Times New Roman" w:eastAsia="Calibri" w:hAnsi="Times New Roman" w:cs="Times New Roman"/>
          <w:sz w:val="24"/>
          <w:szCs w:val="24"/>
        </w:rPr>
        <w:t xml:space="preserve">постигнат </w:t>
      </w:r>
      <w:r w:rsidRPr="00033A3B">
        <w:rPr>
          <w:rFonts w:ascii="Times New Roman" w:eastAsia="Calibri" w:hAnsi="Times New Roman" w:cs="Times New Roman"/>
          <w:sz w:val="24"/>
          <w:szCs w:val="24"/>
        </w:rPr>
        <w:t>успешна  професионална, социална и творческа реализация чрез:</w:t>
      </w:r>
    </w:p>
    <w:p w14:paraId="222423BC" w14:textId="4EE3B0AA"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подобряване на условията за равен достъп до училищно образование;</w:t>
      </w:r>
    </w:p>
    <w:p w14:paraId="5F7BB99D" w14:textId="0E8CDBD0"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засилване на мотивацията на ученици и родители за участие в образователния процес;</w:t>
      </w:r>
    </w:p>
    <w:p w14:paraId="288C9F77" w14:textId="3893A323"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повишаване на качеството на образованието в  училищата, в които се обучават интегрирано ученици от различни етноси и/или деца, търсещи или получили международна закрила;</w:t>
      </w:r>
    </w:p>
    <w:p w14:paraId="35CE737E" w14:textId="3542926D"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допълнителни занимания с ученици, за които българският език не е майчин за компенсиране на пропуските при усвояване на учебния материал;</w:t>
      </w:r>
    </w:p>
    <w:p w14:paraId="4C318BC1" w14:textId="6808CD2C"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взаимно опознаване на учениците от различни етноси и възпитаването им в дух на толерантност;</w:t>
      </w:r>
    </w:p>
    <w:p w14:paraId="23CB42EE" w14:textId="2884C20A"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създаване на условия за успешна социализация на учениците от етническите малцинства и/или от маргинализирани групи и от семейства, търсещи или получили международна закрила</w:t>
      </w:r>
    </w:p>
    <w:p w14:paraId="47D379CE" w14:textId="03A206D3"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включване на родителите в образователния процес;</w:t>
      </w:r>
    </w:p>
    <w:p w14:paraId="16F4A968" w14:textId="049D7D77"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преодоляване на негативни обществени нагласи, основани на етнически произход.</w:t>
      </w:r>
    </w:p>
    <w:p w14:paraId="4313BEE4" w14:textId="77777777" w:rsidR="004C6150" w:rsidRPr="00033A3B" w:rsidRDefault="004C615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78F0EF0" w14:textId="77777777" w:rsidR="003E33ED"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Образователната система в България все още среща сериозни проблеми при интегрирането на представители на малцинствени етнически групи (особено от ромски произход) и на децата, търсещи или получили международна закрила, което намалява ефективността на усилията за повишаване на шансовете им за успешна професионална, социална и творческа реализация. </w:t>
      </w:r>
    </w:p>
    <w:p w14:paraId="763CEC6B" w14:textId="77777777" w:rsidR="004C6150" w:rsidRPr="00033A3B" w:rsidRDefault="004C615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A46BFE8" w14:textId="77777777" w:rsidR="003E33ED"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Предвид засиления миграционен поток към Република България е налице необходимост от предприемане на адекватни мерки за успешната образователна интеграция на ученици с различен етнически произход, търсещи или получили международна закрила.</w:t>
      </w:r>
    </w:p>
    <w:p w14:paraId="273CE4A6" w14:textId="77777777" w:rsidR="004C6150" w:rsidRPr="00033A3B" w:rsidRDefault="004C615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61C8513" w14:textId="77777777" w:rsidR="003E33ED"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lastRenderedPageBreak/>
        <w:t>През изтеклия програмен пери</w:t>
      </w:r>
      <w:r w:rsidR="004C6150" w:rsidRPr="00033A3B">
        <w:rPr>
          <w:rFonts w:ascii="Times New Roman" w:eastAsia="Calibri" w:hAnsi="Times New Roman" w:cs="Times New Roman"/>
          <w:sz w:val="24"/>
          <w:szCs w:val="24"/>
        </w:rPr>
        <w:t>од 2007-2013 г. с безвъзмездна</w:t>
      </w:r>
      <w:r w:rsidRPr="00033A3B">
        <w:rPr>
          <w:rFonts w:ascii="Times New Roman" w:eastAsia="Calibri" w:hAnsi="Times New Roman" w:cs="Times New Roman"/>
          <w:sz w:val="24"/>
          <w:szCs w:val="24"/>
        </w:rPr>
        <w:t xml:space="preserve"> финансова помощ от Европейския социален фонд бяха стартирани три операции, насочени към образователната интеграция на учениците от етническите малцинства, първите две от които вече са приключ</w:t>
      </w:r>
      <w:r w:rsidR="004C6150" w:rsidRPr="00033A3B">
        <w:rPr>
          <w:rFonts w:ascii="Times New Roman" w:eastAsia="Calibri" w:hAnsi="Times New Roman" w:cs="Times New Roman"/>
          <w:sz w:val="24"/>
          <w:szCs w:val="24"/>
        </w:rPr>
        <w:t>или</w:t>
      </w:r>
      <w:r w:rsidRPr="00033A3B">
        <w:rPr>
          <w:rFonts w:ascii="Times New Roman" w:eastAsia="Calibri" w:hAnsi="Times New Roman" w:cs="Times New Roman"/>
          <w:sz w:val="24"/>
          <w:szCs w:val="24"/>
        </w:rPr>
        <w:t>, а третата с</w:t>
      </w:r>
      <w:r w:rsidR="004C6150" w:rsidRPr="00033A3B">
        <w:rPr>
          <w:rFonts w:ascii="Times New Roman" w:eastAsia="Calibri" w:hAnsi="Times New Roman" w:cs="Times New Roman"/>
          <w:sz w:val="24"/>
          <w:szCs w:val="24"/>
        </w:rPr>
        <w:t>ледва да с</w:t>
      </w:r>
      <w:r w:rsidRPr="00033A3B">
        <w:rPr>
          <w:rFonts w:ascii="Times New Roman" w:eastAsia="Calibri" w:hAnsi="Times New Roman" w:cs="Times New Roman"/>
          <w:sz w:val="24"/>
          <w:szCs w:val="24"/>
        </w:rPr>
        <w:t>е осъществява до края на 2015 г. До края на учебната 2013-2014 г. общо 166 456 деца, ученици и младежи от етнически малцинства (включително от ромски произход) са включени в мерки за образователна интеграция и реинтеграция.</w:t>
      </w:r>
    </w:p>
    <w:p w14:paraId="6F2A22C2" w14:textId="77777777" w:rsidR="004C6150" w:rsidRPr="00033A3B" w:rsidRDefault="004C615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E846C28" w14:textId="77777777" w:rsidR="003E33ED"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Въпреки постигнатите положителни резултати през изминалите 7 години все още са налице редица проблеми в образованието, особено сред учениците от ромски произход:</w:t>
      </w:r>
    </w:p>
    <w:p w14:paraId="793601C9" w14:textId="4F006DA7"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наличие на деца, необхванати от образователната система;</w:t>
      </w:r>
    </w:p>
    <w:p w14:paraId="27EF7242" w14:textId="13F67B55"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отпадане от училище;</w:t>
      </w:r>
    </w:p>
    <w:p w14:paraId="27FF19BB" w14:textId="6E41D95C"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преждевременно напускане на образователната система;</w:t>
      </w:r>
    </w:p>
    <w:p w14:paraId="008AE6EA" w14:textId="1014A185"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недостатъчно владеене на български език от учениците от етническите малцинства;</w:t>
      </w:r>
    </w:p>
    <w:p w14:paraId="6BC95986" w14:textId="14147246"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наличие на обособени по етнически признак училища в ромските махали в градовете, даващи образование с незадоволително качество;</w:t>
      </w:r>
    </w:p>
    <w:p w14:paraId="267C6491" w14:textId="2AB9FB4A"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неосъзнаването на образованието като ценност и предпоставка за успешен старт в живота от учениците и от техните родители;</w:t>
      </w:r>
    </w:p>
    <w:p w14:paraId="0D2AC97F" w14:textId="2931DDB2"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негативни обществени нагласи спрямо образователната интеграция и ред други;</w:t>
      </w:r>
    </w:p>
    <w:p w14:paraId="3D80D72B" w14:textId="1E2B8C13"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активно протичащ процес на вторична сегрегация, при който родители от български етнически произход отписват своите деца от етнически смесени училища заради записването в тях на ромски ученици</w:t>
      </w:r>
      <w:r w:rsidR="004C6150" w:rsidRPr="004045CC">
        <w:rPr>
          <w:rFonts w:ascii="Times New Roman" w:eastAsia="Calibri" w:hAnsi="Times New Roman" w:cs="Times New Roman"/>
          <w:sz w:val="24"/>
          <w:szCs w:val="24"/>
        </w:rPr>
        <w:t>.</w:t>
      </w:r>
    </w:p>
    <w:p w14:paraId="12CB51C8" w14:textId="77777777" w:rsidR="004C6150" w:rsidRPr="00033A3B" w:rsidRDefault="004C615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D0D323C" w14:textId="77777777" w:rsidR="003E33ED"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При анализа на постигнатото през изминалите години се очертават следните причини за недостатъчно задоволителните резултати:</w:t>
      </w:r>
    </w:p>
    <w:p w14:paraId="1E4CF3B4" w14:textId="103B8F45"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недостатъчно разбиране на ползите от образователната интеграция както от голяма част от обществото (вкл. от всички етнически групи), така и от част от ръководителите на образователните институции и на местната администрация;</w:t>
      </w:r>
    </w:p>
    <w:p w14:paraId="092DF3F2" w14:textId="4DDF5CAC"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осъществяването на проектите често само от една организация без партньори или само с един партньор ограничава положителния ефект до отделно училище или детска градина; </w:t>
      </w:r>
    </w:p>
    <w:p w14:paraId="42F43D31" w14:textId="7346AC3C" w:rsidR="003E33ED" w:rsidRPr="004045CC" w:rsidRDefault="003E33ED" w:rsidP="004045CC">
      <w:pPr>
        <w:pStyle w:val="ListParagraph"/>
        <w:numPr>
          <w:ilvl w:val="0"/>
          <w:numId w:val="10"/>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lastRenderedPageBreak/>
        <w:t>прекъсването на интеграционните дейности след приключването на даден проект поради липса на средства за тяхното продължаване за постигане на устойчиви резултати.</w:t>
      </w:r>
    </w:p>
    <w:p w14:paraId="2EDC5612" w14:textId="77777777" w:rsidR="000010CB" w:rsidRPr="00033A3B" w:rsidRDefault="000010C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55DEBF23" w14:textId="77777777" w:rsidR="003E33ED" w:rsidRPr="00033A3B" w:rsidRDefault="003E33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sz w:val="24"/>
          <w:szCs w:val="24"/>
        </w:rPr>
        <w:t>Предвид увеличаващият се брой ученици, търсещи или получили международна закрила следва да се предприемат адекватни мерки за обхващането и задържането им в училище. Мерките, които следва да се осъществят за успешната им образователна интеграция, включват обучение по български език и осъществяване на допълнителна подготовка по учебни предмети за наваксване на пропуски при усвояване на учебния материал, след установяване на нивото на знанията им за определен клас в съответствие с държавните образователни изисквания, включително и на онези от тях, които не притежават документи за успешно завършен клас или степен на образование. В процеса на интеграция в българското общество следва да</w:t>
      </w:r>
      <w:r w:rsidR="000010CB" w:rsidRPr="00033A3B">
        <w:rPr>
          <w:rFonts w:ascii="Times New Roman" w:eastAsia="Calibri" w:hAnsi="Times New Roman" w:cs="Times New Roman"/>
          <w:sz w:val="24"/>
          <w:szCs w:val="24"/>
        </w:rPr>
        <w:t xml:space="preserve"> се съблюдава принципа</w:t>
      </w:r>
      <w:r w:rsidRPr="00033A3B">
        <w:rPr>
          <w:rFonts w:ascii="Times New Roman" w:eastAsia="Calibri" w:hAnsi="Times New Roman" w:cs="Times New Roman"/>
          <w:sz w:val="24"/>
          <w:szCs w:val="24"/>
        </w:rPr>
        <w:t xml:space="preserve"> на запазване на културната идентичност на учениците с различен етнически произход, да се работи срещу евентуално създаване или за преодоляване на негативни обществени нагласи към  лицата, търсещи или получили международна закрила (бежанци). </w:t>
      </w:r>
      <w:r w:rsidRPr="00033A3B">
        <w:rPr>
          <w:rFonts w:ascii="Times New Roman" w:eastAsia="Calibri" w:hAnsi="Times New Roman" w:cs="Times New Roman"/>
          <w:b/>
          <w:sz w:val="24"/>
          <w:szCs w:val="24"/>
        </w:rPr>
        <w:t>Настоящата</w:t>
      </w:r>
      <w:r w:rsidR="000010CB" w:rsidRPr="00033A3B">
        <w:rPr>
          <w:rFonts w:ascii="Times New Roman" w:eastAsia="Calibri" w:hAnsi="Times New Roman" w:cs="Times New Roman"/>
          <w:b/>
          <w:sz w:val="24"/>
          <w:szCs w:val="24"/>
        </w:rPr>
        <w:t xml:space="preserve"> процедура</w:t>
      </w:r>
      <w:r w:rsidRPr="00033A3B">
        <w:rPr>
          <w:rFonts w:ascii="Times New Roman" w:eastAsia="Calibri" w:hAnsi="Times New Roman" w:cs="Times New Roman"/>
          <w:b/>
          <w:sz w:val="24"/>
          <w:szCs w:val="24"/>
        </w:rPr>
        <w:t xml:space="preserve"> е насочена към постигане на значими и устойчиви резултати в сферата на образователната интеграция в рамките на населеното място или на цялата община. За постигането на тази цел ще се подкрепят средносрочни проекти (до 3 учебни години), насочени към осъществяване на общинска политика чрез партниране с различни организации и институции.</w:t>
      </w:r>
      <w:r w:rsidRPr="00033A3B">
        <w:rPr>
          <w:rFonts w:ascii="Times New Roman" w:eastAsia="Calibri" w:hAnsi="Times New Roman" w:cs="Times New Roman"/>
          <w:sz w:val="24"/>
          <w:szCs w:val="24"/>
        </w:rPr>
        <w:t xml:space="preserve"> Мерките, които ще се подкрепят, следва да са насочени към постигане на реални и трайни резултати в образователната интеграция на учениците от етническите малцинства и учениците, търсещи или получили международна закрила до завършване на средно образование чрез изграждане на работещи модели, включващи: максимален обхват в училищата на подлежащите на задължително образование, извеждане от обособени на етнически признак училища в ромските махали на ученици от ромски произход и интегрирането им  в приемащи училища, подкрепа за продължаване на образованието в гимназиална степен, работа с родители от всички етнически групи и др.</w:t>
      </w:r>
    </w:p>
    <w:p w14:paraId="5D57904F"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03480470"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lastRenderedPageBreak/>
        <w:t>7. Индикатори</w:t>
      </w:r>
      <w:r w:rsidRPr="00033A3B">
        <w:rPr>
          <w:rFonts w:ascii="Times New Roman" w:eastAsia="Calibri" w:hAnsi="Times New Roman" w:cs="Times New Roman"/>
          <w:b/>
          <w:sz w:val="24"/>
          <w:szCs w:val="24"/>
          <w:vertAlign w:val="superscript"/>
        </w:rPr>
        <w:footnoteReference w:id="1"/>
      </w:r>
      <w:r w:rsidRPr="00033A3B">
        <w:rPr>
          <w:rFonts w:ascii="Times New Roman" w:eastAsia="Calibri" w:hAnsi="Times New Roman" w:cs="Times New Roman"/>
          <w:b/>
          <w:sz w:val="24"/>
          <w:szCs w:val="24"/>
        </w:rPr>
        <w:t>:</w:t>
      </w:r>
    </w:p>
    <w:p w14:paraId="7CDEF914" w14:textId="77777777" w:rsidR="008D702E" w:rsidRPr="00033A3B" w:rsidRDefault="008D702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11065D8C"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r w:rsidRPr="00033A3B">
        <w:rPr>
          <w:rFonts w:ascii="Times New Roman" w:eastAsia="Calibri" w:hAnsi="Times New Roman" w:cs="Times New Roman"/>
          <w:b/>
          <w:sz w:val="24"/>
          <w:szCs w:val="24"/>
          <w:u w:val="single"/>
        </w:rPr>
        <w:t xml:space="preserve">За </w:t>
      </w:r>
      <w:r w:rsidR="008C6B6E" w:rsidRPr="00033A3B">
        <w:rPr>
          <w:rFonts w:ascii="Times New Roman" w:eastAsia="Calibri" w:hAnsi="Times New Roman" w:cs="Times New Roman"/>
          <w:b/>
          <w:sz w:val="24"/>
          <w:szCs w:val="24"/>
          <w:u w:val="single"/>
        </w:rPr>
        <w:t>продукт</w:t>
      </w:r>
      <w:r w:rsidRPr="00033A3B">
        <w:rPr>
          <w:rFonts w:ascii="Times New Roman" w:eastAsia="Calibri" w:hAnsi="Times New Roman" w:cs="Times New Roman"/>
          <w:b/>
          <w:sz w:val="24"/>
          <w:szCs w:val="24"/>
          <w:u w:val="single"/>
        </w:rPr>
        <w:t>:</w:t>
      </w:r>
    </w:p>
    <w:p w14:paraId="3C3F6FD8" w14:textId="77777777" w:rsidR="006643B0" w:rsidRPr="00033A3B" w:rsidRDefault="007A5ED3" w:rsidP="00033A3B">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 </w:t>
      </w:r>
      <w:r w:rsidR="000010CB" w:rsidRPr="00033A3B">
        <w:rPr>
          <w:rFonts w:ascii="Times New Roman" w:eastAsia="Calibri" w:hAnsi="Times New Roman" w:cs="Times New Roman"/>
          <w:sz w:val="24"/>
          <w:szCs w:val="24"/>
        </w:rPr>
        <w:t xml:space="preserve">Брой ученици и младежи от </w:t>
      </w:r>
      <w:r w:rsidR="009704CD" w:rsidRPr="00033A3B">
        <w:rPr>
          <w:rFonts w:ascii="Times New Roman" w:eastAsia="Calibri" w:hAnsi="Times New Roman" w:cs="Times New Roman"/>
          <w:sz w:val="24"/>
          <w:szCs w:val="24"/>
        </w:rPr>
        <w:t>етнически малцинства</w:t>
      </w:r>
      <w:r w:rsidR="000010CB" w:rsidRPr="00033A3B">
        <w:rPr>
          <w:rFonts w:ascii="Times New Roman" w:eastAsia="Calibri" w:hAnsi="Times New Roman" w:cs="Times New Roman"/>
          <w:sz w:val="24"/>
          <w:szCs w:val="24"/>
        </w:rPr>
        <w:t xml:space="preserve"> (включително роми), участващи в мерки за образователна интеграция и реинтеграция – 18 750.</w:t>
      </w:r>
    </w:p>
    <w:p w14:paraId="68B27CD8" w14:textId="77777777" w:rsidR="000010CB" w:rsidRPr="00033A3B" w:rsidRDefault="000010CB" w:rsidP="00033A3B">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b/>
          <w:sz w:val="24"/>
          <w:szCs w:val="24"/>
          <w:u w:val="single"/>
        </w:rPr>
      </w:pPr>
    </w:p>
    <w:p w14:paraId="226C6055"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r w:rsidRPr="00033A3B">
        <w:rPr>
          <w:rFonts w:ascii="Times New Roman" w:eastAsia="Calibri" w:hAnsi="Times New Roman" w:cs="Times New Roman"/>
          <w:b/>
          <w:sz w:val="24"/>
          <w:szCs w:val="24"/>
          <w:u w:val="single"/>
        </w:rPr>
        <w:t>За резултат:</w:t>
      </w:r>
    </w:p>
    <w:p w14:paraId="32B86C01" w14:textId="77777777" w:rsidR="007A5ED3" w:rsidRPr="00033A3B" w:rsidRDefault="007A5ED3" w:rsidP="00033A3B">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 </w:t>
      </w:r>
      <w:r w:rsidR="000010CB" w:rsidRPr="00033A3B">
        <w:rPr>
          <w:rFonts w:ascii="Times New Roman" w:eastAsia="Calibri" w:hAnsi="Times New Roman" w:cs="Times New Roman"/>
          <w:sz w:val="24"/>
          <w:szCs w:val="24"/>
        </w:rPr>
        <w:t>Брой ученици и младежи от етнически малцинства (включително роми), интегрирани в образователната система – 15 000</w:t>
      </w:r>
      <w:r w:rsidR="009E5BFF"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 xml:space="preserve"> </w:t>
      </w:r>
    </w:p>
    <w:p w14:paraId="68143502" w14:textId="77777777" w:rsidR="003509B2" w:rsidRPr="00033A3B" w:rsidRDefault="003509B2" w:rsidP="00033A3B">
      <w:pPr>
        <w:pBdr>
          <w:top w:val="single" w:sz="4" w:space="1" w:color="auto"/>
          <w:left w:val="single" w:sz="4" w:space="4" w:color="auto"/>
          <w:bottom w:val="single" w:sz="4" w:space="1" w:color="auto"/>
          <w:right w:val="single" w:sz="4" w:space="4" w:color="auto"/>
        </w:pBdr>
        <w:tabs>
          <w:tab w:val="left" w:pos="567"/>
        </w:tabs>
        <w:spacing w:after="0" w:line="360" w:lineRule="auto"/>
        <w:ind w:left="284" w:hanging="284"/>
        <w:contextualSpacing/>
        <w:jc w:val="both"/>
        <w:rPr>
          <w:rFonts w:ascii="Times New Roman" w:eastAsia="Calibri" w:hAnsi="Times New Roman" w:cs="Times New Roman"/>
          <w:sz w:val="24"/>
          <w:szCs w:val="24"/>
        </w:rPr>
      </w:pPr>
    </w:p>
    <w:p w14:paraId="6A4274FA" w14:textId="77777777" w:rsidR="003509B2" w:rsidRPr="00033A3B" w:rsidRDefault="003509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Всеки кандидат задължително трябва да включи в проектното си предложение основните индикатори за продукт и резултат по процедурата, посочени по-горе. Всеки индикатор трябва да бъде количествено определен.</w:t>
      </w:r>
    </w:p>
    <w:p w14:paraId="128E8034" w14:textId="77777777" w:rsidR="003509B2" w:rsidRPr="00033A3B" w:rsidRDefault="003509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7FD8F526" w14:textId="1F30102D" w:rsidR="005742A6" w:rsidRPr="00033A3B" w:rsidRDefault="003509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Това изискване е условие за допустимост на проектното предложение и неспазването му ще доведе до отхвърляне на проекта.</w:t>
      </w:r>
    </w:p>
    <w:p w14:paraId="41419DBA" w14:textId="77777777" w:rsidR="003509B2" w:rsidRPr="00033A3B" w:rsidRDefault="003509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D4CCA35" w14:textId="77777777" w:rsidR="005742A6" w:rsidRPr="00033A3B" w:rsidRDefault="0081712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Информационната система за управление и наблюдение 2020 (</w:t>
      </w:r>
      <w:r w:rsidR="00F16BC5" w:rsidRPr="00033A3B">
        <w:rPr>
          <w:rFonts w:ascii="Times New Roman" w:eastAsia="Calibri" w:hAnsi="Times New Roman" w:cs="Times New Roman"/>
          <w:b/>
          <w:sz w:val="24"/>
          <w:szCs w:val="24"/>
        </w:rPr>
        <w:t>ИСУН 2020</w:t>
      </w:r>
      <w:r w:rsidRPr="00033A3B">
        <w:rPr>
          <w:rFonts w:ascii="Times New Roman" w:eastAsia="Calibri" w:hAnsi="Times New Roman" w:cs="Times New Roman"/>
          <w:b/>
          <w:sz w:val="24"/>
          <w:szCs w:val="24"/>
        </w:rPr>
        <w:t>)</w:t>
      </w:r>
      <w:r w:rsidR="00F16BC5" w:rsidRPr="00033A3B">
        <w:rPr>
          <w:rFonts w:ascii="Times New Roman" w:eastAsia="Calibri" w:hAnsi="Times New Roman" w:cs="Times New Roman"/>
          <w:b/>
          <w:sz w:val="24"/>
          <w:szCs w:val="24"/>
        </w:rPr>
        <w:t xml:space="preserve"> не позволява въвеждане на индивидуални индикатори на ниво проект от страна на кандидатите.</w:t>
      </w:r>
    </w:p>
    <w:p w14:paraId="55F5FA5E" w14:textId="77777777" w:rsidR="00D93005" w:rsidRPr="00033A3B" w:rsidRDefault="00D9300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5892BAF1" w14:textId="77777777" w:rsidR="003465AD" w:rsidRPr="00033A3B" w:rsidRDefault="0085032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sz w:val="24"/>
          <w:szCs w:val="24"/>
        </w:rPr>
        <w:t xml:space="preserve">Начинът на </w:t>
      </w:r>
      <w:r w:rsidR="00A93086" w:rsidRPr="00033A3B">
        <w:rPr>
          <w:rFonts w:ascii="Times New Roman" w:eastAsia="Calibri" w:hAnsi="Times New Roman" w:cs="Times New Roman"/>
          <w:sz w:val="24"/>
          <w:szCs w:val="24"/>
        </w:rPr>
        <w:t>отчитане</w:t>
      </w:r>
      <w:r w:rsidRPr="00033A3B">
        <w:rPr>
          <w:rFonts w:ascii="Times New Roman" w:eastAsia="Calibri" w:hAnsi="Times New Roman" w:cs="Times New Roman"/>
          <w:sz w:val="24"/>
          <w:szCs w:val="24"/>
        </w:rPr>
        <w:t xml:space="preserve"> на данните</w:t>
      </w:r>
      <w:r w:rsidR="007D72E7" w:rsidRPr="00033A3B">
        <w:rPr>
          <w:rFonts w:ascii="Times New Roman" w:eastAsia="Calibri" w:hAnsi="Times New Roman" w:cs="Times New Roman"/>
          <w:sz w:val="24"/>
          <w:szCs w:val="24"/>
        </w:rPr>
        <w:t xml:space="preserve"> е посочен в р</w:t>
      </w:r>
      <w:r w:rsidR="00EE05DB" w:rsidRPr="00033A3B">
        <w:rPr>
          <w:rFonts w:ascii="Times New Roman" w:eastAsia="Calibri" w:hAnsi="Times New Roman" w:cs="Times New Roman"/>
          <w:sz w:val="24"/>
          <w:szCs w:val="24"/>
        </w:rPr>
        <w:t>ъководство</w:t>
      </w:r>
      <w:r w:rsidR="00995C27" w:rsidRPr="00033A3B">
        <w:rPr>
          <w:rFonts w:ascii="Times New Roman" w:eastAsia="Calibri" w:hAnsi="Times New Roman" w:cs="Times New Roman"/>
          <w:sz w:val="24"/>
          <w:szCs w:val="24"/>
        </w:rPr>
        <w:t>то</w:t>
      </w:r>
      <w:r w:rsidR="00EE05DB" w:rsidRPr="00033A3B">
        <w:rPr>
          <w:rFonts w:ascii="Times New Roman" w:eastAsia="Calibri" w:hAnsi="Times New Roman" w:cs="Times New Roman"/>
          <w:sz w:val="24"/>
          <w:szCs w:val="24"/>
        </w:rPr>
        <w:t xml:space="preserve"> за </w:t>
      </w:r>
      <w:r w:rsidR="00A40F0D" w:rsidRPr="00033A3B">
        <w:rPr>
          <w:rFonts w:ascii="Times New Roman" w:eastAsia="Calibri" w:hAnsi="Times New Roman" w:cs="Times New Roman"/>
          <w:sz w:val="24"/>
          <w:szCs w:val="24"/>
        </w:rPr>
        <w:t>изпълнение на договори/заповеди за предоставяне на БФП по приоритетни оси 2 и 3 на ОП НОИР</w:t>
      </w:r>
      <w:r w:rsidR="00F4474E" w:rsidRPr="00033A3B">
        <w:rPr>
          <w:rFonts w:ascii="Times New Roman" w:eastAsia="Calibri" w:hAnsi="Times New Roman" w:cs="Times New Roman"/>
          <w:sz w:val="24"/>
          <w:szCs w:val="24"/>
        </w:rPr>
        <w:t>.</w:t>
      </w:r>
    </w:p>
    <w:p w14:paraId="101AA4BE" w14:textId="77777777" w:rsidR="005742A6" w:rsidRPr="00033A3B" w:rsidRDefault="005742A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92EC3CB" w14:textId="11C91237" w:rsidR="003C2AA5" w:rsidRPr="00033A3B" w:rsidRDefault="007D72E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Националният статистически институт (</w:t>
      </w:r>
      <w:r w:rsidR="003465AD" w:rsidRPr="00033A3B">
        <w:rPr>
          <w:rFonts w:ascii="Times New Roman" w:eastAsia="Calibri" w:hAnsi="Times New Roman" w:cs="Times New Roman"/>
          <w:sz w:val="24"/>
          <w:szCs w:val="24"/>
        </w:rPr>
        <w:t>НСИ</w:t>
      </w:r>
      <w:r w:rsidRPr="00033A3B">
        <w:rPr>
          <w:rFonts w:ascii="Times New Roman" w:eastAsia="Calibri" w:hAnsi="Times New Roman" w:cs="Times New Roman"/>
          <w:sz w:val="24"/>
          <w:szCs w:val="24"/>
        </w:rPr>
        <w:t>)</w:t>
      </w:r>
      <w:r w:rsidR="003465AD" w:rsidRPr="00033A3B">
        <w:rPr>
          <w:rFonts w:ascii="Times New Roman" w:eastAsia="Calibri" w:hAnsi="Times New Roman" w:cs="Times New Roman"/>
          <w:sz w:val="24"/>
          <w:szCs w:val="24"/>
        </w:rPr>
        <w:t xml:space="preserve"> разработи унифициран документ за метаданните в съответствие </w:t>
      </w:r>
      <w:r w:rsidRPr="00033A3B">
        <w:rPr>
          <w:rFonts w:ascii="Times New Roman" w:eastAsia="Calibri" w:hAnsi="Times New Roman" w:cs="Times New Roman"/>
          <w:sz w:val="24"/>
          <w:szCs w:val="24"/>
        </w:rPr>
        <w:t xml:space="preserve">със </w:t>
      </w:r>
      <w:r w:rsidR="003465AD" w:rsidRPr="00033A3B">
        <w:rPr>
          <w:rFonts w:ascii="Times New Roman" w:eastAsia="Calibri" w:hAnsi="Times New Roman" w:cs="Times New Roman"/>
          <w:sz w:val="24"/>
          <w:szCs w:val="24"/>
        </w:rPr>
        <w:t>структура</w:t>
      </w:r>
      <w:r w:rsidRPr="00033A3B">
        <w:rPr>
          <w:rFonts w:ascii="Times New Roman" w:eastAsia="Calibri" w:hAnsi="Times New Roman" w:cs="Times New Roman"/>
          <w:sz w:val="24"/>
          <w:szCs w:val="24"/>
        </w:rPr>
        <w:t>та</w:t>
      </w:r>
      <w:r w:rsidR="003465AD" w:rsidRPr="00033A3B">
        <w:rPr>
          <w:rFonts w:ascii="Times New Roman" w:eastAsia="Calibri" w:hAnsi="Times New Roman" w:cs="Times New Roman"/>
          <w:sz w:val="24"/>
          <w:szCs w:val="24"/>
        </w:rPr>
        <w:t xml:space="preserve"> за справочни метаданни на Евростат (ESMS). Мета данните за всеки индикатор за резултат </w:t>
      </w:r>
      <w:r w:rsidRPr="00033A3B">
        <w:rPr>
          <w:rFonts w:ascii="Times New Roman" w:eastAsia="Calibri" w:hAnsi="Times New Roman" w:cs="Times New Roman"/>
          <w:sz w:val="24"/>
          <w:szCs w:val="24"/>
        </w:rPr>
        <w:t>са приложение към насоките за кандидатстване.</w:t>
      </w:r>
    </w:p>
    <w:p w14:paraId="421A3A7B" w14:textId="77777777" w:rsidR="005742A6" w:rsidRPr="00033A3B" w:rsidRDefault="007D72E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 </w:t>
      </w:r>
    </w:p>
    <w:p w14:paraId="03426491" w14:textId="77777777" w:rsidR="003465AD" w:rsidRPr="00033A3B" w:rsidRDefault="0021080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lastRenderedPageBreak/>
        <w:t>К</w:t>
      </w:r>
      <w:r w:rsidR="00E545EF" w:rsidRPr="00033A3B">
        <w:rPr>
          <w:rFonts w:ascii="Times New Roman" w:eastAsia="Calibri" w:hAnsi="Times New Roman" w:cs="Times New Roman"/>
          <w:sz w:val="24"/>
          <w:szCs w:val="24"/>
        </w:rPr>
        <w:t xml:space="preserve">андидатът </w:t>
      </w:r>
      <w:r w:rsidR="00572880" w:rsidRPr="00033A3B">
        <w:rPr>
          <w:rFonts w:ascii="Times New Roman" w:eastAsia="Calibri" w:hAnsi="Times New Roman" w:cs="Times New Roman"/>
          <w:sz w:val="24"/>
          <w:szCs w:val="24"/>
        </w:rPr>
        <w:t xml:space="preserve">и партньорите </w:t>
      </w:r>
      <w:r w:rsidR="00284A92" w:rsidRPr="00033A3B">
        <w:rPr>
          <w:rFonts w:ascii="Times New Roman" w:eastAsia="Calibri" w:hAnsi="Times New Roman" w:cs="Times New Roman"/>
          <w:sz w:val="24"/>
          <w:szCs w:val="24"/>
        </w:rPr>
        <w:t>следва</w:t>
      </w:r>
      <w:r w:rsidR="00E545EF" w:rsidRPr="00033A3B">
        <w:rPr>
          <w:rFonts w:ascii="Times New Roman" w:eastAsia="Calibri" w:hAnsi="Times New Roman" w:cs="Times New Roman"/>
          <w:sz w:val="24"/>
          <w:szCs w:val="24"/>
        </w:rPr>
        <w:t xml:space="preserve"> да представ</w:t>
      </w:r>
      <w:r w:rsidR="00572880" w:rsidRPr="00033A3B">
        <w:rPr>
          <w:rFonts w:ascii="Times New Roman" w:eastAsia="Calibri" w:hAnsi="Times New Roman" w:cs="Times New Roman"/>
          <w:sz w:val="24"/>
          <w:szCs w:val="24"/>
        </w:rPr>
        <w:t>ят</w:t>
      </w:r>
      <w:r w:rsidR="00E545EF" w:rsidRPr="00033A3B">
        <w:rPr>
          <w:rFonts w:ascii="Times New Roman" w:eastAsia="Calibri" w:hAnsi="Times New Roman" w:cs="Times New Roman"/>
          <w:sz w:val="24"/>
          <w:szCs w:val="24"/>
        </w:rPr>
        <w:t xml:space="preserve"> към документите, които се подават на етап кандидатстване </w:t>
      </w:r>
      <w:r w:rsidR="005A2408" w:rsidRPr="00033A3B">
        <w:rPr>
          <w:rFonts w:ascii="Times New Roman" w:eastAsia="Calibri" w:hAnsi="Times New Roman" w:cs="Times New Roman"/>
          <w:b/>
          <w:sz w:val="24"/>
          <w:szCs w:val="24"/>
        </w:rPr>
        <w:t xml:space="preserve">декларация за съгласие на кандидата/партньорите за ползване и разпространение на обобщените данни по проекта от </w:t>
      </w:r>
      <w:r w:rsidR="003C2AA5" w:rsidRPr="00033A3B">
        <w:rPr>
          <w:rFonts w:ascii="Times New Roman" w:eastAsia="Calibri" w:hAnsi="Times New Roman" w:cs="Times New Roman"/>
          <w:b/>
          <w:sz w:val="24"/>
          <w:szCs w:val="24"/>
        </w:rPr>
        <w:t>Управляващия орган (</w:t>
      </w:r>
      <w:r w:rsidR="005A2408" w:rsidRPr="00033A3B">
        <w:rPr>
          <w:rFonts w:ascii="Times New Roman" w:eastAsia="Calibri" w:hAnsi="Times New Roman" w:cs="Times New Roman"/>
          <w:b/>
          <w:sz w:val="24"/>
          <w:szCs w:val="24"/>
        </w:rPr>
        <w:t>УО</w:t>
      </w:r>
      <w:r w:rsidR="003C2AA5" w:rsidRPr="00033A3B">
        <w:rPr>
          <w:rFonts w:ascii="Times New Roman" w:eastAsia="Calibri" w:hAnsi="Times New Roman" w:cs="Times New Roman"/>
          <w:b/>
          <w:sz w:val="24"/>
          <w:szCs w:val="24"/>
        </w:rPr>
        <w:t>)</w:t>
      </w:r>
      <w:r w:rsidR="005A2408" w:rsidRPr="00033A3B">
        <w:rPr>
          <w:rFonts w:ascii="Times New Roman" w:eastAsia="Calibri" w:hAnsi="Times New Roman" w:cs="Times New Roman"/>
          <w:b/>
          <w:sz w:val="24"/>
          <w:szCs w:val="24"/>
        </w:rPr>
        <w:t xml:space="preserve"> и от НСИ</w:t>
      </w:r>
      <w:r w:rsidR="003465AD" w:rsidRPr="00033A3B">
        <w:rPr>
          <w:rFonts w:ascii="Times New Roman" w:eastAsia="Calibri" w:hAnsi="Times New Roman" w:cs="Times New Roman"/>
          <w:sz w:val="24"/>
          <w:szCs w:val="24"/>
        </w:rPr>
        <w:t xml:space="preserve">, която е задължителното условие за НСИ, съгласно Регламент 223/2009, </w:t>
      </w:r>
      <w:r w:rsidR="003465AD" w:rsidRPr="00033A3B">
        <w:rPr>
          <w:rFonts w:ascii="Times New Roman" w:eastAsia="Calibri" w:hAnsi="Times New Roman" w:cs="Times New Roman"/>
          <w:b/>
          <w:sz w:val="24"/>
          <w:szCs w:val="24"/>
        </w:rPr>
        <w:t>за предоставяне на статистически данни</w:t>
      </w:r>
      <w:r w:rsidR="003465AD" w:rsidRPr="00033A3B">
        <w:rPr>
          <w:rFonts w:ascii="Times New Roman" w:eastAsia="Calibri" w:hAnsi="Times New Roman" w:cs="Times New Roman"/>
          <w:sz w:val="24"/>
          <w:szCs w:val="24"/>
        </w:rPr>
        <w:t xml:space="preserve"> както при процедурите на кандидатстване, така и за целия период на изпълнение на програмите.</w:t>
      </w:r>
    </w:p>
    <w:p w14:paraId="2518C706"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4297FB70"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8. Общ размер на безвъзмездната финансова помощ по процедурата:</w:t>
      </w:r>
    </w:p>
    <w:p w14:paraId="5B95C264" w14:textId="77777777" w:rsidR="003C2AA5" w:rsidRPr="00033A3B" w:rsidRDefault="003C2AA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Това е общият размер на бюджета по тази процедура за предоставяне на безвъзмездна финансова помощ. Управляващият орган си запазва правото да не разпредели посочената по-горе сума при недостатъчен брой качествени предложения, отговарящи на предварително зададените критерии.</w:t>
      </w:r>
    </w:p>
    <w:p w14:paraId="1B4F53D7" w14:textId="77777777" w:rsidR="00AF6AD6" w:rsidRPr="00033A3B" w:rsidRDefault="00AF6AD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u w:val="single"/>
        </w:rPr>
      </w:pPr>
    </w:p>
    <w:p w14:paraId="4D502CF5" w14:textId="77777777" w:rsidR="0021080F" w:rsidRPr="00033A3B" w:rsidRDefault="0021080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b/>
          <w:sz w:val="24"/>
          <w:szCs w:val="24"/>
        </w:rPr>
      </w:pPr>
      <w:r w:rsidRPr="00033A3B">
        <w:rPr>
          <w:rFonts w:ascii="Times New Roman" w:hAnsi="Times New Roman" w:cs="Times New Roman"/>
          <w:b/>
          <w:sz w:val="24"/>
          <w:szCs w:val="24"/>
        </w:rPr>
        <w:t xml:space="preserve">25 000 000 лева </w:t>
      </w:r>
    </w:p>
    <w:p w14:paraId="17D98248"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u w:val="single"/>
        </w:rPr>
      </w:pPr>
      <w:r w:rsidRPr="00033A3B">
        <w:rPr>
          <w:rFonts w:ascii="Times New Roman" w:eastAsia="Calibri" w:hAnsi="Times New Roman" w:cs="Times New Roman"/>
          <w:sz w:val="24"/>
          <w:szCs w:val="24"/>
          <w:u w:val="single"/>
        </w:rPr>
        <w:t>Средства от ЕСФ (85%)</w:t>
      </w:r>
    </w:p>
    <w:p w14:paraId="0E67BE61" w14:textId="77777777" w:rsidR="007A5ED3" w:rsidRPr="00033A3B" w:rsidRDefault="0021080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21 25</w:t>
      </w:r>
      <w:r w:rsidR="007A5ED3" w:rsidRPr="00033A3B">
        <w:rPr>
          <w:rFonts w:ascii="Times New Roman" w:eastAsia="Calibri" w:hAnsi="Times New Roman" w:cs="Times New Roman"/>
          <w:sz w:val="24"/>
          <w:szCs w:val="24"/>
        </w:rPr>
        <w:t xml:space="preserve">0 000 </w:t>
      </w:r>
      <w:r w:rsidR="00AF6AD6" w:rsidRPr="00033A3B">
        <w:rPr>
          <w:rFonts w:ascii="Times New Roman" w:eastAsia="Calibri" w:hAnsi="Times New Roman" w:cs="Times New Roman"/>
          <w:sz w:val="24"/>
          <w:szCs w:val="24"/>
        </w:rPr>
        <w:t>лева</w:t>
      </w:r>
    </w:p>
    <w:p w14:paraId="3CFF47E2"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u w:val="single"/>
        </w:rPr>
      </w:pPr>
      <w:r w:rsidRPr="00033A3B">
        <w:rPr>
          <w:rFonts w:ascii="Times New Roman" w:eastAsia="Calibri" w:hAnsi="Times New Roman" w:cs="Times New Roman"/>
          <w:sz w:val="24"/>
          <w:szCs w:val="24"/>
          <w:u w:val="single"/>
        </w:rPr>
        <w:t>Национално съфинансиране (15%)</w:t>
      </w:r>
    </w:p>
    <w:p w14:paraId="28758F3B" w14:textId="77777777" w:rsidR="007A5ED3" w:rsidRPr="00033A3B" w:rsidRDefault="0021080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3</w:t>
      </w:r>
      <w:r w:rsidR="007A5ED3"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75</w:t>
      </w:r>
      <w:r w:rsidR="007A5ED3" w:rsidRPr="00033A3B">
        <w:rPr>
          <w:rFonts w:ascii="Times New Roman" w:eastAsia="Calibri" w:hAnsi="Times New Roman" w:cs="Times New Roman"/>
          <w:sz w:val="24"/>
          <w:szCs w:val="24"/>
        </w:rPr>
        <w:t xml:space="preserve">0 000 </w:t>
      </w:r>
      <w:r w:rsidR="00AF6AD6" w:rsidRPr="00033A3B">
        <w:rPr>
          <w:rFonts w:ascii="Times New Roman" w:eastAsia="Calibri" w:hAnsi="Times New Roman" w:cs="Times New Roman"/>
          <w:sz w:val="24"/>
          <w:szCs w:val="24"/>
        </w:rPr>
        <w:t>лева</w:t>
      </w:r>
    </w:p>
    <w:p w14:paraId="41049403" w14:textId="77777777" w:rsidR="002C3CBE" w:rsidRPr="00033A3B" w:rsidRDefault="002C3C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7AF1F2A" w14:textId="77777777" w:rsidR="002C3CBE" w:rsidRPr="00033A3B" w:rsidRDefault="002C3C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Предвид спецификата на настоящата процедура</w:t>
      </w:r>
      <w:r w:rsidRPr="00033A3B">
        <w:rPr>
          <w:rFonts w:ascii="Times New Roman" w:hAnsi="Times New Roman" w:cs="Times New Roman"/>
          <w:sz w:val="28"/>
          <w:szCs w:val="28"/>
        </w:rPr>
        <w:t xml:space="preserve"> </w:t>
      </w:r>
      <w:r w:rsidRPr="00033A3B">
        <w:rPr>
          <w:rFonts w:ascii="Times New Roman" w:eastAsia="Calibri" w:hAnsi="Times New Roman" w:cs="Times New Roman"/>
          <w:sz w:val="24"/>
          <w:szCs w:val="24"/>
        </w:rPr>
        <w:t>на подбор на проекти с няколко крайни срока за кандидатстване</w:t>
      </w:r>
      <w:r w:rsidR="00B33968" w:rsidRPr="00033A3B">
        <w:rPr>
          <w:rFonts w:ascii="Times New Roman" w:eastAsia="Calibri" w:hAnsi="Times New Roman" w:cs="Times New Roman"/>
          <w:sz w:val="24"/>
          <w:szCs w:val="24"/>
        </w:rPr>
        <w:t xml:space="preserve"> и с цел осигуряване на равни условия и ресурси за кандидатите, участващи в първия и във втория етап на приемане на проектни предложения</w:t>
      </w:r>
      <w:r w:rsidR="00B33968" w:rsidRPr="00033A3B">
        <w:rPr>
          <w:rFonts w:ascii="Times New Roman" w:eastAsia="Calibri" w:hAnsi="Times New Roman" w:cs="Times New Roman"/>
          <w:b/>
          <w:sz w:val="24"/>
          <w:szCs w:val="24"/>
        </w:rPr>
        <w:t>, общият размер на безвъзмездната финансова помощ е разделена поравно за двата етапа на кандидатстване, т.е. по 12 500 000 лева за всеки етап.</w:t>
      </w:r>
    </w:p>
    <w:p w14:paraId="444B7390"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1D9D24F8"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9. Минимален</w:t>
      </w:r>
      <w:r w:rsidRPr="00033A3B">
        <w:rPr>
          <w:rFonts w:ascii="Times New Roman" w:eastAsia="Calibri" w:hAnsi="Times New Roman" w:cs="Times New Roman"/>
          <w:b/>
          <w:sz w:val="24"/>
          <w:szCs w:val="24"/>
          <w:vertAlign w:val="superscript"/>
        </w:rPr>
        <w:footnoteReference w:id="2"/>
      </w:r>
      <w:r w:rsidRPr="00033A3B">
        <w:rPr>
          <w:rFonts w:ascii="Times New Roman" w:eastAsia="Calibri" w:hAnsi="Times New Roman" w:cs="Times New Roman"/>
          <w:b/>
          <w:sz w:val="24"/>
          <w:szCs w:val="24"/>
        </w:rPr>
        <w:t xml:space="preserve"> и максимален размер на безвъзмездната финансова помощ за конкретен проект:</w:t>
      </w:r>
    </w:p>
    <w:p w14:paraId="30A006C7" w14:textId="682728F6" w:rsidR="003C2AA5" w:rsidRPr="00033A3B" w:rsidRDefault="003C2AA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Всеки кандидат може да кандидатства за безвъзмездна финансова помощ</w:t>
      </w:r>
      <w:r w:rsidR="007F2915">
        <w:rPr>
          <w:rFonts w:ascii="Times New Roman" w:eastAsia="Calibri" w:hAnsi="Times New Roman" w:cs="Times New Roman"/>
          <w:sz w:val="24"/>
          <w:szCs w:val="24"/>
        </w:rPr>
        <w:t xml:space="preserve"> (БФП)</w:t>
      </w:r>
      <w:r w:rsidRPr="00033A3B">
        <w:rPr>
          <w:rFonts w:ascii="Times New Roman" w:eastAsia="Calibri" w:hAnsi="Times New Roman" w:cs="Times New Roman"/>
          <w:sz w:val="24"/>
          <w:szCs w:val="24"/>
        </w:rPr>
        <w:t>, като изготвеният от него проект трябва да се вмества в следните минимални и максимални граници:</w:t>
      </w:r>
    </w:p>
    <w:p w14:paraId="0630BB1E" w14:textId="77777777" w:rsidR="005A3CB9" w:rsidRPr="00033A3B" w:rsidRDefault="00173C4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lastRenderedPageBreak/>
        <w:t xml:space="preserve">Минимален размер на безвъзмездната финансова помощ: </w:t>
      </w:r>
      <w:r w:rsidR="005A3CB9" w:rsidRPr="00033A3B">
        <w:rPr>
          <w:rFonts w:ascii="Times New Roman" w:eastAsia="Calibri" w:hAnsi="Times New Roman" w:cs="Times New Roman"/>
          <w:sz w:val="24"/>
          <w:szCs w:val="24"/>
        </w:rPr>
        <w:t>– 100 000 лева</w:t>
      </w:r>
    </w:p>
    <w:p w14:paraId="16871191" w14:textId="77777777" w:rsidR="007A5ED3" w:rsidRDefault="005A3CB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Максимален </w:t>
      </w:r>
      <w:r w:rsidR="00173C41" w:rsidRPr="00033A3B">
        <w:rPr>
          <w:rFonts w:ascii="Times New Roman" w:eastAsia="Calibri" w:hAnsi="Times New Roman" w:cs="Times New Roman"/>
          <w:sz w:val="24"/>
          <w:szCs w:val="24"/>
        </w:rPr>
        <w:t xml:space="preserve">размер на безвъзмездната финансова помощ: </w:t>
      </w:r>
      <w:r w:rsidRPr="00033A3B">
        <w:rPr>
          <w:rFonts w:ascii="Times New Roman" w:eastAsia="Calibri" w:hAnsi="Times New Roman" w:cs="Times New Roman"/>
          <w:sz w:val="24"/>
          <w:szCs w:val="24"/>
        </w:rPr>
        <w:t>– 1 000 000 лева</w:t>
      </w:r>
      <w:r w:rsidR="007A5ED3" w:rsidRPr="00033A3B">
        <w:rPr>
          <w:rFonts w:ascii="Times New Roman" w:eastAsia="Calibri" w:hAnsi="Times New Roman" w:cs="Times New Roman"/>
          <w:sz w:val="24"/>
          <w:szCs w:val="24"/>
        </w:rPr>
        <w:t>.</w:t>
      </w:r>
    </w:p>
    <w:p w14:paraId="7BD29EBF" w14:textId="77777777" w:rsidR="00FA59DE" w:rsidRDefault="00FA59D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F617028" w14:textId="1A40C7D7" w:rsidR="007F2915" w:rsidRPr="00033A3B" w:rsidRDefault="007F291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Отпусната</w:t>
      </w:r>
      <w:r w:rsidR="008B4ECB">
        <w:rPr>
          <w:rFonts w:ascii="Times New Roman" w:eastAsia="Calibri" w:hAnsi="Times New Roman" w:cs="Times New Roman"/>
          <w:sz w:val="24"/>
          <w:szCs w:val="24"/>
        </w:rPr>
        <w:t>та</w:t>
      </w:r>
      <w:r>
        <w:rPr>
          <w:rFonts w:ascii="Times New Roman" w:eastAsia="Calibri" w:hAnsi="Times New Roman" w:cs="Times New Roman"/>
          <w:sz w:val="24"/>
          <w:szCs w:val="24"/>
        </w:rPr>
        <w:t xml:space="preserve"> БФП може да бъде под посочения минимален размер само в случай, че </w:t>
      </w:r>
      <w:r w:rsidRPr="007F2915">
        <w:rPr>
          <w:rFonts w:ascii="Times New Roman" w:eastAsia="Calibri" w:hAnsi="Times New Roman" w:cs="Times New Roman"/>
          <w:sz w:val="24"/>
          <w:szCs w:val="24"/>
        </w:rPr>
        <w:t xml:space="preserve">оценителната комисия </w:t>
      </w:r>
      <w:r w:rsidR="00EF4AA9" w:rsidRPr="007F2915">
        <w:rPr>
          <w:rFonts w:ascii="Times New Roman" w:eastAsia="Calibri" w:hAnsi="Times New Roman" w:cs="Times New Roman"/>
          <w:sz w:val="24"/>
          <w:szCs w:val="24"/>
        </w:rPr>
        <w:t>служебно</w:t>
      </w:r>
      <w:r w:rsidR="00EF4AA9">
        <w:rPr>
          <w:rFonts w:ascii="Times New Roman" w:eastAsia="Calibri" w:hAnsi="Times New Roman" w:cs="Times New Roman"/>
          <w:sz w:val="24"/>
          <w:szCs w:val="24"/>
        </w:rPr>
        <w:t xml:space="preserve"> </w:t>
      </w:r>
      <w:r>
        <w:rPr>
          <w:rFonts w:ascii="Times New Roman" w:eastAsia="Calibri" w:hAnsi="Times New Roman" w:cs="Times New Roman"/>
          <w:sz w:val="24"/>
          <w:szCs w:val="24"/>
        </w:rPr>
        <w:t>е премахнала р</w:t>
      </w:r>
      <w:r w:rsidRPr="007F2915">
        <w:rPr>
          <w:rFonts w:ascii="Times New Roman" w:eastAsia="Calibri" w:hAnsi="Times New Roman" w:cs="Times New Roman"/>
          <w:sz w:val="24"/>
          <w:szCs w:val="24"/>
        </w:rPr>
        <w:t xml:space="preserve">азход от бюджета на проекта, който не е обоснован </w:t>
      </w:r>
      <w:r>
        <w:rPr>
          <w:rFonts w:ascii="Times New Roman" w:eastAsia="Calibri" w:hAnsi="Times New Roman" w:cs="Times New Roman"/>
          <w:sz w:val="24"/>
          <w:szCs w:val="24"/>
        </w:rPr>
        <w:t>във формуляра за кандидатстване</w:t>
      </w:r>
      <w:r w:rsidRPr="007F2915">
        <w:rPr>
          <w:rFonts w:ascii="Times New Roman" w:eastAsia="Calibri" w:hAnsi="Times New Roman" w:cs="Times New Roman"/>
          <w:sz w:val="24"/>
          <w:szCs w:val="24"/>
        </w:rPr>
        <w:t>.</w:t>
      </w:r>
    </w:p>
    <w:p w14:paraId="56B9ACD5"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2C285A52"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10. Процент на съфинансиране</w:t>
      </w:r>
      <w:r w:rsidRPr="00033A3B">
        <w:rPr>
          <w:rFonts w:ascii="Times New Roman" w:eastAsia="Calibri" w:hAnsi="Times New Roman" w:cs="Times New Roman"/>
          <w:b/>
          <w:sz w:val="24"/>
          <w:szCs w:val="24"/>
          <w:vertAlign w:val="superscript"/>
        </w:rPr>
        <w:footnoteReference w:id="3"/>
      </w:r>
      <w:r w:rsidRPr="00033A3B">
        <w:rPr>
          <w:rFonts w:ascii="Times New Roman" w:eastAsia="Calibri" w:hAnsi="Times New Roman" w:cs="Times New Roman"/>
          <w:b/>
          <w:sz w:val="24"/>
          <w:szCs w:val="24"/>
        </w:rPr>
        <w:t>:</w:t>
      </w:r>
    </w:p>
    <w:p w14:paraId="231DC7B2"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По настоя</w:t>
      </w:r>
      <w:r w:rsidR="007F0A33" w:rsidRPr="00033A3B">
        <w:rPr>
          <w:rFonts w:ascii="Times New Roman" w:eastAsia="Calibri" w:hAnsi="Times New Roman" w:cs="Times New Roman"/>
          <w:sz w:val="24"/>
          <w:szCs w:val="24"/>
        </w:rPr>
        <w:t>щата процедура не се изисква съ</w:t>
      </w:r>
      <w:r w:rsidRPr="00033A3B">
        <w:rPr>
          <w:rFonts w:ascii="Times New Roman" w:eastAsia="Calibri" w:hAnsi="Times New Roman" w:cs="Times New Roman"/>
          <w:sz w:val="24"/>
          <w:szCs w:val="24"/>
        </w:rPr>
        <w:t>финансиране от страна на бенефициент</w:t>
      </w:r>
      <w:r w:rsidR="00402D36" w:rsidRPr="00033A3B">
        <w:rPr>
          <w:rFonts w:ascii="Times New Roman" w:eastAsia="Calibri" w:hAnsi="Times New Roman" w:cs="Times New Roman"/>
          <w:sz w:val="24"/>
          <w:szCs w:val="24"/>
        </w:rPr>
        <w:t>ите</w:t>
      </w:r>
      <w:r w:rsidRPr="00033A3B">
        <w:rPr>
          <w:rFonts w:ascii="Times New Roman" w:eastAsia="Calibri" w:hAnsi="Times New Roman" w:cs="Times New Roman"/>
          <w:sz w:val="24"/>
          <w:szCs w:val="24"/>
        </w:rPr>
        <w:t>.</w:t>
      </w:r>
      <w:r w:rsidR="00025CDC" w:rsidRPr="00033A3B">
        <w:rPr>
          <w:rFonts w:ascii="Times New Roman" w:hAnsi="Times New Roman" w:cs="Times New Roman"/>
          <w:sz w:val="24"/>
          <w:szCs w:val="24"/>
        </w:rPr>
        <w:t xml:space="preserve"> </w:t>
      </w:r>
      <w:r w:rsidR="004B08EA" w:rsidRPr="00033A3B">
        <w:rPr>
          <w:rFonts w:ascii="Times New Roman" w:eastAsia="Calibri" w:hAnsi="Times New Roman" w:cs="Times New Roman"/>
          <w:sz w:val="24"/>
          <w:szCs w:val="24"/>
        </w:rPr>
        <w:t>Б</w:t>
      </w:r>
      <w:r w:rsidR="00025CDC" w:rsidRPr="00033A3B">
        <w:rPr>
          <w:rFonts w:ascii="Times New Roman" w:eastAsia="Calibri" w:hAnsi="Times New Roman" w:cs="Times New Roman"/>
          <w:sz w:val="24"/>
          <w:szCs w:val="24"/>
        </w:rPr>
        <w:t>езвъзмездната финансова помощ е в размер на 100 %.</w:t>
      </w:r>
    </w:p>
    <w:p w14:paraId="4882AB37"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57EF359F"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11. Допустими кандидати: </w:t>
      </w:r>
    </w:p>
    <w:p w14:paraId="0EE8EA09" w14:textId="77777777" w:rsidR="00572880" w:rsidRPr="00033A3B" w:rsidRDefault="0057288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По смисъла на </w:t>
      </w:r>
      <w:r w:rsidR="00E36F2C" w:rsidRPr="00033A3B">
        <w:rPr>
          <w:rFonts w:ascii="Times New Roman" w:eastAsia="Calibri" w:hAnsi="Times New Roman" w:cs="Times New Roman"/>
          <w:sz w:val="24"/>
          <w:szCs w:val="24"/>
        </w:rPr>
        <w:t xml:space="preserve"> ПМС 107 от  10.05.2014 г.</w:t>
      </w:r>
      <w:r w:rsidR="00BB56B7" w:rsidRPr="00033A3B">
        <w:rPr>
          <w:rFonts w:ascii="Times New Roman" w:eastAsia="Calibri" w:hAnsi="Times New Roman" w:cs="Times New Roman"/>
          <w:sz w:val="24"/>
          <w:szCs w:val="24"/>
        </w:rPr>
        <w:t>:</w:t>
      </w:r>
      <w:r w:rsidR="004844FD" w:rsidRPr="00033A3B">
        <w:rPr>
          <w:rFonts w:ascii="Times New Roman" w:eastAsia="Calibri" w:hAnsi="Times New Roman" w:cs="Times New Roman"/>
          <w:b/>
          <w:sz w:val="24"/>
          <w:szCs w:val="24"/>
        </w:rPr>
        <w:t>„</w:t>
      </w:r>
      <w:r w:rsidRPr="00033A3B">
        <w:rPr>
          <w:rFonts w:ascii="Times New Roman" w:eastAsia="Calibri" w:hAnsi="Times New Roman" w:cs="Times New Roman"/>
          <w:b/>
          <w:sz w:val="24"/>
          <w:szCs w:val="24"/>
        </w:rPr>
        <w:t>Кандидати за безвъзмездна финансова помощ</w:t>
      </w:r>
      <w:r w:rsidR="004844FD" w:rsidRPr="00033A3B">
        <w:rPr>
          <w:rFonts w:ascii="Times New Roman" w:eastAsia="Calibri" w:hAnsi="Times New Roman" w:cs="Times New Roman"/>
          <w:b/>
          <w:sz w:val="24"/>
          <w:szCs w:val="24"/>
        </w:rPr>
        <w:t>“</w:t>
      </w:r>
      <w:r w:rsidRPr="00033A3B">
        <w:rPr>
          <w:rFonts w:ascii="Times New Roman" w:eastAsia="Calibri" w:hAnsi="Times New Roman" w:cs="Times New Roman"/>
          <w:sz w:val="24"/>
          <w:szCs w:val="24"/>
        </w:rPr>
        <w:t xml:space="preserve"> са всички физически и юридически лица и техни обединения, които кандидатстват за безвъзмездна финансова помощ чрез подаване на проектно предложение. </w:t>
      </w:r>
    </w:p>
    <w:p w14:paraId="18670382" w14:textId="77777777" w:rsidR="009F3A4A" w:rsidRPr="00033A3B" w:rsidRDefault="009F3A4A"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42FE5A75" w14:textId="77777777" w:rsidR="00402D36" w:rsidRPr="00033A3B" w:rsidRDefault="009F3A4A"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t>В настоящата процедура мо</w:t>
      </w:r>
      <w:r w:rsidR="00402D36" w:rsidRPr="00033A3B">
        <w:rPr>
          <w:rFonts w:ascii="Times New Roman" w:eastAsia="Calibri" w:hAnsi="Times New Roman" w:cs="Times New Roman"/>
          <w:b/>
          <w:sz w:val="24"/>
          <w:szCs w:val="24"/>
        </w:rPr>
        <w:t xml:space="preserve">гат да </w:t>
      </w:r>
      <w:r w:rsidRPr="00033A3B">
        <w:rPr>
          <w:rFonts w:ascii="Times New Roman" w:eastAsia="Calibri" w:hAnsi="Times New Roman" w:cs="Times New Roman"/>
          <w:b/>
          <w:sz w:val="24"/>
          <w:szCs w:val="24"/>
        </w:rPr>
        <w:t>участва</w:t>
      </w:r>
      <w:r w:rsidR="00402D36" w:rsidRPr="00033A3B">
        <w:rPr>
          <w:rFonts w:ascii="Times New Roman" w:eastAsia="Calibri" w:hAnsi="Times New Roman" w:cs="Times New Roman"/>
          <w:b/>
          <w:sz w:val="24"/>
          <w:szCs w:val="24"/>
        </w:rPr>
        <w:t>т като кандидати</w:t>
      </w:r>
      <w:r w:rsidR="00560987" w:rsidRPr="00033A3B">
        <w:rPr>
          <w:rFonts w:ascii="Times New Roman" w:eastAsia="Calibri" w:hAnsi="Times New Roman" w:cs="Times New Roman"/>
          <w:b/>
          <w:sz w:val="24"/>
          <w:szCs w:val="24"/>
        </w:rPr>
        <w:t xml:space="preserve"> </w:t>
      </w:r>
      <w:r w:rsidR="00C23C5C" w:rsidRPr="00033A3B">
        <w:rPr>
          <w:rFonts w:ascii="Times New Roman" w:eastAsia="Calibri" w:hAnsi="Times New Roman" w:cs="Times New Roman"/>
          <w:b/>
          <w:sz w:val="24"/>
          <w:szCs w:val="24"/>
        </w:rPr>
        <w:t>следните групи бенефициенти</w:t>
      </w:r>
      <w:r w:rsidR="00402D36" w:rsidRPr="00033A3B">
        <w:rPr>
          <w:rFonts w:ascii="Times New Roman" w:eastAsia="Calibri" w:hAnsi="Times New Roman" w:cs="Times New Roman"/>
          <w:sz w:val="24"/>
          <w:szCs w:val="24"/>
        </w:rPr>
        <w:t xml:space="preserve">: </w:t>
      </w:r>
    </w:p>
    <w:p w14:paraId="32E1183E" w14:textId="77777777" w:rsidR="00402D36" w:rsidRPr="00033A3B" w:rsidRDefault="00402D3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общини</w:t>
      </w:r>
      <w:r w:rsidR="00D64393" w:rsidRPr="00033A3B">
        <w:rPr>
          <w:rFonts w:ascii="Times New Roman" w:hAnsi="Times New Roman" w:cs="Times New Roman"/>
          <w:sz w:val="24"/>
          <w:szCs w:val="24"/>
        </w:rPr>
        <w:t xml:space="preserve"> </w:t>
      </w:r>
      <w:r w:rsidR="00D64393" w:rsidRPr="00033A3B">
        <w:rPr>
          <w:rFonts w:ascii="Times New Roman" w:eastAsia="Calibri" w:hAnsi="Times New Roman" w:cs="Times New Roman"/>
          <w:sz w:val="24"/>
          <w:szCs w:val="24"/>
        </w:rPr>
        <w:t>(или райони на общини)</w:t>
      </w:r>
      <w:r w:rsidR="00BB56B7"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 xml:space="preserve"> </w:t>
      </w:r>
    </w:p>
    <w:p w14:paraId="006BBEEB" w14:textId="77777777" w:rsidR="00402D36" w:rsidRPr="00033A3B" w:rsidRDefault="00402D3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училища</w:t>
      </w:r>
      <w:r w:rsidR="00875836" w:rsidRPr="00033A3B">
        <w:rPr>
          <w:rFonts w:ascii="Times New Roman" w:eastAsia="Calibri" w:hAnsi="Times New Roman" w:cs="Times New Roman"/>
          <w:sz w:val="24"/>
          <w:szCs w:val="24"/>
        </w:rPr>
        <w:t>, съгласно Закона за народната просвета;</w:t>
      </w:r>
    </w:p>
    <w:p w14:paraId="40880048" w14:textId="77777777" w:rsidR="00402D36" w:rsidRPr="00033A3B" w:rsidRDefault="00402D3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юридически лица с нестопанска цел за общественополезна дейност</w:t>
      </w:r>
      <w:r w:rsidR="000F5450" w:rsidRPr="00033A3B">
        <w:rPr>
          <w:rFonts w:ascii="Times New Roman" w:eastAsia="Calibri" w:hAnsi="Times New Roman" w:cs="Times New Roman"/>
          <w:sz w:val="24"/>
          <w:szCs w:val="24"/>
          <w:lang w:val="en-US"/>
        </w:rPr>
        <w:t>.</w:t>
      </w:r>
    </w:p>
    <w:p w14:paraId="3C7FABDD" w14:textId="77777777" w:rsidR="00425D46" w:rsidRPr="00033A3B" w:rsidRDefault="00425D4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8F11D32" w14:textId="415B43B4" w:rsidR="0076535E" w:rsidRPr="00033A3B" w:rsidRDefault="0076535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22229E">
        <w:rPr>
          <w:rFonts w:ascii="Times New Roman" w:eastAsia="Calibri" w:hAnsi="Times New Roman" w:cs="Times New Roman"/>
          <w:sz w:val="24"/>
          <w:szCs w:val="24"/>
        </w:rPr>
        <w:t xml:space="preserve">Потенциалните кандидати </w:t>
      </w:r>
      <w:r w:rsidRPr="00642A9C">
        <w:rPr>
          <w:rFonts w:ascii="Times New Roman" w:eastAsia="Calibri" w:hAnsi="Times New Roman" w:cs="Times New Roman"/>
          <w:sz w:val="24"/>
          <w:szCs w:val="24"/>
        </w:rPr>
        <w:t>не могат да участват в процедурата за подбор на проекти или да получат безвъзмездна финансова помощ в случай че имат задължения въз основа на неизпълнение на договор за предоставяне на финансови средства по дру</w:t>
      </w:r>
      <w:r w:rsidRPr="002A6D28">
        <w:rPr>
          <w:rFonts w:ascii="Times New Roman" w:eastAsia="Calibri" w:hAnsi="Times New Roman" w:cs="Times New Roman"/>
          <w:sz w:val="24"/>
          <w:szCs w:val="24"/>
        </w:rPr>
        <w:t>га процедура за финансиране по оперативна програма, финансирана със средства от ЕСФ.</w:t>
      </w:r>
    </w:p>
    <w:p w14:paraId="24F9CDD3" w14:textId="77777777" w:rsidR="0076535E" w:rsidRPr="00033A3B" w:rsidRDefault="0076535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E59D625" w14:textId="0E2F1FEE"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lastRenderedPageBreak/>
        <w:t>Потенциалните кандидати не могат да участват в процедурата за подбор на проекти и</w:t>
      </w:r>
      <w:r w:rsidR="005563D0" w:rsidRPr="00033A3B">
        <w:rPr>
          <w:rFonts w:ascii="Times New Roman" w:eastAsia="Calibri" w:hAnsi="Times New Roman" w:cs="Times New Roman"/>
          <w:b/>
          <w:sz w:val="24"/>
          <w:szCs w:val="24"/>
        </w:rPr>
        <w:t>ли</w:t>
      </w:r>
      <w:r w:rsidRPr="00033A3B">
        <w:rPr>
          <w:rFonts w:ascii="Times New Roman" w:eastAsia="Calibri" w:hAnsi="Times New Roman" w:cs="Times New Roman"/>
          <w:b/>
          <w:sz w:val="24"/>
          <w:szCs w:val="24"/>
        </w:rPr>
        <w:t xml:space="preserve"> да получат безвъзмездна финансова помощ в случай че</w:t>
      </w:r>
      <w:r w:rsidR="00BC22BE" w:rsidRPr="00033A3B">
        <w:rPr>
          <w:rFonts w:ascii="Times New Roman" w:eastAsia="Calibri" w:hAnsi="Times New Roman" w:cs="Times New Roman"/>
          <w:b/>
          <w:sz w:val="24"/>
          <w:szCs w:val="24"/>
          <w:lang w:val="en-US"/>
        </w:rPr>
        <w:t xml:space="preserve"> </w:t>
      </w:r>
      <w:r w:rsidR="00BC22BE" w:rsidRPr="00033A3B">
        <w:rPr>
          <w:rFonts w:ascii="Times New Roman" w:eastAsia="Calibri" w:hAnsi="Times New Roman" w:cs="Times New Roman"/>
          <w:sz w:val="24"/>
          <w:szCs w:val="24"/>
          <w:lang w:val="en-US"/>
        </w:rPr>
        <w:t>(</w:t>
      </w:r>
      <w:r w:rsidR="00BC22BE" w:rsidRPr="00033A3B">
        <w:rPr>
          <w:rFonts w:ascii="Times New Roman" w:eastAsia="Calibri" w:hAnsi="Times New Roman" w:cs="Times New Roman"/>
          <w:sz w:val="24"/>
          <w:szCs w:val="24"/>
        </w:rPr>
        <w:t>неприложимо за бюджетни организации</w:t>
      </w:r>
      <w:r w:rsidR="00BC22BE" w:rsidRPr="00033A3B">
        <w:rPr>
          <w:rFonts w:ascii="Times New Roman" w:eastAsia="Calibri" w:hAnsi="Times New Roman" w:cs="Times New Roman"/>
          <w:sz w:val="24"/>
          <w:szCs w:val="24"/>
          <w:lang w:val="en-US"/>
        </w:rPr>
        <w:t>)</w:t>
      </w:r>
      <w:r w:rsidRPr="00033A3B">
        <w:rPr>
          <w:rFonts w:ascii="Times New Roman" w:eastAsia="Calibri" w:hAnsi="Times New Roman" w:cs="Times New Roman"/>
          <w:b/>
          <w:sz w:val="24"/>
          <w:szCs w:val="24"/>
        </w:rPr>
        <w:t>:</w:t>
      </w:r>
    </w:p>
    <w:p w14:paraId="77790FA5" w14:textId="77777777" w:rsidR="004844FD" w:rsidRPr="00033A3B" w:rsidRDefault="004844F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lang w:val="en-US"/>
        </w:rPr>
        <w:t xml:space="preserve"> </w:t>
      </w:r>
    </w:p>
    <w:p w14:paraId="7A5A34B5"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a) са обявени в несъстоятелност или са в ликвидация, тяхната дейност е поставена под съдебен надзор, са сключили споразумение с кредитори, са преустановили дейността си, са обект на производство, свързано с такива въпроси или се намират в подобна процедура съгласно националните законови и подзаконови актове;</w:t>
      </w:r>
    </w:p>
    <w:p w14:paraId="71A5090C" w14:textId="77777777" w:rsidR="004844FD" w:rsidRPr="00033A3B" w:rsidRDefault="004844F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35916F4"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б) те или лицата с правомощия за представителство, вземане на решения или контрол спрямо тях са осъдени за престъпление по служба с влязла в сила присъда;</w:t>
      </w:r>
    </w:p>
    <w:p w14:paraId="6BD289BF" w14:textId="77777777" w:rsidR="004844FD" w:rsidRPr="00033A3B" w:rsidRDefault="004844F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6FB4EF0"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w:t>
      </w:r>
      <w:r w:rsidR="005563D0" w:rsidRPr="00033A3B">
        <w:rPr>
          <w:rFonts w:ascii="Times New Roman" w:eastAsia="Calibri" w:hAnsi="Times New Roman" w:cs="Times New Roman"/>
          <w:sz w:val="24"/>
          <w:szCs w:val="24"/>
        </w:rPr>
        <w:t xml:space="preserve"> са</w:t>
      </w:r>
      <w:r w:rsidRPr="00033A3B">
        <w:rPr>
          <w:rFonts w:ascii="Times New Roman" w:eastAsia="Calibri" w:hAnsi="Times New Roman" w:cs="Times New Roman"/>
          <w:sz w:val="24"/>
          <w:szCs w:val="24"/>
        </w:rPr>
        <w:t xml:space="preserve"> признати за виновни за тежки правонарушения при упражняване на професионалната си дейност, доказани с всякакви средства, които Управляващия орган може да обоснове включително с решения на Европейската инвестиционна банка и на международни организации;</w:t>
      </w:r>
    </w:p>
    <w:p w14:paraId="72100C0D" w14:textId="77777777" w:rsidR="004844FD" w:rsidRPr="00033A3B" w:rsidRDefault="004844F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CAB37C5"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г) не са изпълнили задължения, свързани с плащане на вноски за социално осигуряване или плащане на данъци по българското законодателство;</w:t>
      </w:r>
    </w:p>
    <w:p w14:paraId="7F8773E1" w14:textId="77777777" w:rsidR="004844FD" w:rsidRPr="00033A3B" w:rsidRDefault="004844F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A756D90"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д) те или лицата с правомощия за представителство, вземане на решения или контрол спрямо тях са осъдени с влязла в сила присъда за измама, корупция, участие в престъпна организация, изпиране на пари или всякаква друга незаконна дейност, ако тази незаконна дейност накърнява финансовите интереси на Съюза;</w:t>
      </w:r>
    </w:p>
    <w:p w14:paraId="55F8D34D" w14:textId="77777777" w:rsidR="004844FD" w:rsidRPr="00033A3B" w:rsidRDefault="004844F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45CF0E55"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е) им е наложено административно наказание отстраняване на съответния кандидат или оферент , или изпълнител от поръчките или безвъзмездните средства от бюджета на ЕС за срок до 10 години поради:</w:t>
      </w:r>
    </w:p>
    <w:p w14:paraId="3365B928"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 умишлено представяне на документи с невярно съдържание при осигуряване на информацията, изискана като условие за участие в процедура, или за непредоставяне на тази информация; </w:t>
      </w:r>
    </w:p>
    <w:p w14:paraId="607D0B0C" w14:textId="77777777" w:rsidR="00F12159"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lastRenderedPageBreak/>
        <w:t>- сериозно нарушение на техните задължения по договори, финансирани от бюджета на ЕС</w:t>
      </w:r>
      <w:r w:rsidR="00F12159" w:rsidRPr="00033A3B">
        <w:rPr>
          <w:rFonts w:ascii="Times New Roman" w:eastAsia="Calibri" w:hAnsi="Times New Roman" w:cs="Times New Roman"/>
          <w:sz w:val="24"/>
          <w:szCs w:val="24"/>
        </w:rPr>
        <w:t>;</w:t>
      </w:r>
    </w:p>
    <w:p w14:paraId="381DAB32"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53D5CDA" w14:textId="77777777" w:rsidR="006D2CB2" w:rsidRPr="00033A3B" w:rsidRDefault="006D2CB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ж) са обект на конфликт на интереси по смисъла на член 57 от Регламент (ЕС, ЕВРАТОМ) № 966/2012 на Европейския парламент и на Съвета от 25 октомври 2012 относно финансовите правила, приложими за общия бюджет на Съюза и за отмяна на Регламент (ЕО, Евратом) № 1605/2002 на Съвета,</w:t>
      </w:r>
      <w:r w:rsidR="0074237B" w:rsidRPr="00033A3B">
        <w:rPr>
          <w:rFonts w:ascii="Times New Roman" w:eastAsia="Calibri" w:hAnsi="Times New Roman" w:cs="Times New Roman"/>
          <w:sz w:val="24"/>
          <w:szCs w:val="24"/>
        </w:rPr>
        <w:t xml:space="preserve"> включително:</w:t>
      </w:r>
    </w:p>
    <w:p w14:paraId="7E20002B" w14:textId="77777777" w:rsidR="0074237B" w:rsidRPr="00033A3B" w:rsidRDefault="0074237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lang w:val="en-US"/>
        </w:rPr>
      </w:pPr>
      <w:r w:rsidRPr="00033A3B">
        <w:rPr>
          <w:rFonts w:ascii="Times New Roman" w:eastAsia="Calibri" w:hAnsi="Times New Roman" w:cs="Times New Roman"/>
          <w:sz w:val="24"/>
          <w:szCs w:val="24"/>
        </w:rPr>
        <w:t xml:space="preserve"> </w:t>
      </w:r>
      <w:r w:rsidR="00427270" w:rsidRPr="00033A3B">
        <w:rPr>
          <w:rFonts w:ascii="Times New Roman" w:eastAsia="Calibri" w:hAnsi="Times New Roman" w:cs="Times New Roman"/>
          <w:sz w:val="24"/>
          <w:szCs w:val="24"/>
          <w:lang w:val="en-US"/>
        </w:rPr>
        <w:t xml:space="preserve">- </w:t>
      </w:r>
      <w:proofErr w:type="gramStart"/>
      <w:r w:rsidRPr="00033A3B">
        <w:rPr>
          <w:rFonts w:ascii="Times New Roman" w:eastAsia="Calibri" w:hAnsi="Times New Roman" w:cs="Times New Roman"/>
          <w:sz w:val="24"/>
          <w:szCs w:val="24"/>
        </w:rPr>
        <w:t>при</w:t>
      </w:r>
      <w:proofErr w:type="gramEnd"/>
      <w:r w:rsidRPr="00033A3B">
        <w:rPr>
          <w:rFonts w:ascii="Times New Roman" w:eastAsia="Calibri" w:hAnsi="Times New Roman" w:cs="Times New Roman"/>
          <w:sz w:val="24"/>
          <w:szCs w:val="24"/>
        </w:rPr>
        <w:t xml:space="preserve"> които член на управителен или контролен орган, както и временно изпълняващ такава длъжност, включително прокурист или търговски пълномощник, е свързано лице по смисъла на § 1, т. 1 от допълнителната разпоредба на Закона за предотвратяване и установяване на конфликт на интереси с ръководителя на управляващия орган;</w:t>
      </w:r>
    </w:p>
    <w:p w14:paraId="2CB35DD2" w14:textId="77777777" w:rsidR="0074237B" w:rsidRPr="00033A3B" w:rsidRDefault="00F12159" w:rsidP="00033A3B">
      <w:pPr>
        <w:pBdr>
          <w:top w:val="single" w:sz="4" w:space="1" w:color="auto"/>
          <w:left w:val="single" w:sz="4" w:space="4" w:color="auto"/>
          <w:bottom w:val="single" w:sz="4" w:space="1" w:color="auto"/>
          <w:right w:val="single" w:sz="4" w:space="4" w:color="auto"/>
        </w:pBdr>
        <w:tabs>
          <w:tab w:val="left" w:pos="284"/>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00D54BE6"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които попадат в случаите по чл. 21 или 22 от Закона за предотвратяване и установяване на конфликт на интереси;</w:t>
      </w:r>
    </w:p>
    <w:p w14:paraId="7822FFDA"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71BE41BB"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з) умишлено са представили невярна информация с оглед получаване на безвъзмездна помощ по настоящата процедура или не са представили изискваната информация.</w:t>
      </w:r>
    </w:p>
    <w:p w14:paraId="2AECA6BC"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53C54141"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Съгласно чл. 9, ал. 4 и 5 във връзка с чл. 9, ал. 2 от ПМС № 107/10.05.2014 г. изискванията по точки (б), (в), (д), (е), (ж) и (з) се отнасят и за всички лица, които са овластени да представляват кандидата и/или партньора.</w:t>
      </w:r>
    </w:p>
    <w:p w14:paraId="516534FA"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2AE36E9"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Съгласно чл. 9, ал. 6 от ПМС № 107/10.05.2014 г.  посочените по- горе изисквания не се отнасят за бюджетните предприятия.</w:t>
      </w:r>
    </w:p>
    <w:p w14:paraId="607D452F"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 </w:t>
      </w:r>
    </w:p>
    <w:p w14:paraId="40D41349"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При кандидатстване кандидатите и партньорите са длъжни да декларират, че не попадат в някоя от категориите, посочени в точки от (a) до (з), като попълнят Декларация </w:t>
      </w:r>
      <w:r w:rsidR="0042004E" w:rsidRPr="00033A3B">
        <w:rPr>
          <w:rFonts w:ascii="Times New Roman" w:eastAsia="Calibri" w:hAnsi="Times New Roman" w:cs="Times New Roman"/>
          <w:sz w:val="24"/>
          <w:szCs w:val="24"/>
        </w:rPr>
        <w:t xml:space="preserve">на кандидата/партньора съгласно </w:t>
      </w:r>
      <w:r w:rsidRPr="00033A3B">
        <w:rPr>
          <w:rFonts w:ascii="Times New Roman" w:eastAsia="Calibri" w:hAnsi="Times New Roman" w:cs="Times New Roman"/>
          <w:sz w:val="24"/>
          <w:szCs w:val="24"/>
        </w:rPr>
        <w:t xml:space="preserve">чл. 9, ал. 8, т. 1 от ПМС № 107/10.05.2014 г. (Приложение </w:t>
      </w:r>
      <w:r w:rsidR="0042004E" w:rsidRPr="00033A3B">
        <w:rPr>
          <w:rFonts w:ascii="Times New Roman" w:eastAsia="Calibri" w:hAnsi="Times New Roman" w:cs="Times New Roman"/>
          <w:sz w:val="24"/>
          <w:szCs w:val="24"/>
          <w:lang w:val="en-US"/>
        </w:rPr>
        <w:t>III</w:t>
      </w:r>
      <w:r w:rsidRPr="00033A3B">
        <w:rPr>
          <w:rFonts w:ascii="Times New Roman" w:eastAsia="Calibri" w:hAnsi="Times New Roman" w:cs="Times New Roman"/>
          <w:sz w:val="24"/>
          <w:szCs w:val="24"/>
        </w:rPr>
        <w:t xml:space="preserve"> към насоките за кандидатстване), а при сключване на договора за предоставяне на безвъзмездна финансова помощ:</w:t>
      </w:r>
    </w:p>
    <w:p w14:paraId="22F4B0FC"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03688BE"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lastRenderedPageBreak/>
        <w:t xml:space="preserve"> а) с официални документи, издадени от съответните компетентни органи – за обстоятелствата, за които такива документи се издават, или заверени копия от тях, доколкото в специален закон не се изисква копията да бъдат нотариално заверени;</w:t>
      </w:r>
    </w:p>
    <w:p w14:paraId="6728A8A7"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DDB0163"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 б) 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14:paraId="75D0E9F6" w14:textId="77777777" w:rsidR="00594C39" w:rsidRPr="00033A3B" w:rsidRDefault="00594C3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AAC68A4"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Партньорството е задължително условие за кандидатстване.</w:t>
      </w:r>
    </w:p>
    <w:p w14:paraId="73375988" w14:textId="77777777" w:rsidR="008B50D2" w:rsidRPr="00033A3B" w:rsidRDefault="008B50D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2D729D36" w14:textId="5810FA39" w:rsidR="008B50D2" w:rsidRPr="00033A3B" w:rsidRDefault="008B50D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Кандидатът следва да представи (към документите, необходими за сключване на договор) споразумение </w:t>
      </w:r>
      <w:r w:rsidR="00334A1C">
        <w:rPr>
          <w:rFonts w:ascii="Times New Roman" w:eastAsia="Calibri" w:hAnsi="Times New Roman" w:cs="Times New Roman"/>
          <w:sz w:val="24"/>
          <w:szCs w:val="24"/>
        </w:rPr>
        <w:t xml:space="preserve">за </w:t>
      </w:r>
      <w:r w:rsidR="00334A1C" w:rsidRPr="00334A1C">
        <w:rPr>
          <w:rFonts w:ascii="Times New Roman" w:eastAsia="Calibri" w:hAnsi="Times New Roman" w:cs="Times New Roman"/>
          <w:sz w:val="24"/>
          <w:szCs w:val="24"/>
        </w:rPr>
        <w:t>партньорс</w:t>
      </w:r>
      <w:r w:rsidR="00334A1C">
        <w:rPr>
          <w:rFonts w:ascii="Times New Roman" w:eastAsia="Calibri" w:hAnsi="Times New Roman" w:cs="Times New Roman"/>
          <w:sz w:val="24"/>
          <w:szCs w:val="24"/>
        </w:rPr>
        <w:t>тво</w:t>
      </w:r>
      <w:r w:rsidR="00334A1C" w:rsidRPr="00334A1C">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 xml:space="preserve">с всички партньори, в което ясно се определят управленските и финансови отговорности, които носи всеки от тях, съгласно </w:t>
      </w:r>
      <w:r w:rsidR="006E3334">
        <w:rPr>
          <w:rFonts w:ascii="Times New Roman" w:eastAsia="Calibri" w:hAnsi="Times New Roman" w:cs="Times New Roman"/>
          <w:sz w:val="24"/>
          <w:szCs w:val="24"/>
        </w:rPr>
        <w:t>чл.5</w:t>
      </w:r>
      <w:r w:rsidR="006E3334"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от Договора за безвъзмездна финансова помощ по Оперативна програма “Наука и образование за интелигентен растеж” при процедури за предоставяне на безвъзмездна финансова помощ по приоритетни оси 2 и 3.</w:t>
      </w:r>
    </w:p>
    <w:p w14:paraId="2105DC30" w14:textId="77777777" w:rsidR="008B50D2" w:rsidRPr="00033A3B" w:rsidRDefault="008B50D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78DCE06C"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По всеки проект като кандидат или партньор трябва да има поне по един участник от всяка от групите допустими бенефициенти.</w:t>
      </w:r>
    </w:p>
    <w:p w14:paraId="4C9A77E9"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5CF6F60B" w14:textId="77777777" w:rsidR="006C29F3" w:rsidRPr="00033A3B" w:rsidRDefault="006C29F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ВАЖНО:</w:t>
      </w:r>
    </w:p>
    <w:p w14:paraId="0949DA04" w14:textId="77777777" w:rsidR="00F12159" w:rsidRPr="00033A3B" w:rsidRDefault="00F1215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Съгласно Националната стратегия на Република България за интегриране на ромите 2012-2020, общината следва да има разработен и одобрен от общинския съвет план за действие по</w:t>
      </w:r>
      <w:r w:rsidRPr="00033A3B">
        <w:rPr>
          <w:rFonts w:ascii="Times New Roman" w:eastAsia="Calibri" w:hAnsi="Times New Roman" w:cs="Times New Roman"/>
          <w:bCs/>
          <w:sz w:val="24"/>
          <w:szCs w:val="24"/>
        </w:rPr>
        <w:t xml:space="preserve"> приоритетите от стратегията. Общината може да има и приета общинска програма за </w:t>
      </w:r>
      <w:r w:rsidRPr="00033A3B">
        <w:rPr>
          <w:rFonts w:ascii="Times New Roman" w:eastAsia="Calibri" w:hAnsi="Times New Roman" w:cs="Times New Roman"/>
          <w:sz w:val="24"/>
          <w:szCs w:val="24"/>
        </w:rPr>
        <w:t xml:space="preserve">образователна интеграция на децата и учениците от етническите малцинства. В случай, че към момента на кандидатстване общината няма подобен документ е наложително изработването и приемането на един от тях. Един проект ще се счита за успешно изпълнен, само ако към датата на подаване на искането за окончателно плащане, освен постигнати индикатори по проекта е налице и постигнато съответствие на изпълнените дейности с (целите на) съответния план или програма. </w:t>
      </w:r>
    </w:p>
    <w:p w14:paraId="713D9302"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tbl>
      <w:tblPr>
        <w:tblStyle w:val="TableGrid"/>
        <w:tblW w:w="9606" w:type="dxa"/>
        <w:tblLook w:val="04A0" w:firstRow="1" w:lastRow="0" w:firstColumn="1" w:lastColumn="0" w:noHBand="0" w:noVBand="1"/>
      </w:tblPr>
      <w:tblGrid>
        <w:gridCol w:w="9606"/>
      </w:tblGrid>
      <w:tr w:rsidR="00C23C5C" w:rsidRPr="00033A3B" w14:paraId="11861BC0" w14:textId="77777777" w:rsidTr="00304C24">
        <w:tc>
          <w:tcPr>
            <w:tcW w:w="9606" w:type="dxa"/>
          </w:tcPr>
          <w:p w14:paraId="623D9F79"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r w:rsidRPr="00033A3B">
              <w:rPr>
                <w:rFonts w:eastAsia="Calibri"/>
                <w:b/>
                <w:sz w:val="24"/>
                <w:szCs w:val="24"/>
              </w:rPr>
              <w:lastRenderedPageBreak/>
              <w:t>12. Допустими партньори</w:t>
            </w:r>
            <w:r w:rsidRPr="00033A3B">
              <w:rPr>
                <w:rFonts w:eastAsia="Calibri"/>
                <w:b/>
                <w:sz w:val="24"/>
                <w:szCs w:val="24"/>
                <w:vertAlign w:val="superscript"/>
              </w:rPr>
              <w:footnoteReference w:id="4"/>
            </w:r>
            <w:r w:rsidRPr="00033A3B">
              <w:rPr>
                <w:rFonts w:eastAsia="Calibri"/>
                <w:b/>
                <w:sz w:val="24"/>
                <w:szCs w:val="24"/>
              </w:rPr>
              <w:t>:</w:t>
            </w:r>
          </w:p>
          <w:p w14:paraId="711BC696" w14:textId="3913B61C" w:rsidR="009B5DFB" w:rsidRPr="00033A3B" w:rsidRDefault="009B5DFB"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По смисъла на ПМС 107 от 10.05.2014 г.:</w:t>
            </w:r>
          </w:p>
          <w:p w14:paraId="519E5C55" w14:textId="77777777" w:rsidR="00957D4C" w:rsidRPr="00033A3B" w:rsidRDefault="00B01B38"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w:t>
            </w:r>
            <w:r w:rsidR="009B5DFB" w:rsidRPr="00033A3B">
              <w:rPr>
                <w:rFonts w:eastAsia="Calibri"/>
                <w:sz w:val="24"/>
                <w:szCs w:val="24"/>
              </w:rPr>
              <w:t>Партньори на кандидатите за безвъзмездна финансова помощ</w:t>
            </w:r>
            <w:r w:rsidRPr="00033A3B">
              <w:rPr>
                <w:rFonts w:eastAsia="Calibri"/>
                <w:sz w:val="24"/>
                <w:szCs w:val="24"/>
              </w:rPr>
              <w:t>“</w:t>
            </w:r>
            <w:r w:rsidR="009B5DFB" w:rsidRPr="00033A3B">
              <w:rPr>
                <w:rFonts w:eastAsia="Calibri"/>
                <w:sz w:val="24"/>
                <w:szCs w:val="24"/>
              </w:rPr>
              <w:t xml:space="preserve"> са всички физически и юридически лица и техни обединения, които участват съвместно с кандидата в подготовката и/или техническото, и/или финансово изпълнение на проекта или на предварително заявени във формуляра за кандидатстване дейности от проекта.</w:t>
            </w:r>
          </w:p>
          <w:p w14:paraId="4348FBD3" w14:textId="77777777" w:rsidR="00B143D1" w:rsidRPr="00033A3B" w:rsidRDefault="00B143D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61F1AA69" w14:textId="77777777" w:rsidR="00B143D1" w:rsidRPr="00033A3B" w:rsidRDefault="00B143D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b/>
                <w:sz w:val="24"/>
                <w:szCs w:val="24"/>
              </w:rPr>
              <w:t>В настоящата процедура могат да участват като партньори следните групи бенефициенти:</w:t>
            </w:r>
            <w:r w:rsidRPr="00033A3B" w:rsidDel="00B143D1">
              <w:rPr>
                <w:rFonts w:eastAsia="Calibri"/>
                <w:sz w:val="24"/>
                <w:szCs w:val="24"/>
              </w:rPr>
              <w:t xml:space="preserve"> </w:t>
            </w:r>
          </w:p>
          <w:p w14:paraId="0F237968"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w:t>
            </w:r>
            <w:r w:rsidRPr="00033A3B">
              <w:rPr>
                <w:rFonts w:eastAsia="Calibri"/>
                <w:sz w:val="24"/>
                <w:szCs w:val="24"/>
              </w:rPr>
              <w:tab/>
              <w:t>общини</w:t>
            </w:r>
            <w:r w:rsidR="00D64393" w:rsidRPr="00033A3B">
              <w:rPr>
                <w:rFonts w:eastAsia="Calibri"/>
                <w:sz w:val="24"/>
                <w:szCs w:val="24"/>
              </w:rPr>
              <w:t xml:space="preserve"> (или райони на общини)</w:t>
            </w:r>
            <w:r w:rsidR="000B6E59" w:rsidRPr="00033A3B">
              <w:rPr>
                <w:rFonts w:eastAsia="Calibri"/>
                <w:sz w:val="24"/>
                <w:szCs w:val="24"/>
              </w:rPr>
              <w:t>;</w:t>
            </w:r>
            <w:r w:rsidRPr="00033A3B">
              <w:rPr>
                <w:rFonts w:eastAsia="Calibri"/>
                <w:sz w:val="24"/>
                <w:szCs w:val="24"/>
              </w:rPr>
              <w:t xml:space="preserve"> </w:t>
            </w:r>
          </w:p>
          <w:p w14:paraId="5EF5368A"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w:t>
            </w:r>
            <w:r w:rsidRPr="00033A3B">
              <w:rPr>
                <w:rFonts w:eastAsia="Calibri"/>
                <w:sz w:val="24"/>
                <w:szCs w:val="24"/>
              </w:rPr>
              <w:tab/>
              <w:t>училища</w:t>
            </w:r>
            <w:r w:rsidR="00875836" w:rsidRPr="00033A3B">
              <w:rPr>
                <w:rFonts w:eastAsia="Calibri"/>
                <w:sz w:val="24"/>
                <w:szCs w:val="24"/>
              </w:rPr>
              <w:t>, съгласно Закона за народната просвета;</w:t>
            </w:r>
          </w:p>
          <w:p w14:paraId="003A28F9"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w:t>
            </w:r>
            <w:r w:rsidRPr="00033A3B">
              <w:rPr>
                <w:rFonts w:eastAsia="Calibri"/>
                <w:sz w:val="24"/>
                <w:szCs w:val="24"/>
              </w:rPr>
              <w:tab/>
              <w:t xml:space="preserve">юридически лица с нестопанска цел за общественополезна дейност </w:t>
            </w:r>
            <w:r w:rsidRPr="00033A3B">
              <w:rPr>
                <w:rFonts w:eastAsia="Calibri"/>
                <w:color w:val="FF0000"/>
                <w:sz w:val="24"/>
                <w:szCs w:val="24"/>
              </w:rPr>
              <w:t>.</w:t>
            </w:r>
          </w:p>
          <w:p w14:paraId="52428DF4"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p>
          <w:p w14:paraId="5E4CBE01"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r w:rsidRPr="00033A3B">
              <w:rPr>
                <w:rFonts w:eastAsia="Calibri"/>
                <w:b/>
                <w:sz w:val="24"/>
                <w:szCs w:val="24"/>
              </w:rPr>
              <w:t>По настоящата процедура партньорството е задължително условие за кандидатстване.</w:t>
            </w:r>
          </w:p>
          <w:p w14:paraId="412217F6" w14:textId="77777777" w:rsidR="008B50D2" w:rsidRPr="00033A3B" w:rsidRDefault="008B50D2"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p>
          <w:p w14:paraId="53FE0BE9"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lang w:val="en-US"/>
              </w:rPr>
            </w:pPr>
            <w:r w:rsidRPr="00033A3B">
              <w:rPr>
                <w:rFonts w:eastAsia="Calibri"/>
                <w:b/>
                <w:sz w:val="24"/>
                <w:szCs w:val="24"/>
              </w:rPr>
              <w:t xml:space="preserve">По всеки проект като кандидат или партньор трябва да има </w:t>
            </w:r>
            <w:r w:rsidR="00B143D1" w:rsidRPr="00033A3B">
              <w:rPr>
                <w:rFonts w:eastAsia="Calibri"/>
                <w:b/>
                <w:sz w:val="24"/>
                <w:szCs w:val="24"/>
              </w:rPr>
              <w:t xml:space="preserve">поне по един </w:t>
            </w:r>
            <w:r w:rsidR="000B6E59" w:rsidRPr="00033A3B">
              <w:rPr>
                <w:rFonts w:eastAsia="Calibri"/>
                <w:b/>
                <w:sz w:val="24"/>
                <w:szCs w:val="24"/>
              </w:rPr>
              <w:t xml:space="preserve"> </w:t>
            </w:r>
            <w:r w:rsidRPr="00033A3B">
              <w:rPr>
                <w:rFonts w:eastAsia="Calibri"/>
                <w:b/>
                <w:sz w:val="24"/>
                <w:szCs w:val="24"/>
              </w:rPr>
              <w:t>участник от всяка от групите допустими бенефициенти.</w:t>
            </w:r>
          </w:p>
          <w:p w14:paraId="541BD7CA" w14:textId="77777777" w:rsidR="00427270" w:rsidRPr="00033A3B" w:rsidRDefault="00427270"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p>
          <w:p w14:paraId="4B323AAC" w14:textId="77777777" w:rsidR="00C86C27" w:rsidRPr="00033A3B" w:rsidRDefault="00C86C27"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Един партньор може да участва в повече от едно проектни предложения, в случай че разполага с достатъчно капацитет, за да изпълни дейностите по проектите.</w:t>
            </w:r>
          </w:p>
          <w:p w14:paraId="6101AD9A" w14:textId="77777777" w:rsidR="00C86C27" w:rsidRPr="00033A3B" w:rsidRDefault="00C86C27"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p>
          <w:p w14:paraId="186DD3F9" w14:textId="443E1375"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4045CC">
              <w:rPr>
                <w:rFonts w:eastAsia="Calibri"/>
                <w:sz w:val="24"/>
                <w:szCs w:val="24"/>
              </w:rPr>
              <w:t xml:space="preserve">Потенциалните партньори </w:t>
            </w:r>
            <w:r w:rsidRPr="004045CC">
              <w:rPr>
                <w:rFonts w:eastAsia="Calibri"/>
                <w:b/>
                <w:sz w:val="24"/>
                <w:szCs w:val="24"/>
              </w:rPr>
              <w:t>не могат</w:t>
            </w:r>
            <w:r w:rsidRPr="004045CC">
              <w:rPr>
                <w:rFonts w:eastAsia="Calibri"/>
                <w:sz w:val="24"/>
                <w:szCs w:val="24"/>
              </w:rPr>
              <w:t xml:space="preserve"> да участват в процедурата за подбор на проекти или да получат безвъзмездна финансова помощ в случай че имат задължения въз основа на неизпълнение на договор за предоставяне на финансови средства по друга процедура за финансиране по оперативна програма, финансирана със средства от ЕСФ.</w:t>
            </w:r>
          </w:p>
          <w:p w14:paraId="4869C7EE"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1D27D273" w14:textId="1C7D4DB1"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r w:rsidRPr="00033A3B">
              <w:rPr>
                <w:rFonts w:eastAsia="Calibri"/>
                <w:b/>
                <w:sz w:val="24"/>
                <w:szCs w:val="24"/>
              </w:rPr>
              <w:t>Потенциалните партньори не могат да участват в процедурата за подбор на проекти или да получат безвъзмездна финансова помощ в случай че:</w:t>
            </w:r>
          </w:p>
          <w:p w14:paraId="1BC14937"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(неприложимо за бюджетни организации)</w:t>
            </w:r>
          </w:p>
          <w:p w14:paraId="612288BD"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04E498A0"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a) са обявени в несъстоятелност или са в ликвидация, тяхната дейност е поставена под съдебен надзор, са сключили споразумение с кредитори, са преустановили дейността си, са обект на производство, свързано с такива въпроси или се намират в подобна процедура съгласно националните законови и подзаконови актове;</w:t>
            </w:r>
          </w:p>
          <w:p w14:paraId="50BFDD0F"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6B90655C"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б) те или лицата с правомощия за представителство, вземане на решения или контрол спрямо тях са осъдени за престъпление по служба с влязла в сила присъда;</w:t>
            </w:r>
          </w:p>
          <w:p w14:paraId="1D8D5D41"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533F5091"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в) са признати за виновни за тежки правонарушения при упражняване на професионалната си дейност, доказани с всякакви средства, които Управляващия орган може да обоснове включително с решения на Европейската инвестиционна банка и на международни организации;</w:t>
            </w:r>
          </w:p>
          <w:p w14:paraId="3F02AF3B"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65093B21"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г) не са изпълнили задължения, свързани с плащане на вноски за социално осигуряване или плащане на данъци по българското законодателство;</w:t>
            </w:r>
          </w:p>
          <w:p w14:paraId="2E2E52E1"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422E5F2D"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д) те или лицата с правомощия за представителство, вземане на решения или контрол спрямо тях са осъдени с влязла в сила присъда за измама, корупция, участие в престъпна организация, изпиране на пари или всякаква друга незаконна дейност, ако тази незаконна дейност накърнява финансовите интереси на Съюза;</w:t>
            </w:r>
          </w:p>
          <w:p w14:paraId="0806083C"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6A7692D4"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е) им е наложено административно наказание отстраняване на съответния кандидат или оферент , или изпълнител от поръчките или безвъзмездните средства от бюджета на ЕС за срок до 10 години поради:</w:t>
            </w:r>
          </w:p>
          <w:p w14:paraId="61EBAF39"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 xml:space="preserve">- умишлено представяне на документи с невярно съдържание при осигуряване на информацията, изискана като условие за участие в процедура, или за непредоставяне на тази информация; </w:t>
            </w:r>
          </w:p>
          <w:p w14:paraId="29AE003D"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 сериозно нарушение на техните задължения по договори, финансирани от бюджета на ЕС;</w:t>
            </w:r>
          </w:p>
          <w:p w14:paraId="134BF888" w14:textId="77777777" w:rsidR="007E268D" w:rsidRPr="00033A3B" w:rsidRDefault="007E268D"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648A411C"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lastRenderedPageBreak/>
              <w:t>ж) са обект на конфликт на интереси по смисъла на член 57 от Регламент (ЕС, ЕВРАТОМ) № 966/2012 на Европейския парламент и на Съвета от 25 октомври 2012 относно финансовите правила, приложими за общия бюджет на Съюза и за отмяна на Регламент (ЕО, Евратом) № 1605/2002 на Съвета, включително:</w:t>
            </w:r>
          </w:p>
          <w:p w14:paraId="26F0C8DB" w14:textId="77777777" w:rsidR="00A55A21" w:rsidRPr="00033A3B" w:rsidRDefault="008B745E"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 xml:space="preserve"> - </w:t>
            </w:r>
            <w:r w:rsidR="00A55A21" w:rsidRPr="00033A3B">
              <w:rPr>
                <w:rFonts w:eastAsia="Calibri"/>
                <w:sz w:val="24"/>
                <w:szCs w:val="24"/>
              </w:rPr>
              <w:t>при които член на управителен или контролен орган, както и временно изпълняващ такава длъжност, включително прокурист или търговски пълномощник, е свързано лице по смисъла на § 1, т. 1 от допълнителната разпоредба на Закона за предотвратяване и установяване на конфликт на интереси с ръководителя на управляващия орган;</w:t>
            </w:r>
          </w:p>
          <w:p w14:paraId="7E5652CB" w14:textId="77777777" w:rsidR="00A55A21" w:rsidRPr="00033A3B" w:rsidRDefault="008B745E"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w:t>
            </w:r>
            <w:r w:rsidRPr="00033A3B">
              <w:rPr>
                <w:rFonts w:eastAsia="Calibri"/>
                <w:sz w:val="24"/>
                <w:szCs w:val="24"/>
                <w:lang w:val="en-US"/>
              </w:rPr>
              <w:t xml:space="preserve"> </w:t>
            </w:r>
            <w:r w:rsidR="00A55A21" w:rsidRPr="00033A3B">
              <w:rPr>
                <w:rFonts w:eastAsia="Calibri"/>
                <w:sz w:val="24"/>
                <w:szCs w:val="24"/>
              </w:rPr>
              <w:t>които попадат в случаите по чл. 21 или 22 от Закона за предотвратяване и установяване на конфликт на интереси;</w:t>
            </w:r>
          </w:p>
          <w:p w14:paraId="50B342C3"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081506FD"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з) умишлено са представили невярна информация с оглед получаване на безвъзмездна помощ по настоящата процедура или не са представили изискваната информация.</w:t>
            </w:r>
          </w:p>
          <w:p w14:paraId="29B9CAB7"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57A287CD"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Съгласно чл. 9, ал. 4 и 5 във връзка с чл. 9, ал. 2 от ПМС № 107/10.05.2014 г. изискванията по точки (б), (в), (д), (е), (ж) и (з) се отнасят и за всички лица, които са овластени да представляват кандидата и/или партньора.</w:t>
            </w:r>
          </w:p>
          <w:p w14:paraId="11409B97"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769DBAB5"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Съгласно чл. 9, ал. 6 от ПМС № 107/10.05.2014 г.  посочените по- горе изисквания не се отнасят за бюджетните предприятия.</w:t>
            </w:r>
          </w:p>
          <w:p w14:paraId="1C109D34"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 xml:space="preserve"> </w:t>
            </w:r>
          </w:p>
          <w:p w14:paraId="446B99A6"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 xml:space="preserve">При кандидатстване кандидатите и партньорите са длъжни да декларират, че не попадат в някоя от категориите, посочени в точки от (a) до (з), като попълнят Декларация </w:t>
            </w:r>
            <w:r w:rsidR="007E268D" w:rsidRPr="00033A3B">
              <w:rPr>
                <w:rFonts w:eastAsia="Calibri"/>
                <w:sz w:val="24"/>
                <w:szCs w:val="24"/>
              </w:rPr>
              <w:t xml:space="preserve">на кандидата/партньора съгласно </w:t>
            </w:r>
            <w:r w:rsidRPr="00033A3B">
              <w:rPr>
                <w:rFonts w:eastAsia="Calibri"/>
                <w:sz w:val="24"/>
                <w:szCs w:val="24"/>
              </w:rPr>
              <w:t xml:space="preserve">чл. 9, ал. 8, т. 1 от ПМС № 107/10.05.2014 г. (Приложение </w:t>
            </w:r>
            <w:r w:rsidR="007E268D" w:rsidRPr="00033A3B">
              <w:rPr>
                <w:rFonts w:eastAsia="Calibri"/>
                <w:sz w:val="24"/>
                <w:szCs w:val="24"/>
                <w:lang w:val="en-US"/>
              </w:rPr>
              <w:t>III</w:t>
            </w:r>
            <w:r w:rsidRPr="00033A3B">
              <w:rPr>
                <w:rFonts w:eastAsia="Calibri"/>
                <w:sz w:val="24"/>
                <w:szCs w:val="24"/>
              </w:rPr>
              <w:t xml:space="preserve"> към насоките за кандидатстване), а при сключване на договора за предоставяне на безвъзмездна финансова помощ:</w:t>
            </w:r>
          </w:p>
          <w:p w14:paraId="6EF25343"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61712900"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а) с официални документи, издадени от съответните компетентни органи – за обстоятелствата, за които такива документи се издават, или заверени копия от тях, доколкото в специален закон не се изисква копията да бъдат нотариално заверени;</w:t>
            </w:r>
          </w:p>
          <w:p w14:paraId="4D3EC1FC" w14:textId="77777777" w:rsidR="00427270" w:rsidRPr="00033A3B" w:rsidRDefault="00427270"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lang w:val="en-US"/>
              </w:rPr>
            </w:pPr>
          </w:p>
          <w:p w14:paraId="7BA4CA58" w14:textId="77777777" w:rsidR="00C23C5C"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lastRenderedPageBreak/>
              <w:t>б) 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14:paraId="7BF37E16" w14:textId="77777777" w:rsidR="00A55A21"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lang w:val="en-US"/>
              </w:rPr>
            </w:pPr>
          </w:p>
          <w:p w14:paraId="47391664" w14:textId="77777777" w:rsidR="00C23C5C" w:rsidRPr="00033A3B" w:rsidRDefault="00C23C5C"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lang w:val="en-US"/>
              </w:rPr>
            </w:pPr>
            <w:r w:rsidRPr="00033A3B">
              <w:rPr>
                <w:rFonts w:eastAsia="Calibri"/>
                <w:sz w:val="24"/>
                <w:szCs w:val="24"/>
              </w:rPr>
              <w:t xml:space="preserve">Изборът на партньор/и </w:t>
            </w:r>
            <w:r w:rsidR="005E471C" w:rsidRPr="00033A3B">
              <w:rPr>
                <w:rFonts w:eastAsia="Calibri"/>
                <w:sz w:val="24"/>
                <w:szCs w:val="24"/>
              </w:rPr>
              <w:t xml:space="preserve">следва </w:t>
            </w:r>
            <w:r w:rsidRPr="00033A3B">
              <w:rPr>
                <w:rFonts w:eastAsia="Calibri"/>
                <w:sz w:val="24"/>
                <w:szCs w:val="24"/>
              </w:rPr>
              <w:t xml:space="preserve">да бъде добре обоснован. Партньорът/ите трябва да предложат </w:t>
            </w:r>
            <w:r w:rsidR="00B143D1" w:rsidRPr="00033A3B">
              <w:rPr>
                <w:rFonts w:eastAsia="Calibri"/>
                <w:sz w:val="24"/>
                <w:szCs w:val="24"/>
              </w:rPr>
              <w:t>подкрепа на местната власт</w:t>
            </w:r>
            <w:r w:rsidR="005E471C" w:rsidRPr="00033A3B">
              <w:rPr>
                <w:rFonts w:eastAsia="Calibri"/>
                <w:sz w:val="24"/>
                <w:szCs w:val="24"/>
              </w:rPr>
              <w:t xml:space="preserve">, </w:t>
            </w:r>
            <w:r w:rsidRPr="00033A3B">
              <w:rPr>
                <w:rFonts w:eastAsia="Calibri"/>
                <w:sz w:val="24"/>
                <w:szCs w:val="24"/>
              </w:rPr>
              <w:t>специфични умения и опит, иновативни подходи при изпълнението на дейностите и др., които биха допринесли за по-доброто изпълнение на проекта, отколкото ако не бяха привлечени в него.</w:t>
            </w:r>
          </w:p>
          <w:p w14:paraId="741CD2AA" w14:textId="77777777" w:rsidR="008B745E" w:rsidRPr="00033A3B" w:rsidRDefault="008B745E"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lang w:val="en-US"/>
              </w:rPr>
            </w:pPr>
          </w:p>
          <w:p w14:paraId="10CAC9E2" w14:textId="77777777" w:rsidR="008B50D2" w:rsidRPr="00033A3B" w:rsidRDefault="00A55A21"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b/>
                <w:sz w:val="24"/>
                <w:szCs w:val="24"/>
              </w:rPr>
              <w:t>ВАЖНО:</w:t>
            </w:r>
            <w:r w:rsidRPr="00033A3B">
              <w:rPr>
                <w:rFonts w:eastAsia="Calibri"/>
                <w:sz w:val="24"/>
                <w:szCs w:val="24"/>
              </w:rPr>
              <w:t xml:space="preserve"> </w:t>
            </w:r>
          </w:p>
          <w:p w14:paraId="4EAF9BF9" w14:textId="53CA9D57" w:rsidR="008B50D2" w:rsidRPr="00033A3B" w:rsidRDefault="008B50D2"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 xml:space="preserve">Партньорствата, създадени за целите на тази схема за отпускане на безвъзмездна финансова помощ, не е необходимо да бъдат регистрирани в съда. Към момента на сключване на договор за предоставяне на БФП кандидатът и партньора/те трябва да подпишат Споразумение за партньорство съгласно </w:t>
            </w:r>
            <w:r w:rsidR="007F4043">
              <w:rPr>
                <w:rFonts w:eastAsia="Calibri"/>
                <w:sz w:val="24"/>
                <w:szCs w:val="24"/>
              </w:rPr>
              <w:t>чл. 5</w:t>
            </w:r>
            <w:r w:rsidRPr="00033A3B">
              <w:rPr>
                <w:rFonts w:eastAsia="Calibri"/>
                <w:sz w:val="24"/>
                <w:szCs w:val="24"/>
              </w:rPr>
              <w:t xml:space="preserve"> от Договора за безвъзмездна финансова помощ по Оперативна програма “Наука и образование за интелигентен растеж” при процедури за предоставяне на безвъзмездна финансова помощ по приоритетни оси 2 и 3.</w:t>
            </w:r>
          </w:p>
          <w:p w14:paraId="41FF7420" w14:textId="77777777" w:rsidR="008B50D2" w:rsidRPr="00033A3B" w:rsidRDefault="008B50D2"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71D9EAF0" w14:textId="0BF2DAC5" w:rsidR="008B50D2" w:rsidRPr="00033A3B" w:rsidRDefault="008B50D2"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 xml:space="preserve">В случай, че </w:t>
            </w:r>
            <w:r w:rsidR="003A1C6E">
              <w:rPr>
                <w:rFonts w:eastAsia="Calibri"/>
                <w:sz w:val="24"/>
                <w:szCs w:val="24"/>
              </w:rPr>
              <w:t xml:space="preserve">кандидатът и/или </w:t>
            </w:r>
            <w:r w:rsidRPr="00033A3B">
              <w:rPr>
                <w:rFonts w:eastAsia="Calibri"/>
                <w:sz w:val="24"/>
                <w:szCs w:val="24"/>
              </w:rPr>
              <w:t>партньорът е община или район на община, той следва да представи Решение на Общинския съвет за</w:t>
            </w:r>
            <w:r w:rsidR="001260D7" w:rsidRPr="00033A3B" w:rsidDel="001260D7">
              <w:rPr>
                <w:rFonts w:eastAsia="Calibri"/>
                <w:sz w:val="24"/>
                <w:szCs w:val="24"/>
              </w:rPr>
              <w:t xml:space="preserve"> </w:t>
            </w:r>
            <w:r w:rsidRPr="00033A3B">
              <w:rPr>
                <w:rFonts w:eastAsia="Calibri"/>
                <w:sz w:val="24"/>
                <w:szCs w:val="24"/>
              </w:rPr>
              <w:t xml:space="preserve">одобряване на споразумение за общинско сътрудничество, с партньора/ите по проекта, съгласно чл. </w:t>
            </w:r>
            <w:r w:rsidR="00DC7904">
              <w:rPr>
                <w:rFonts w:eastAsia="Calibri"/>
                <w:sz w:val="24"/>
                <w:szCs w:val="24"/>
              </w:rPr>
              <w:t>61</w:t>
            </w:r>
            <w:r w:rsidR="00DC7904" w:rsidRPr="00033A3B">
              <w:rPr>
                <w:rFonts w:eastAsia="Calibri"/>
                <w:sz w:val="24"/>
                <w:szCs w:val="24"/>
              </w:rPr>
              <w:t xml:space="preserve"> </w:t>
            </w:r>
            <w:r w:rsidRPr="00033A3B">
              <w:rPr>
                <w:rFonts w:eastAsia="Calibri"/>
                <w:sz w:val="24"/>
                <w:szCs w:val="24"/>
              </w:rPr>
              <w:t>и сл. от ЗМСМА.</w:t>
            </w:r>
            <w:r w:rsidR="001260D7">
              <w:rPr>
                <w:rFonts w:eastAsia="Calibri"/>
                <w:sz w:val="24"/>
                <w:szCs w:val="24"/>
              </w:rPr>
              <w:t xml:space="preserve"> Р</w:t>
            </w:r>
            <w:r w:rsidR="001260D7" w:rsidRPr="001260D7">
              <w:rPr>
                <w:rFonts w:eastAsia="Calibri"/>
                <w:sz w:val="24"/>
                <w:szCs w:val="24"/>
              </w:rPr>
              <w:t>ешението</w:t>
            </w:r>
            <w:r w:rsidR="001260D7">
              <w:rPr>
                <w:rFonts w:eastAsia="Calibri"/>
                <w:sz w:val="24"/>
                <w:szCs w:val="24"/>
              </w:rPr>
              <w:t xml:space="preserve"> следва</w:t>
            </w:r>
            <w:r w:rsidR="001260D7" w:rsidRPr="001260D7">
              <w:rPr>
                <w:rFonts w:eastAsia="Calibri"/>
                <w:sz w:val="24"/>
                <w:szCs w:val="24"/>
              </w:rPr>
              <w:t xml:space="preserve"> да бъде представено преди сключване</w:t>
            </w:r>
            <w:r w:rsidR="001260D7">
              <w:rPr>
                <w:rFonts w:eastAsia="Calibri"/>
                <w:sz w:val="24"/>
                <w:szCs w:val="24"/>
              </w:rPr>
              <w:t>то</w:t>
            </w:r>
            <w:r w:rsidR="001260D7" w:rsidRPr="001260D7">
              <w:rPr>
                <w:rFonts w:eastAsia="Calibri"/>
                <w:sz w:val="24"/>
                <w:szCs w:val="24"/>
              </w:rPr>
              <w:t xml:space="preserve"> на договор</w:t>
            </w:r>
            <w:r w:rsidR="001260D7">
              <w:rPr>
                <w:rFonts w:eastAsia="Calibri"/>
                <w:sz w:val="24"/>
                <w:szCs w:val="24"/>
              </w:rPr>
              <w:t xml:space="preserve"> за предоставяне на БФП</w:t>
            </w:r>
            <w:r w:rsidR="001260D7" w:rsidRPr="001260D7">
              <w:rPr>
                <w:rFonts w:eastAsia="Calibri"/>
                <w:sz w:val="24"/>
                <w:szCs w:val="24"/>
              </w:rPr>
              <w:t>.</w:t>
            </w:r>
          </w:p>
          <w:p w14:paraId="5016E83B" w14:textId="77777777" w:rsidR="008B50D2" w:rsidRPr="00033A3B" w:rsidRDefault="008B50D2"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p>
          <w:p w14:paraId="19D800C5" w14:textId="77777777" w:rsidR="008B50D2" w:rsidRDefault="008B50D2"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sz w:val="24"/>
                <w:szCs w:val="24"/>
              </w:rPr>
            </w:pPr>
            <w:r w:rsidRPr="00033A3B">
              <w:rPr>
                <w:rFonts w:eastAsia="Calibri"/>
                <w:sz w:val="24"/>
                <w:szCs w:val="24"/>
              </w:rPr>
              <w:t>Партньорите участват в реализацията на проекта и направените от тях разходи са допустими в същата степен, както и разходите, направени от кандидата. Същите се отчитат с първични счетоводни документи.</w:t>
            </w:r>
          </w:p>
          <w:p w14:paraId="490410A7" w14:textId="77777777" w:rsidR="00E54483" w:rsidRPr="00033A3B" w:rsidRDefault="00E54483"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p>
          <w:p w14:paraId="0EA2372C" w14:textId="77777777" w:rsidR="008B50D2" w:rsidRPr="00033A3B" w:rsidRDefault="008B50D2" w:rsidP="00033A3B">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r w:rsidRPr="00033A3B">
              <w:rPr>
                <w:rFonts w:eastAsia="Calibri"/>
                <w:b/>
                <w:sz w:val="24"/>
                <w:szCs w:val="24"/>
              </w:rPr>
              <w:t>ВАЖНО:</w:t>
            </w:r>
          </w:p>
          <w:p w14:paraId="18A51E3F" w14:textId="7EBF7A53" w:rsidR="00C23C5C" w:rsidRPr="00033A3B" w:rsidRDefault="008B50D2" w:rsidP="004045CC">
            <w:pPr>
              <w:pBdr>
                <w:top w:val="single" w:sz="4" w:space="1" w:color="auto"/>
                <w:left w:val="single" w:sz="4" w:space="4" w:color="auto"/>
                <w:bottom w:val="single" w:sz="4" w:space="1" w:color="auto"/>
                <w:right w:val="single" w:sz="4" w:space="4" w:color="auto"/>
              </w:pBdr>
              <w:spacing w:line="360" w:lineRule="auto"/>
              <w:contextualSpacing/>
              <w:jc w:val="both"/>
              <w:rPr>
                <w:rFonts w:eastAsia="Calibri"/>
                <w:b/>
                <w:sz w:val="24"/>
                <w:szCs w:val="24"/>
              </w:rPr>
            </w:pPr>
            <w:r w:rsidRPr="00033A3B">
              <w:rPr>
                <w:rFonts w:eastAsia="Calibri"/>
                <w:sz w:val="24"/>
                <w:szCs w:val="24"/>
              </w:rPr>
              <w:t xml:space="preserve">Съгласно Националната стратегия на Република България за интегриране на ромите 2012-2020, общината следва да има разработен и одобрен от общинския съвет план за действие по приоритетите от стратегията. Общината може да има и приета общинска програма за образователна интеграция на децата и учениците от етническите малцинства. В случай, че </w:t>
            </w:r>
            <w:r w:rsidRPr="00033A3B">
              <w:rPr>
                <w:rFonts w:eastAsia="Calibri"/>
                <w:sz w:val="24"/>
                <w:szCs w:val="24"/>
              </w:rPr>
              <w:lastRenderedPageBreak/>
              <w:t>към момента на кандидатстване общината няма подобен документ е наложително изработването и приемането на един от тях. Един проект ще се счита за успешно изпълнен, само ако към датата на подаване на искането за окончателно плащане, освен постигнати индикатори по проекта е налице и постигнато съответствие на изпълнените дейности с (целите на) съответния план или програма.</w:t>
            </w:r>
          </w:p>
        </w:tc>
      </w:tr>
    </w:tbl>
    <w:p w14:paraId="60E353D2" w14:textId="77777777" w:rsidR="00C23C5C" w:rsidRPr="00033A3B" w:rsidRDefault="00C23C5C" w:rsidP="00033A3B">
      <w:pPr>
        <w:spacing w:after="0" w:line="360" w:lineRule="auto"/>
        <w:contextualSpacing/>
        <w:jc w:val="both"/>
        <w:rPr>
          <w:rFonts w:ascii="Times New Roman" w:eastAsia="Calibri" w:hAnsi="Times New Roman" w:cs="Times New Roman"/>
          <w:b/>
          <w:sz w:val="24"/>
          <w:szCs w:val="24"/>
        </w:rPr>
      </w:pPr>
    </w:p>
    <w:p w14:paraId="0C137EBC"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13. Дейности, допустими за финансиране:</w:t>
      </w:r>
    </w:p>
    <w:p w14:paraId="62F19703" w14:textId="77777777" w:rsidR="006647AC"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Дейностите, предвидени за изпълнение </w:t>
      </w:r>
      <w:r w:rsidR="005E471C" w:rsidRPr="00033A3B">
        <w:rPr>
          <w:rFonts w:ascii="Times New Roman" w:eastAsia="Calibri" w:hAnsi="Times New Roman" w:cs="Times New Roman"/>
          <w:sz w:val="24"/>
          <w:szCs w:val="24"/>
        </w:rPr>
        <w:t xml:space="preserve">и съответните разходи </w:t>
      </w:r>
      <w:r w:rsidRPr="00033A3B">
        <w:rPr>
          <w:rFonts w:ascii="Times New Roman" w:eastAsia="Calibri" w:hAnsi="Times New Roman" w:cs="Times New Roman"/>
          <w:sz w:val="24"/>
          <w:szCs w:val="24"/>
        </w:rPr>
        <w:t xml:space="preserve">в рамките на конкретното проектно предложение, следва да </w:t>
      </w:r>
      <w:r w:rsidR="00A37189" w:rsidRPr="00033A3B">
        <w:rPr>
          <w:rFonts w:ascii="Times New Roman" w:eastAsia="Calibri" w:hAnsi="Times New Roman" w:cs="Times New Roman"/>
          <w:sz w:val="24"/>
          <w:szCs w:val="24"/>
        </w:rPr>
        <w:t>съответстват на принципа на ефективност и ефикасност</w:t>
      </w:r>
      <w:r w:rsidR="006647AC" w:rsidRPr="00033A3B">
        <w:rPr>
          <w:rFonts w:ascii="Times New Roman" w:eastAsia="Calibri" w:hAnsi="Times New Roman" w:cs="Times New Roman"/>
          <w:sz w:val="24"/>
          <w:szCs w:val="24"/>
        </w:rPr>
        <w:t>, да са</w:t>
      </w:r>
      <w:r w:rsidR="00A37189" w:rsidRPr="00033A3B">
        <w:rPr>
          <w:rFonts w:ascii="Times New Roman" w:eastAsia="Calibri" w:hAnsi="Times New Roman" w:cs="Times New Roman"/>
          <w:sz w:val="24"/>
          <w:szCs w:val="24"/>
        </w:rPr>
        <w:t xml:space="preserve"> </w:t>
      </w:r>
      <w:r w:rsidR="006647AC" w:rsidRPr="00033A3B">
        <w:rPr>
          <w:rFonts w:ascii="Times New Roman" w:eastAsia="Calibri" w:hAnsi="Times New Roman" w:cs="Times New Roman"/>
          <w:sz w:val="24"/>
          <w:szCs w:val="24"/>
        </w:rPr>
        <w:t xml:space="preserve">с нестопански характер </w:t>
      </w:r>
      <w:r w:rsidR="00A37189" w:rsidRPr="00033A3B">
        <w:rPr>
          <w:rFonts w:ascii="Times New Roman" w:eastAsia="Calibri" w:hAnsi="Times New Roman" w:cs="Times New Roman"/>
          <w:sz w:val="24"/>
          <w:szCs w:val="24"/>
        </w:rPr>
        <w:t xml:space="preserve">и да </w:t>
      </w:r>
      <w:r w:rsidRPr="00033A3B">
        <w:rPr>
          <w:rFonts w:ascii="Times New Roman" w:eastAsia="Calibri" w:hAnsi="Times New Roman" w:cs="Times New Roman"/>
          <w:sz w:val="24"/>
          <w:szCs w:val="24"/>
        </w:rPr>
        <w:t>гарантират постигането на целта на настоящата процедура на предоставяне на безвъзмездна финансова помощ.</w:t>
      </w:r>
    </w:p>
    <w:p w14:paraId="693B2814" w14:textId="77777777" w:rsidR="006647AC" w:rsidRPr="00033A3B" w:rsidRDefault="006647AC"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D7D66E0" w14:textId="6129C8D2" w:rsidR="00C36019" w:rsidRPr="00033A3B" w:rsidRDefault="0015112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Кандидатът трябва да е пряко отговорен за подготовката, управлението и изпълнението на дейностите по проекта, а не изпълнява ролята на посредник (видно от разпределението на дейностите </w:t>
      </w:r>
      <w:r w:rsidR="00D80353" w:rsidRPr="00D80353">
        <w:rPr>
          <w:rFonts w:ascii="Times New Roman" w:eastAsia="Calibri" w:hAnsi="Times New Roman" w:cs="Times New Roman"/>
          <w:sz w:val="24"/>
          <w:szCs w:val="24"/>
        </w:rPr>
        <w:t xml:space="preserve">и разпределението на средствата по бюджета на кандидата и на партньора </w:t>
      </w:r>
      <w:r w:rsidRPr="00033A3B">
        <w:rPr>
          <w:rFonts w:ascii="Times New Roman" w:eastAsia="Calibri" w:hAnsi="Times New Roman" w:cs="Times New Roman"/>
          <w:sz w:val="24"/>
          <w:szCs w:val="24"/>
        </w:rPr>
        <w:t>във формуляра за кандидатстване).</w:t>
      </w:r>
    </w:p>
    <w:p w14:paraId="6EE07085" w14:textId="77777777" w:rsidR="009370F8" w:rsidRPr="00033A3B" w:rsidRDefault="009370F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34993A8" w14:textId="77777777" w:rsidR="00C36019" w:rsidRPr="00033A3B" w:rsidRDefault="009370F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По настоящата процедура за предоставяне на безвъзмездна финансова помощ са допустими за финансиране следните дейности:</w:t>
      </w:r>
      <w:r w:rsidRPr="00033A3B" w:rsidDel="009370F8">
        <w:rPr>
          <w:rFonts w:ascii="Times New Roman" w:eastAsia="Calibri" w:hAnsi="Times New Roman" w:cs="Times New Roman"/>
          <w:b/>
          <w:sz w:val="24"/>
          <w:szCs w:val="24"/>
        </w:rPr>
        <w:t xml:space="preserve"> </w:t>
      </w:r>
    </w:p>
    <w:p w14:paraId="28B258E4" w14:textId="0BBE1383"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360" w:hanging="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Допълнително обучение по български език за учениците (вкл. за учениците, търсещи или получили международна закрила), за които българският език не е майчин;</w:t>
      </w:r>
    </w:p>
    <w:p w14:paraId="5D08F9E5" w14:textId="53B594D6"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Допълнителни занимания със застрашени от отпадане от училище ученици от етническите малцинства и</w:t>
      </w:r>
      <w:r w:rsidR="00943E27" w:rsidRPr="004045CC">
        <w:rPr>
          <w:rFonts w:ascii="Times New Roman" w:eastAsia="Calibri" w:hAnsi="Times New Roman" w:cs="Times New Roman"/>
          <w:sz w:val="24"/>
          <w:szCs w:val="24"/>
        </w:rPr>
        <w:t xml:space="preserve"> учениците,</w:t>
      </w:r>
      <w:r w:rsidRPr="004045CC">
        <w:rPr>
          <w:rFonts w:ascii="Times New Roman" w:eastAsia="Calibri" w:hAnsi="Times New Roman" w:cs="Times New Roman"/>
          <w:sz w:val="24"/>
          <w:szCs w:val="24"/>
        </w:rPr>
        <w:t xml:space="preserve"> търсещи или получили международна закрила;</w:t>
      </w:r>
      <w:r w:rsidR="00406398" w:rsidRPr="00033A3B">
        <w:rPr>
          <w:rStyle w:val="FootnoteReference"/>
          <w:rFonts w:ascii="Times New Roman" w:eastAsia="Calibri" w:hAnsi="Times New Roman" w:cs="Times New Roman"/>
          <w:sz w:val="24"/>
          <w:szCs w:val="24"/>
        </w:rPr>
        <w:footnoteReference w:id="5"/>
      </w:r>
    </w:p>
    <w:p w14:paraId="3C67A294" w14:textId="3E05A8C6"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Реинтегриране в образователната система на младежи до 18 г., отпаднали от училище;</w:t>
      </w:r>
    </w:p>
    <w:p w14:paraId="6ED4E02E" w14:textId="66D7ECA7"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Осигуряване на подходяща образователна среда за включване на учениците от ромски произход и учениците</w:t>
      </w:r>
      <w:r w:rsidR="00943E27" w:rsidRPr="004045CC">
        <w:rPr>
          <w:rFonts w:ascii="Times New Roman" w:eastAsia="Calibri" w:hAnsi="Times New Roman" w:cs="Times New Roman"/>
          <w:sz w:val="24"/>
          <w:szCs w:val="24"/>
        </w:rPr>
        <w:t>,</w:t>
      </w:r>
      <w:r w:rsidRPr="004045CC">
        <w:rPr>
          <w:rFonts w:ascii="Times New Roman" w:eastAsia="Calibri" w:hAnsi="Times New Roman" w:cs="Times New Roman"/>
          <w:sz w:val="24"/>
          <w:szCs w:val="24"/>
        </w:rPr>
        <w:t xml:space="preserve"> търсещи или получили международна закрила</w:t>
      </w:r>
      <w:r w:rsidR="00943E27" w:rsidRPr="004045CC">
        <w:rPr>
          <w:rFonts w:ascii="Times New Roman" w:eastAsia="Calibri" w:hAnsi="Times New Roman" w:cs="Times New Roman"/>
          <w:sz w:val="24"/>
          <w:szCs w:val="24"/>
        </w:rPr>
        <w:t>,</w:t>
      </w:r>
      <w:r w:rsidRPr="004045CC">
        <w:rPr>
          <w:rFonts w:ascii="Times New Roman" w:eastAsia="Calibri" w:hAnsi="Times New Roman" w:cs="Times New Roman"/>
          <w:sz w:val="24"/>
          <w:szCs w:val="24"/>
        </w:rPr>
        <w:t xml:space="preserve"> от </w:t>
      </w:r>
      <w:r w:rsidRPr="004045CC">
        <w:rPr>
          <w:rFonts w:ascii="Times New Roman" w:eastAsia="Calibri" w:hAnsi="Times New Roman" w:cs="Times New Roman"/>
          <w:sz w:val="24"/>
          <w:szCs w:val="24"/>
        </w:rPr>
        <w:lastRenderedPageBreak/>
        <w:t>обособените по етнически признак училища чрез поетапен прием в училища извън ромските квартали (вкл. транспортирането им при необходимост от ромските квартали/махали в градовете до училище);</w:t>
      </w:r>
    </w:p>
    <w:p w14:paraId="77A92B6F" w14:textId="13515BF4"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Подобряване на образователната среда в училища извън ромските махали в градовете, в които се обучават интегрирано ученици от етническите малцинства и </w:t>
      </w:r>
      <w:r w:rsidR="00943E27" w:rsidRPr="004045CC">
        <w:rPr>
          <w:rFonts w:ascii="Times New Roman" w:eastAsia="Calibri" w:hAnsi="Times New Roman" w:cs="Times New Roman"/>
          <w:sz w:val="24"/>
          <w:szCs w:val="24"/>
        </w:rPr>
        <w:t xml:space="preserve">ученици, </w:t>
      </w:r>
      <w:r w:rsidRPr="004045CC">
        <w:rPr>
          <w:rFonts w:ascii="Times New Roman" w:eastAsia="Calibri" w:hAnsi="Times New Roman" w:cs="Times New Roman"/>
          <w:sz w:val="24"/>
          <w:szCs w:val="24"/>
        </w:rPr>
        <w:t>търсещи или получили международна закрила;</w:t>
      </w:r>
    </w:p>
    <w:p w14:paraId="2FF442BA" w14:textId="048FE56A"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Дейности, насочени към съхраняване и развиване на културната идентичност на учениците от етническите малцинства и техните връстници в интеграционна мултикултурна среда;</w:t>
      </w:r>
    </w:p>
    <w:p w14:paraId="48B0A7B8" w14:textId="48E5A4C6"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Кариерно консултиране и професионално ориентиране на учениците от етническите малцинства и</w:t>
      </w:r>
      <w:r w:rsidR="003F2AA1" w:rsidRPr="004045CC">
        <w:rPr>
          <w:rFonts w:ascii="Times New Roman" w:eastAsia="Calibri" w:hAnsi="Times New Roman" w:cs="Times New Roman"/>
          <w:sz w:val="24"/>
          <w:szCs w:val="24"/>
        </w:rPr>
        <w:t>/или на учениците,</w:t>
      </w:r>
      <w:r w:rsidRPr="004045CC">
        <w:rPr>
          <w:rFonts w:ascii="Times New Roman" w:eastAsia="Calibri" w:hAnsi="Times New Roman" w:cs="Times New Roman"/>
          <w:sz w:val="24"/>
          <w:szCs w:val="24"/>
        </w:rPr>
        <w:t xml:space="preserve"> търсещи или получили международна закрила;</w:t>
      </w:r>
    </w:p>
    <w:p w14:paraId="3C1F28FE" w14:textId="646BAD44"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Осигуряване, при необходимост, на психологическа подкрепа за учениците от етническите малцинства и  за учениците, търсещи или получили международна закрила;</w:t>
      </w:r>
    </w:p>
    <w:p w14:paraId="12746860" w14:textId="3265E70A"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Подкрепа на ученици от етническите малцинства за продължаване на образованието в гимназиалния етап и за успешно завършване на  средно образование;</w:t>
      </w:r>
    </w:p>
    <w:p w14:paraId="16D4E506" w14:textId="70A5732A"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Насърчаване участието на родителите в образователния процес;</w:t>
      </w:r>
    </w:p>
    <w:p w14:paraId="0062C8DD" w14:textId="3451E329"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Работа с родителите от етническите малцинства и</w:t>
      </w:r>
      <w:r w:rsidR="003F2AA1" w:rsidRPr="004045CC">
        <w:rPr>
          <w:rFonts w:ascii="Times New Roman" w:eastAsia="Calibri" w:hAnsi="Times New Roman" w:cs="Times New Roman"/>
          <w:sz w:val="24"/>
          <w:szCs w:val="24"/>
        </w:rPr>
        <w:t>/или с родители,</w:t>
      </w:r>
      <w:r w:rsidRPr="004045CC">
        <w:rPr>
          <w:rFonts w:ascii="Times New Roman" w:eastAsia="Calibri" w:hAnsi="Times New Roman" w:cs="Times New Roman"/>
          <w:sz w:val="24"/>
          <w:szCs w:val="24"/>
        </w:rPr>
        <w:t xml:space="preserve"> търсещи или получили международна закрила, които възпрепятстват децата си от редовно посещаване на учебни занятия;</w:t>
      </w:r>
    </w:p>
    <w:p w14:paraId="68C063CE" w14:textId="77EC530C" w:rsidR="00C36019"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Работа с родители без разлика от етническия им произход за разясняване ползите от образователната интеграция и приемането на различието;</w:t>
      </w:r>
    </w:p>
    <w:p w14:paraId="37C1C568" w14:textId="3DFAA902" w:rsidR="00D24736" w:rsidRPr="004045CC" w:rsidRDefault="00C36019"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Преодоляване на негативни обществени нагласи, основани на етнически произход и културна идентичност (включително чрез провеждане на информационни кампании, насочени към недопускане на дискриминация, основана на раса, етнически произход или религиозна принадлежност)</w:t>
      </w:r>
      <w:r w:rsidR="00D24736" w:rsidRPr="004045CC">
        <w:rPr>
          <w:rFonts w:ascii="Times New Roman" w:eastAsia="Calibri" w:hAnsi="Times New Roman" w:cs="Times New Roman"/>
          <w:sz w:val="24"/>
          <w:szCs w:val="24"/>
        </w:rPr>
        <w:t>;</w:t>
      </w:r>
    </w:p>
    <w:p w14:paraId="1FBEFA67" w14:textId="2BD02936" w:rsidR="00C36019" w:rsidRPr="004045CC" w:rsidRDefault="00D24736" w:rsidP="004045CC">
      <w:pPr>
        <w:pStyle w:val="ListParagraph"/>
        <w:numPr>
          <w:ilvl w:val="0"/>
          <w:numId w:val="14"/>
        </w:numPr>
        <w:pBdr>
          <w:top w:val="single" w:sz="4" w:space="1" w:color="auto"/>
          <w:left w:val="single" w:sz="4" w:space="4" w:color="auto"/>
          <w:bottom w:val="single" w:sz="4" w:space="1" w:color="auto"/>
          <w:right w:val="single" w:sz="4" w:space="4" w:color="auto"/>
        </w:pBdr>
        <w:spacing w:after="0" w:line="360" w:lineRule="auto"/>
        <w:ind w:left="630" w:hanging="63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Разработване и приемане на общински план за действие, в съответствие с областната стратегия за интегриране на ромите или общинска програма за образователна интеграция на децата и учениците от етническите малцинства</w:t>
      </w:r>
      <w:r w:rsidR="004B59D4" w:rsidRPr="004045CC">
        <w:rPr>
          <w:rFonts w:ascii="Times New Roman" w:eastAsia="Calibri" w:hAnsi="Times New Roman" w:cs="Times New Roman"/>
          <w:sz w:val="24"/>
          <w:szCs w:val="24"/>
        </w:rPr>
        <w:t xml:space="preserve"> </w:t>
      </w:r>
      <w:r w:rsidR="004B59D4" w:rsidRPr="004045CC">
        <w:rPr>
          <w:rFonts w:ascii="Times New Roman" w:eastAsia="Calibri" w:hAnsi="Times New Roman" w:cs="Times New Roman"/>
          <w:b/>
          <w:sz w:val="24"/>
          <w:szCs w:val="24"/>
        </w:rPr>
        <w:t>(дейността следва да бъде финансирана за сметка на съответната община)</w:t>
      </w:r>
      <w:r w:rsidRPr="004045CC">
        <w:rPr>
          <w:rFonts w:ascii="Times New Roman" w:eastAsia="Calibri" w:hAnsi="Times New Roman" w:cs="Times New Roman"/>
          <w:sz w:val="24"/>
          <w:szCs w:val="24"/>
        </w:rPr>
        <w:t>.</w:t>
      </w:r>
    </w:p>
    <w:p w14:paraId="7C99102A" w14:textId="77777777" w:rsidR="00BC22BE" w:rsidRPr="00033A3B" w:rsidRDefault="00BC22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70E17CB" w14:textId="77777777" w:rsidR="00F34837" w:rsidRPr="00033A3B" w:rsidRDefault="00F3483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sz w:val="24"/>
          <w:szCs w:val="24"/>
        </w:rPr>
        <w:lastRenderedPageBreak/>
        <w:t>Освен описаните по-горе дейности</w:t>
      </w:r>
      <w:r w:rsidR="0049571D" w:rsidRPr="00033A3B">
        <w:rPr>
          <w:rFonts w:ascii="Times New Roman" w:eastAsia="Calibri" w:hAnsi="Times New Roman" w:cs="Times New Roman"/>
          <w:sz w:val="24"/>
          <w:szCs w:val="24"/>
        </w:rPr>
        <w:t xml:space="preserve"> по процедурата</w:t>
      </w:r>
      <w:r w:rsidRPr="00033A3B">
        <w:rPr>
          <w:rFonts w:ascii="Times New Roman" w:eastAsia="Calibri" w:hAnsi="Times New Roman" w:cs="Times New Roman"/>
          <w:sz w:val="24"/>
          <w:szCs w:val="24"/>
        </w:rPr>
        <w:t>, проектното предложение следва да съдържа също така:</w:t>
      </w:r>
      <w:r w:rsidRPr="00033A3B">
        <w:rPr>
          <w:rFonts w:ascii="Times New Roman" w:eastAsia="Calibri" w:hAnsi="Times New Roman" w:cs="Times New Roman"/>
          <w:b/>
          <w:sz w:val="24"/>
          <w:szCs w:val="24"/>
        </w:rPr>
        <w:t xml:space="preserve"> </w:t>
      </w:r>
    </w:p>
    <w:p w14:paraId="12B37607" w14:textId="77777777" w:rsidR="002E076B" w:rsidRPr="00033A3B" w:rsidRDefault="00F34837" w:rsidP="00033A3B">
      <w:pPr>
        <w:pBdr>
          <w:top w:val="single" w:sz="4" w:space="1" w:color="auto"/>
          <w:left w:val="single" w:sz="4" w:space="4" w:color="auto"/>
          <w:bottom w:val="single" w:sz="4" w:space="1" w:color="auto"/>
          <w:right w:val="single" w:sz="4" w:space="4" w:color="auto"/>
        </w:pBdr>
        <w:tabs>
          <w:tab w:val="left" w:pos="709"/>
        </w:tabs>
        <w:spacing w:after="0" w:line="360" w:lineRule="auto"/>
        <w:ind w:firstLine="284"/>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1) </w:t>
      </w:r>
      <w:r w:rsidRPr="00033A3B">
        <w:rPr>
          <w:rFonts w:ascii="Times New Roman" w:eastAsia="Calibri" w:hAnsi="Times New Roman" w:cs="Times New Roman"/>
          <w:sz w:val="24"/>
          <w:szCs w:val="24"/>
        </w:rPr>
        <w:tab/>
        <w:t xml:space="preserve">Дейности за организация и управление на проекта </w:t>
      </w:r>
      <w:r w:rsidR="002E076B" w:rsidRPr="00033A3B">
        <w:rPr>
          <w:rFonts w:ascii="Times New Roman" w:eastAsia="Calibri" w:hAnsi="Times New Roman" w:cs="Times New Roman"/>
          <w:sz w:val="24"/>
          <w:szCs w:val="24"/>
        </w:rPr>
        <w:t>(Опитът на всеки от предложените членове на екипа за управление и изпълнение на проекта се доказва с автобиография</w:t>
      </w:r>
      <w:r w:rsidR="00EA501F" w:rsidRPr="00033A3B">
        <w:rPr>
          <w:rFonts w:ascii="Times New Roman" w:hAnsi="Times New Roman" w:cs="Times New Roman"/>
        </w:rPr>
        <w:t xml:space="preserve"> </w:t>
      </w:r>
      <w:r w:rsidR="00EA501F" w:rsidRPr="00033A3B">
        <w:rPr>
          <w:rFonts w:ascii="Times New Roman" w:eastAsia="Calibri" w:hAnsi="Times New Roman" w:cs="Times New Roman"/>
          <w:sz w:val="24"/>
          <w:szCs w:val="24"/>
        </w:rPr>
        <w:t>към която са приложени документи, удостоверяващи опита (договори, заповеди, длъжностни характеристики и др.)</w:t>
      </w:r>
      <w:r w:rsidR="002E076B" w:rsidRPr="00033A3B">
        <w:rPr>
          <w:rFonts w:ascii="Times New Roman" w:eastAsia="Calibri" w:hAnsi="Times New Roman" w:cs="Times New Roman"/>
          <w:sz w:val="24"/>
          <w:szCs w:val="24"/>
        </w:rPr>
        <w:t xml:space="preserve">. </w:t>
      </w:r>
    </w:p>
    <w:p w14:paraId="09C3B5A0" w14:textId="77777777" w:rsidR="00F34837" w:rsidRPr="00033A3B" w:rsidRDefault="00F34837" w:rsidP="00033A3B">
      <w:pPr>
        <w:pBdr>
          <w:top w:val="single" w:sz="4" w:space="1" w:color="auto"/>
          <w:left w:val="single" w:sz="4" w:space="4" w:color="auto"/>
          <w:bottom w:val="single" w:sz="4" w:space="1" w:color="auto"/>
          <w:right w:val="single" w:sz="4" w:space="4" w:color="auto"/>
        </w:pBdr>
        <w:tabs>
          <w:tab w:val="left" w:pos="709"/>
        </w:tabs>
        <w:spacing w:after="0" w:line="360" w:lineRule="auto"/>
        <w:ind w:firstLine="284"/>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и </w:t>
      </w:r>
    </w:p>
    <w:p w14:paraId="341B6EC0" w14:textId="4FAB220E" w:rsidR="00F34837" w:rsidRPr="00033A3B" w:rsidRDefault="00F34837" w:rsidP="00033A3B">
      <w:pPr>
        <w:pBdr>
          <w:top w:val="single" w:sz="4" w:space="1" w:color="auto"/>
          <w:left w:val="single" w:sz="4" w:space="4" w:color="auto"/>
          <w:bottom w:val="single" w:sz="4" w:space="1" w:color="auto"/>
          <w:right w:val="single" w:sz="4" w:space="4" w:color="auto"/>
        </w:pBdr>
        <w:tabs>
          <w:tab w:val="left" w:pos="426"/>
        </w:tabs>
        <w:spacing w:after="0" w:line="360" w:lineRule="auto"/>
        <w:ind w:firstLine="284"/>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2) </w:t>
      </w:r>
      <w:r w:rsidRPr="00033A3B">
        <w:rPr>
          <w:rFonts w:ascii="Times New Roman" w:eastAsia="Calibri" w:hAnsi="Times New Roman" w:cs="Times New Roman"/>
          <w:sz w:val="24"/>
          <w:szCs w:val="24"/>
        </w:rPr>
        <w:tab/>
        <w:t>Дейности по информиране и публичност</w:t>
      </w:r>
      <w:r w:rsidRPr="00033A3B">
        <w:rPr>
          <w:rFonts w:ascii="Times New Roman" w:eastAsia="Calibri" w:hAnsi="Times New Roman" w:cs="Times New Roman"/>
          <w:b/>
          <w:sz w:val="24"/>
          <w:szCs w:val="24"/>
        </w:rPr>
        <w:t xml:space="preserve">, </w:t>
      </w:r>
      <w:r w:rsidRPr="00033A3B">
        <w:rPr>
          <w:rFonts w:ascii="Times New Roman" w:eastAsia="Calibri" w:hAnsi="Times New Roman" w:cs="Times New Roman"/>
          <w:sz w:val="24"/>
          <w:szCs w:val="24"/>
        </w:rPr>
        <w:t xml:space="preserve">съобразени с Единния наръчник на бенефициента за прилагане на правилата за информация и комуникация 2014-2020 г. (Приложение </w:t>
      </w:r>
      <w:r w:rsidR="00C96843" w:rsidRPr="00033A3B">
        <w:rPr>
          <w:rFonts w:ascii="Times New Roman" w:eastAsia="Calibri" w:hAnsi="Times New Roman" w:cs="Times New Roman"/>
          <w:sz w:val="24"/>
          <w:szCs w:val="24"/>
          <w:lang w:val="en-US"/>
        </w:rPr>
        <w:t>X</w:t>
      </w:r>
      <w:r w:rsidR="005363CB">
        <w:rPr>
          <w:rFonts w:ascii="Times New Roman" w:eastAsia="Calibri" w:hAnsi="Times New Roman" w:cs="Times New Roman"/>
          <w:sz w:val="24"/>
          <w:szCs w:val="24"/>
          <w:lang w:val="en-US"/>
        </w:rPr>
        <w:t>II</w:t>
      </w:r>
      <w:r w:rsidR="00C96843"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към насоките).</w:t>
      </w:r>
    </w:p>
    <w:p w14:paraId="1B749B5C" w14:textId="77777777" w:rsidR="00AE1C94" w:rsidRPr="00033A3B" w:rsidRDefault="00AE1C94" w:rsidP="00033A3B">
      <w:pPr>
        <w:pBdr>
          <w:top w:val="single" w:sz="4" w:space="1" w:color="auto"/>
          <w:left w:val="single" w:sz="4" w:space="4" w:color="auto"/>
          <w:bottom w:val="single" w:sz="4" w:space="1" w:color="auto"/>
          <w:right w:val="single" w:sz="4" w:space="4" w:color="auto"/>
        </w:pBdr>
        <w:tabs>
          <w:tab w:val="left" w:pos="426"/>
        </w:tabs>
        <w:spacing w:after="0" w:line="360" w:lineRule="auto"/>
        <w:ind w:firstLine="284"/>
        <w:contextualSpacing/>
        <w:jc w:val="both"/>
        <w:rPr>
          <w:rFonts w:ascii="Times New Roman" w:eastAsia="Calibri" w:hAnsi="Times New Roman" w:cs="Times New Roman"/>
          <w:sz w:val="24"/>
          <w:szCs w:val="24"/>
        </w:rPr>
      </w:pPr>
    </w:p>
    <w:p w14:paraId="6378E991" w14:textId="49068A64" w:rsidR="00477DAF" w:rsidRPr="00033A3B" w:rsidRDefault="00AE1C94" w:rsidP="00033A3B">
      <w:pPr>
        <w:pBdr>
          <w:top w:val="single" w:sz="4" w:space="1" w:color="auto"/>
          <w:left w:val="single" w:sz="4" w:space="4" w:color="auto"/>
          <w:bottom w:val="single" w:sz="4" w:space="1" w:color="auto"/>
          <w:right w:val="single" w:sz="4" w:space="4" w:color="auto"/>
        </w:pBdr>
        <w:tabs>
          <w:tab w:val="left" w:pos="426"/>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При изпълнение на дейностите по проекта следва да се спазва принципа за екологична устойчивост, съгласно Указанията за прилагане на принципа на екологична устойчивост в контекста на ОП НОИР, които са Приложение </w:t>
      </w:r>
      <w:r w:rsidR="00C96843" w:rsidRPr="00033A3B">
        <w:rPr>
          <w:rFonts w:ascii="Times New Roman" w:eastAsia="Calibri" w:hAnsi="Times New Roman" w:cs="Times New Roman"/>
          <w:sz w:val="24"/>
          <w:szCs w:val="24"/>
          <w:lang w:val="en-US"/>
        </w:rPr>
        <w:t>X</w:t>
      </w:r>
      <w:r w:rsidR="00B602CB" w:rsidRPr="00033A3B">
        <w:rPr>
          <w:rFonts w:ascii="Times New Roman" w:eastAsia="Calibri" w:hAnsi="Times New Roman" w:cs="Times New Roman"/>
          <w:sz w:val="24"/>
          <w:szCs w:val="24"/>
          <w:lang w:val="en-US"/>
        </w:rPr>
        <w:t>I</w:t>
      </w:r>
      <w:r w:rsidR="005363CB">
        <w:rPr>
          <w:rFonts w:ascii="Times New Roman" w:eastAsia="Calibri" w:hAnsi="Times New Roman" w:cs="Times New Roman"/>
          <w:sz w:val="24"/>
          <w:szCs w:val="24"/>
          <w:lang w:val="en-US"/>
        </w:rPr>
        <w:t>II</w:t>
      </w:r>
      <w:r w:rsidR="00C96843" w:rsidRPr="00033A3B">
        <w:rPr>
          <w:rFonts w:ascii="Times New Roman" w:eastAsia="Calibri" w:hAnsi="Times New Roman" w:cs="Times New Roman"/>
          <w:sz w:val="24"/>
          <w:szCs w:val="24"/>
        </w:rPr>
        <w:t xml:space="preserve"> </w:t>
      </w:r>
      <w:r w:rsidR="00945A3E" w:rsidRPr="00033A3B">
        <w:rPr>
          <w:rFonts w:ascii="Times New Roman" w:eastAsia="Calibri" w:hAnsi="Times New Roman" w:cs="Times New Roman"/>
          <w:sz w:val="24"/>
          <w:szCs w:val="24"/>
        </w:rPr>
        <w:t>к</w:t>
      </w:r>
      <w:r w:rsidRPr="00033A3B">
        <w:rPr>
          <w:rFonts w:ascii="Times New Roman" w:eastAsia="Calibri" w:hAnsi="Times New Roman" w:cs="Times New Roman"/>
          <w:sz w:val="24"/>
          <w:szCs w:val="24"/>
        </w:rPr>
        <w:t xml:space="preserve">ъм </w:t>
      </w:r>
      <w:r w:rsidR="001B38F3" w:rsidRPr="00033A3B">
        <w:rPr>
          <w:rFonts w:ascii="Times New Roman" w:eastAsia="Calibri" w:hAnsi="Times New Roman" w:cs="Times New Roman"/>
          <w:sz w:val="24"/>
          <w:szCs w:val="24"/>
        </w:rPr>
        <w:t>н</w:t>
      </w:r>
      <w:r w:rsidRPr="00033A3B">
        <w:rPr>
          <w:rFonts w:ascii="Times New Roman" w:eastAsia="Calibri" w:hAnsi="Times New Roman" w:cs="Times New Roman"/>
          <w:sz w:val="24"/>
          <w:szCs w:val="24"/>
        </w:rPr>
        <w:t>асоките за кандидатстване.</w:t>
      </w:r>
    </w:p>
    <w:p w14:paraId="30A55504" w14:textId="77777777" w:rsidR="00AE1C94" w:rsidRPr="00033A3B" w:rsidRDefault="00AE1C94" w:rsidP="00033A3B">
      <w:pPr>
        <w:pBdr>
          <w:top w:val="single" w:sz="4" w:space="1" w:color="auto"/>
          <w:left w:val="single" w:sz="4" w:space="4" w:color="auto"/>
          <w:bottom w:val="single" w:sz="4" w:space="1" w:color="auto"/>
          <w:right w:val="single" w:sz="4" w:space="4" w:color="auto"/>
        </w:pBdr>
        <w:tabs>
          <w:tab w:val="left" w:pos="426"/>
        </w:tabs>
        <w:spacing w:after="0" w:line="360" w:lineRule="auto"/>
        <w:ind w:firstLine="284"/>
        <w:contextualSpacing/>
        <w:jc w:val="both"/>
        <w:rPr>
          <w:rFonts w:ascii="Times New Roman" w:eastAsia="Calibri" w:hAnsi="Times New Roman" w:cs="Times New Roman"/>
          <w:sz w:val="24"/>
          <w:szCs w:val="24"/>
        </w:rPr>
      </w:pPr>
    </w:p>
    <w:p w14:paraId="51BB3F29" w14:textId="77777777" w:rsidR="00477DAF" w:rsidRPr="00033A3B" w:rsidRDefault="00477DA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Допустимите дейности следва да се изпълняват за първи път или да имат допълващ и/или надграждащ ефект спрямо финансирани до момента програми в областта на интеграцията на учениците от етническите малцинства, финансирани от националния бюджет, бюджета на ЕС и други донорски програми.</w:t>
      </w:r>
    </w:p>
    <w:p w14:paraId="1772F764" w14:textId="77777777" w:rsidR="00477DAF" w:rsidRPr="00033A3B" w:rsidRDefault="00477DA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0897598" w14:textId="77777777" w:rsidR="00A37189" w:rsidRPr="00033A3B" w:rsidRDefault="00A37189" w:rsidP="00033A3B">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r w:rsidRPr="00FD3C6E">
        <w:rPr>
          <w:rFonts w:ascii="Times New Roman" w:eastAsia="Calibri" w:hAnsi="Times New Roman" w:cs="Times New Roman"/>
          <w:sz w:val="24"/>
          <w:szCs w:val="24"/>
        </w:rPr>
        <w:t xml:space="preserve">При описание на дейностите във </w:t>
      </w:r>
      <w:r w:rsidR="001B38F3" w:rsidRPr="00642A9C">
        <w:rPr>
          <w:rFonts w:ascii="Times New Roman" w:eastAsia="Calibri" w:hAnsi="Times New Roman" w:cs="Times New Roman"/>
          <w:sz w:val="24"/>
          <w:szCs w:val="24"/>
        </w:rPr>
        <w:t>ф</w:t>
      </w:r>
      <w:r w:rsidRPr="003977A2">
        <w:rPr>
          <w:rFonts w:ascii="Times New Roman" w:eastAsia="Calibri" w:hAnsi="Times New Roman" w:cs="Times New Roman"/>
          <w:sz w:val="24"/>
          <w:szCs w:val="24"/>
        </w:rPr>
        <w:t>ормуляра за кандидатстване, провеждането на процедура за избор на изпълнител, изб</w:t>
      </w:r>
      <w:r w:rsidRPr="002A6D28">
        <w:rPr>
          <w:rFonts w:ascii="Times New Roman" w:eastAsia="Calibri" w:hAnsi="Times New Roman" w:cs="Times New Roman"/>
          <w:sz w:val="24"/>
          <w:szCs w:val="24"/>
        </w:rPr>
        <w:t xml:space="preserve">орът на изпълнител, доставката на закупеното по проекта оборудване и т.н. </w:t>
      </w:r>
      <w:r w:rsidRPr="002A6D28">
        <w:rPr>
          <w:rFonts w:ascii="Times New Roman" w:eastAsia="Calibri" w:hAnsi="Times New Roman" w:cs="Times New Roman"/>
          <w:b/>
          <w:sz w:val="24"/>
          <w:szCs w:val="24"/>
        </w:rPr>
        <w:t>не следва</w:t>
      </w:r>
      <w:r w:rsidRPr="00FD3C6E">
        <w:rPr>
          <w:rFonts w:ascii="Times New Roman" w:eastAsia="Calibri" w:hAnsi="Times New Roman" w:cs="Times New Roman"/>
          <w:sz w:val="24"/>
          <w:szCs w:val="24"/>
        </w:rPr>
        <w:t xml:space="preserve"> да са обособени като отделни дейност</w:t>
      </w:r>
      <w:r w:rsidR="00A202FD" w:rsidRPr="00FD3C6E">
        <w:rPr>
          <w:rFonts w:ascii="Times New Roman" w:eastAsia="Calibri" w:hAnsi="Times New Roman" w:cs="Times New Roman"/>
          <w:sz w:val="24"/>
          <w:szCs w:val="24"/>
        </w:rPr>
        <w:t>и, а да са част от описанието</w:t>
      </w:r>
      <w:r w:rsidRPr="00FD3C6E">
        <w:rPr>
          <w:rFonts w:ascii="Times New Roman" w:eastAsia="Calibri" w:hAnsi="Times New Roman" w:cs="Times New Roman"/>
          <w:sz w:val="24"/>
          <w:szCs w:val="24"/>
        </w:rPr>
        <w:t xml:space="preserve"> за изпълнение на посочените по-горе дейности</w:t>
      </w:r>
      <w:r w:rsidR="00F34837" w:rsidRPr="00FD3C6E">
        <w:rPr>
          <w:rFonts w:ascii="Times New Roman" w:eastAsia="Calibri" w:hAnsi="Times New Roman" w:cs="Times New Roman"/>
          <w:sz w:val="24"/>
          <w:szCs w:val="24"/>
        </w:rPr>
        <w:t>.</w:t>
      </w:r>
    </w:p>
    <w:p w14:paraId="24711FE3" w14:textId="77777777" w:rsidR="00A37189" w:rsidRPr="00033A3B" w:rsidRDefault="00A37189" w:rsidP="00033A3B">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p>
    <w:p w14:paraId="22E10EE0" w14:textId="77777777" w:rsidR="00A37189" w:rsidRPr="00033A3B" w:rsidRDefault="00A37189" w:rsidP="00033A3B">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Посочените дейности следва да са в съответствие с хоризонталните политики на ЕС, посочени в т. 21 от Насоките за кандидатстване. Съответствието с посочените хоризонтални политики ще бъде проследявано на етап изпълнение на проектите.</w:t>
      </w:r>
    </w:p>
    <w:p w14:paraId="2F045ED3" w14:textId="77777777" w:rsidR="008D702E" w:rsidRPr="00033A3B" w:rsidRDefault="008D702E" w:rsidP="00033A3B">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p>
    <w:p w14:paraId="55B68803" w14:textId="5B6BB838" w:rsidR="00851D21" w:rsidRPr="00033A3B" w:rsidRDefault="00851D21" w:rsidP="00033A3B">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Кандидат</w:t>
      </w:r>
      <w:r w:rsidR="00F66DC2" w:rsidRPr="00033A3B">
        <w:rPr>
          <w:rFonts w:ascii="Times New Roman" w:eastAsia="Calibri" w:hAnsi="Times New Roman" w:cs="Times New Roman"/>
          <w:sz w:val="24"/>
          <w:szCs w:val="24"/>
        </w:rPr>
        <w:t>ите</w:t>
      </w:r>
      <w:r w:rsidRPr="00033A3B">
        <w:rPr>
          <w:rFonts w:ascii="Times New Roman" w:eastAsia="Calibri" w:hAnsi="Times New Roman" w:cs="Times New Roman"/>
          <w:sz w:val="24"/>
          <w:szCs w:val="24"/>
        </w:rPr>
        <w:t xml:space="preserve"> няма</w:t>
      </w:r>
      <w:r w:rsidR="00F66DC2" w:rsidRPr="00033A3B">
        <w:rPr>
          <w:rFonts w:ascii="Times New Roman" w:eastAsia="Calibri" w:hAnsi="Times New Roman" w:cs="Times New Roman"/>
          <w:sz w:val="24"/>
          <w:szCs w:val="24"/>
        </w:rPr>
        <w:t>т</w:t>
      </w:r>
      <w:r w:rsidRPr="00033A3B">
        <w:rPr>
          <w:rFonts w:ascii="Times New Roman" w:eastAsia="Calibri" w:hAnsi="Times New Roman" w:cs="Times New Roman"/>
          <w:sz w:val="24"/>
          <w:szCs w:val="24"/>
        </w:rPr>
        <w:t xml:space="preserve"> право да подава</w:t>
      </w:r>
      <w:r w:rsidR="00F66DC2" w:rsidRPr="00033A3B">
        <w:rPr>
          <w:rFonts w:ascii="Times New Roman" w:eastAsia="Calibri" w:hAnsi="Times New Roman" w:cs="Times New Roman"/>
          <w:sz w:val="24"/>
          <w:szCs w:val="24"/>
        </w:rPr>
        <w:t>т</w:t>
      </w:r>
      <w:r w:rsidRPr="00033A3B">
        <w:rPr>
          <w:rFonts w:ascii="Times New Roman" w:eastAsia="Calibri" w:hAnsi="Times New Roman" w:cs="Times New Roman"/>
          <w:sz w:val="24"/>
          <w:szCs w:val="24"/>
        </w:rPr>
        <w:t xml:space="preserve"> проектно предложение по процедурата за дейности, които са стартирали, физически приключени или изцяло изпълнени преди </w:t>
      </w:r>
      <w:r w:rsidR="003E7545">
        <w:rPr>
          <w:rFonts w:ascii="Times New Roman" w:eastAsia="Calibri" w:hAnsi="Times New Roman" w:cs="Times New Roman"/>
          <w:sz w:val="24"/>
          <w:szCs w:val="24"/>
        </w:rPr>
        <w:t xml:space="preserve">сключването на </w:t>
      </w:r>
      <w:r w:rsidR="003E7545">
        <w:rPr>
          <w:rFonts w:ascii="Times New Roman" w:eastAsia="Calibri" w:hAnsi="Times New Roman" w:cs="Times New Roman"/>
          <w:sz w:val="24"/>
          <w:szCs w:val="24"/>
        </w:rPr>
        <w:lastRenderedPageBreak/>
        <w:t>договор за предоставяне на БФП</w:t>
      </w:r>
      <w:r w:rsidRPr="00033A3B">
        <w:rPr>
          <w:rFonts w:ascii="Times New Roman" w:eastAsia="Calibri" w:hAnsi="Times New Roman" w:cs="Times New Roman"/>
          <w:sz w:val="24"/>
          <w:szCs w:val="24"/>
        </w:rPr>
        <w:t xml:space="preserve"> по настоящата процедура или такива, финансирани по друг проект, процедура, програма или каквато и да е друга финансова схема, произлизаща от националния бюджет, бюджета на Общността или друга донорска програма.</w:t>
      </w:r>
    </w:p>
    <w:p w14:paraId="568CC03E" w14:textId="77777777" w:rsidR="00A37189" w:rsidRPr="00033A3B" w:rsidRDefault="00A37189" w:rsidP="00033A3B">
      <w:pPr>
        <w:pBdr>
          <w:top w:val="single" w:sz="4" w:space="1" w:color="auto"/>
          <w:left w:val="single" w:sz="4" w:space="4" w:color="auto"/>
          <w:bottom w:val="single" w:sz="4" w:space="1" w:color="auto"/>
          <w:right w:val="single" w:sz="4" w:space="4" w:color="auto"/>
        </w:pBdr>
        <w:tabs>
          <w:tab w:val="left" w:pos="0"/>
          <w:tab w:val="left" w:pos="709"/>
        </w:tabs>
        <w:spacing w:after="0" w:line="360" w:lineRule="auto"/>
        <w:contextualSpacing/>
        <w:jc w:val="both"/>
        <w:rPr>
          <w:rFonts w:ascii="Times New Roman" w:eastAsia="Calibri" w:hAnsi="Times New Roman" w:cs="Times New Roman"/>
          <w:sz w:val="24"/>
          <w:szCs w:val="24"/>
        </w:rPr>
      </w:pPr>
    </w:p>
    <w:p w14:paraId="70B7EC9A" w14:textId="77777777" w:rsidR="00F24043" w:rsidRPr="00033A3B" w:rsidRDefault="00F2404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Проектните предложения трябва да предвиждат дейности по постигане на всяка една от Стратегическите цели, определени в Стратегията за образователна интеграция на децата и учениците от етническите малцинства 2015-2020 г., а именно:</w:t>
      </w:r>
    </w:p>
    <w:p w14:paraId="5AFCC73B" w14:textId="77777777" w:rsidR="00F24043" w:rsidRPr="00033A3B" w:rsidRDefault="00F2404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E7402DE" w14:textId="77777777" w:rsidR="00F24043" w:rsidRPr="00033A3B" w:rsidRDefault="00F2404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1. Пълноценна социализация на деца и ученици от етническите малцинства; </w:t>
      </w:r>
    </w:p>
    <w:p w14:paraId="339ECFB9" w14:textId="77777777" w:rsidR="00F24043" w:rsidRPr="00033A3B" w:rsidRDefault="00F2404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2. Гарантиране на равен достъп до качествено образование за децата и учениците от етническите малцинства; </w:t>
      </w:r>
    </w:p>
    <w:p w14:paraId="6E93B436" w14:textId="77777777" w:rsidR="00F24043" w:rsidRPr="00033A3B" w:rsidRDefault="00F2404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3. Утвърждаване на интеркултурното образование като неотменна част от процеса на модернизация на българската образователна система; </w:t>
      </w:r>
    </w:p>
    <w:p w14:paraId="33756AD0" w14:textId="77777777" w:rsidR="00F24043" w:rsidRPr="00033A3B" w:rsidRDefault="00F2404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highlight w:val="yellow"/>
        </w:rPr>
      </w:pPr>
      <w:r w:rsidRPr="00033A3B">
        <w:rPr>
          <w:rFonts w:ascii="Times New Roman" w:eastAsia="Calibri" w:hAnsi="Times New Roman" w:cs="Times New Roman"/>
          <w:sz w:val="24"/>
          <w:szCs w:val="24"/>
        </w:rPr>
        <w:t>4. Съхраняване и развиване на културната идентичност на децата и учениците от етническите малцинства.</w:t>
      </w:r>
    </w:p>
    <w:p w14:paraId="3A8F7652" w14:textId="77777777" w:rsidR="00BC22BE" w:rsidRPr="00033A3B" w:rsidRDefault="00BC22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2CBAE994"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УО има правото в процеса на оценка да отстрани дейности, които са свързани с недопустими разходи.</w:t>
      </w:r>
    </w:p>
    <w:p w14:paraId="199F98AD"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1AB0EA62"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14. Категории разходи, допустими за финансиране</w:t>
      </w:r>
      <w:r w:rsidRPr="00033A3B">
        <w:rPr>
          <w:rFonts w:ascii="Times New Roman" w:eastAsia="Calibri" w:hAnsi="Times New Roman" w:cs="Times New Roman"/>
          <w:b/>
          <w:sz w:val="24"/>
          <w:szCs w:val="24"/>
          <w:vertAlign w:val="superscript"/>
        </w:rPr>
        <w:footnoteReference w:id="6"/>
      </w:r>
      <w:r w:rsidRPr="00033A3B">
        <w:rPr>
          <w:rFonts w:ascii="Times New Roman" w:eastAsia="Calibri" w:hAnsi="Times New Roman" w:cs="Times New Roman"/>
          <w:b/>
          <w:sz w:val="24"/>
          <w:szCs w:val="24"/>
        </w:rPr>
        <w:t>:</w:t>
      </w:r>
    </w:p>
    <w:p w14:paraId="101C7AA9" w14:textId="77777777" w:rsidR="00CD1A81" w:rsidRPr="00033A3B" w:rsidRDefault="00CD1A8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При предоставяне на безвъзмездна финансова помощ по настоящата процедура ще бъдат взети под внимание само „допустимите разходи”, детайлно описани по-долу. Бюджетът (</w:t>
      </w:r>
      <w:r w:rsidRPr="004045CC">
        <w:rPr>
          <w:rFonts w:ascii="Times New Roman" w:eastAsia="Calibri" w:hAnsi="Times New Roman" w:cs="Times New Roman"/>
          <w:sz w:val="24"/>
          <w:szCs w:val="24"/>
        </w:rPr>
        <w:t>т. 5 от Формуляра за кандидатстване</w:t>
      </w:r>
      <w:r w:rsidRPr="00033A3B">
        <w:rPr>
          <w:rFonts w:ascii="Times New Roman" w:eastAsia="Calibri" w:hAnsi="Times New Roman" w:cs="Times New Roman"/>
          <w:sz w:val="24"/>
          <w:szCs w:val="24"/>
        </w:rPr>
        <w:t xml:space="preserve">) представлява предварителна оценка на очакваните разходи и трябва точно да отговаря на стойността, посочена в проекта. Бюджетът представлява както предварителна оценка на очакваните разходи, така и максимален размер на допустимите разходи. </w:t>
      </w:r>
    </w:p>
    <w:p w14:paraId="2F9A5CB1" w14:textId="77777777" w:rsidR="00CD1A81" w:rsidRPr="00033A3B" w:rsidRDefault="00CD1A8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По време на оценката на проектните предложения е възможно да бъдат установени обстоятелства, които да налагат промяна в бюджета. Тези обстоятелства могат да наложат и изискването на допълнителни разяснения и информация от страна на </w:t>
      </w:r>
      <w:r w:rsidR="001B38F3" w:rsidRPr="00033A3B">
        <w:rPr>
          <w:rFonts w:ascii="Times New Roman" w:eastAsia="Calibri" w:hAnsi="Times New Roman" w:cs="Times New Roman"/>
          <w:sz w:val="24"/>
          <w:szCs w:val="24"/>
        </w:rPr>
        <w:t>о</w:t>
      </w:r>
      <w:r w:rsidRPr="00033A3B">
        <w:rPr>
          <w:rFonts w:ascii="Times New Roman" w:eastAsia="Calibri" w:hAnsi="Times New Roman" w:cs="Times New Roman"/>
          <w:sz w:val="24"/>
          <w:szCs w:val="24"/>
        </w:rPr>
        <w:t xml:space="preserve">ценителната </w:t>
      </w:r>
      <w:r w:rsidRPr="00033A3B">
        <w:rPr>
          <w:rFonts w:ascii="Times New Roman" w:eastAsia="Calibri" w:hAnsi="Times New Roman" w:cs="Times New Roman"/>
          <w:sz w:val="24"/>
          <w:szCs w:val="24"/>
        </w:rPr>
        <w:lastRenderedPageBreak/>
        <w:t xml:space="preserve">комисия до кандидата, както и намаляване на бюджета на проектното предложение. Възможните изменения на бюджета </w:t>
      </w:r>
      <w:r w:rsidRPr="00033A3B">
        <w:rPr>
          <w:rFonts w:ascii="Times New Roman" w:eastAsia="Calibri" w:hAnsi="Times New Roman" w:cs="Times New Roman"/>
          <w:b/>
          <w:sz w:val="24"/>
          <w:szCs w:val="24"/>
        </w:rPr>
        <w:t>не мо</w:t>
      </w:r>
      <w:r w:rsidR="00EA501F" w:rsidRPr="00033A3B">
        <w:rPr>
          <w:rFonts w:ascii="Times New Roman" w:eastAsia="Calibri" w:hAnsi="Times New Roman" w:cs="Times New Roman"/>
          <w:b/>
          <w:sz w:val="24"/>
          <w:szCs w:val="24"/>
        </w:rPr>
        <w:t>же</w:t>
      </w:r>
      <w:r w:rsidRPr="00033A3B">
        <w:rPr>
          <w:rFonts w:ascii="Times New Roman" w:eastAsia="Calibri" w:hAnsi="Times New Roman" w:cs="Times New Roman"/>
          <w:b/>
          <w:sz w:val="24"/>
          <w:szCs w:val="24"/>
        </w:rPr>
        <w:t xml:space="preserve"> </w:t>
      </w:r>
      <w:r w:rsidRPr="00033A3B">
        <w:rPr>
          <w:rFonts w:ascii="Times New Roman" w:eastAsia="Calibri" w:hAnsi="Times New Roman" w:cs="Times New Roman"/>
          <w:sz w:val="24"/>
          <w:szCs w:val="24"/>
        </w:rPr>
        <w:t>да доведат до увеличаване на сумата на исканата безвъзмездна помощ по настоящата процедура.</w:t>
      </w:r>
    </w:p>
    <w:p w14:paraId="4FE2CE16" w14:textId="77777777" w:rsidR="0031471D" w:rsidRPr="00033A3B" w:rsidRDefault="0031471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4B090F63" w14:textId="77777777" w:rsidR="001217ED" w:rsidRPr="00033A3B" w:rsidRDefault="001217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t>ВАЖНО:</w:t>
      </w:r>
      <w:r w:rsidRPr="00033A3B">
        <w:rPr>
          <w:rFonts w:ascii="Times New Roman" w:eastAsia="Calibri" w:hAnsi="Times New Roman" w:cs="Times New Roman"/>
          <w:sz w:val="24"/>
          <w:szCs w:val="24"/>
        </w:rPr>
        <w:t xml:space="preserve"> Във връзка със спазването на принципа за недопускане под никаква форма на реализиране на печалба от безвъзмездните финансови средства, печалбата подлежи на възстановяване.</w:t>
      </w:r>
    </w:p>
    <w:p w14:paraId="35A02A4C" w14:textId="77777777" w:rsidR="001217ED" w:rsidRPr="00033A3B" w:rsidRDefault="001217ED" w:rsidP="00033A3B">
      <w:pPr>
        <w:spacing w:after="0" w:line="360" w:lineRule="auto"/>
        <w:contextualSpacing/>
        <w:jc w:val="both"/>
        <w:rPr>
          <w:rFonts w:ascii="Times New Roman" w:eastAsia="Calibri" w:hAnsi="Times New Roman" w:cs="Times New Roman"/>
          <w:b/>
          <w:sz w:val="24"/>
          <w:szCs w:val="24"/>
        </w:rPr>
      </w:pPr>
    </w:p>
    <w:tbl>
      <w:tblPr>
        <w:tblStyle w:val="TableGrid"/>
        <w:tblW w:w="9606" w:type="dxa"/>
        <w:tblLook w:val="04A0" w:firstRow="1" w:lastRow="0" w:firstColumn="1" w:lastColumn="0" w:noHBand="0" w:noVBand="1"/>
      </w:tblPr>
      <w:tblGrid>
        <w:gridCol w:w="9606"/>
      </w:tblGrid>
      <w:tr w:rsidR="00CD1A81" w:rsidRPr="00033A3B" w14:paraId="09D9EFBD" w14:textId="77777777" w:rsidTr="00CD1A81">
        <w:tc>
          <w:tcPr>
            <w:tcW w:w="9606" w:type="dxa"/>
          </w:tcPr>
          <w:p w14:paraId="5C837D93"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14.1. Условия за допустимост на разходите</w:t>
            </w:r>
          </w:p>
          <w:p w14:paraId="3B7553AF"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За да бъдат допустими разходите по настоящата процедура за предоставяне на безвъзмездна финансова помощ трябва да отговарят на следните условия:</w:t>
            </w:r>
          </w:p>
          <w:p w14:paraId="1F182DE7" w14:textId="77777777" w:rsidR="00EA501F" w:rsidRPr="00033A3B" w:rsidRDefault="00EA501F" w:rsidP="00033A3B">
            <w:pPr>
              <w:spacing w:line="360" w:lineRule="auto"/>
              <w:contextualSpacing/>
              <w:jc w:val="both"/>
              <w:rPr>
                <w:rFonts w:eastAsia="Calibri"/>
                <w:sz w:val="24"/>
                <w:szCs w:val="24"/>
              </w:rPr>
            </w:pPr>
          </w:p>
          <w:p w14:paraId="7DA5BBC6"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1) </w:t>
            </w:r>
            <w:r w:rsidR="00A60B36" w:rsidRPr="00033A3B">
              <w:rPr>
                <w:rFonts w:eastAsia="Calibri"/>
                <w:b/>
                <w:sz w:val="24"/>
                <w:szCs w:val="24"/>
              </w:rPr>
              <w:t>д</w:t>
            </w:r>
            <w:r w:rsidRPr="00033A3B">
              <w:rPr>
                <w:rFonts w:eastAsia="Calibri"/>
                <w:b/>
                <w:sz w:val="24"/>
                <w:szCs w:val="24"/>
              </w:rPr>
              <w:t xml:space="preserve">а са необходими за изпълнението на проекта и да отговарят на принципите за добро финансово управление - икономичност, ефикасност и ефективност на вложените средства. </w:t>
            </w:r>
          </w:p>
          <w:p w14:paraId="5A21985C"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Разход, който не е обоснован във </w:t>
            </w:r>
            <w:r w:rsidR="0031471D" w:rsidRPr="00033A3B">
              <w:rPr>
                <w:rFonts w:eastAsia="Calibri"/>
                <w:sz w:val="24"/>
                <w:szCs w:val="24"/>
              </w:rPr>
              <w:t>ф</w:t>
            </w:r>
            <w:r w:rsidRPr="00033A3B">
              <w:rPr>
                <w:rFonts w:eastAsia="Calibri"/>
                <w:sz w:val="24"/>
                <w:szCs w:val="24"/>
              </w:rPr>
              <w:t>ормуляра за кандидатстване ще бъде премахнат от бюджета на проекта (</w:t>
            </w:r>
            <w:r w:rsidRPr="004045CC">
              <w:rPr>
                <w:rFonts w:eastAsia="Calibri"/>
                <w:sz w:val="24"/>
                <w:szCs w:val="24"/>
              </w:rPr>
              <w:t xml:space="preserve">т. 5 от </w:t>
            </w:r>
            <w:r w:rsidR="00EA501F" w:rsidRPr="004045CC">
              <w:rPr>
                <w:rFonts w:eastAsia="Calibri"/>
                <w:sz w:val="24"/>
                <w:szCs w:val="24"/>
              </w:rPr>
              <w:t>ф</w:t>
            </w:r>
            <w:r w:rsidRPr="004045CC">
              <w:rPr>
                <w:rFonts w:eastAsia="Calibri"/>
                <w:sz w:val="24"/>
                <w:szCs w:val="24"/>
              </w:rPr>
              <w:t>ормуляра за кандидатстване</w:t>
            </w:r>
            <w:r w:rsidRPr="00033A3B">
              <w:rPr>
                <w:rFonts w:eastAsia="Calibri"/>
                <w:sz w:val="24"/>
                <w:szCs w:val="24"/>
              </w:rPr>
              <w:t xml:space="preserve">) служебно от оценителната комисия. В случаите, когато </w:t>
            </w:r>
            <w:r w:rsidR="0031471D" w:rsidRPr="00033A3B">
              <w:rPr>
                <w:rFonts w:eastAsia="Calibri"/>
                <w:sz w:val="24"/>
                <w:szCs w:val="24"/>
              </w:rPr>
              <w:t>о</w:t>
            </w:r>
            <w:r w:rsidRPr="00033A3B">
              <w:rPr>
                <w:rFonts w:eastAsia="Calibri"/>
                <w:sz w:val="24"/>
                <w:szCs w:val="24"/>
              </w:rPr>
              <w:t>ценителната комисия премахне всички разходи от бюджета на проекта, проектното предложение се отхвърля.</w:t>
            </w:r>
          </w:p>
          <w:p w14:paraId="55DEDDF5" w14:textId="77777777" w:rsidR="00EA501F" w:rsidRPr="00033A3B" w:rsidRDefault="00EA501F" w:rsidP="00033A3B">
            <w:pPr>
              <w:spacing w:line="360" w:lineRule="auto"/>
              <w:contextualSpacing/>
              <w:jc w:val="both"/>
              <w:rPr>
                <w:rFonts w:eastAsia="Calibri"/>
                <w:sz w:val="24"/>
                <w:szCs w:val="24"/>
              </w:rPr>
            </w:pPr>
          </w:p>
          <w:p w14:paraId="61F5E65B"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2) </w:t>
            </w:r>
            <w:r w:rsidR="00A60B36" w:rsidRPr="00033A3B">
              <w:rPr>
                <w:rFonts w:eastAsia="Calibri"/>
                <w:b/>
                <w:sz w:val="24"/>
                <w:szCs w:val="24"/>
              </w:rPr>
              <w:t>д</w:t>
            </w:r>
            <w:r w:rsidRPr="00033A3B">
              <w:rPr>
                <w:rFonts w:eastAsia="Calibri"/>
                <w:b/>
                <w:sz w:val="24"/>
                <w:szCs w:val="24"/>
              </w:rPr>
              <w:t>а бъдат извършени след датата на подписване на договора за предоставяне на безвъзмездна финансова помощ и до изтичане на срока за изпълнение на проекта.</w:t>
            </w:r>
          </w:p>
          <w:p w14:paraId="31930F8B"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Не са допустими за финансиране </w:t>
            </w:r>
            <w:r w:rsidR="006939BB" w:rsidRPr="00033A3B">
              <w:rPr>
                <w:rFonts w:eastAsia="Calibri"/>
                <w:sz w:val="24"/>
                <w:szCs w:val="24"/>
              </w:rPr>
              <w:t>дейности</w:t>
            </w:r>
            <w:r w:rsidRPr="00033A3B">
              <w:rPr>
                <w:rFonts w:eastAsia="Calibri"/>
                <w:sz w:val="24"/>
                <w:szCs w:val="24"/>
              </w:rPr>
              <w:t xml:space="preserve">, които са били физически завършени или изцяло осъществени преди подаването на проектното предложение от страна на бенефициента до </w:t>
            </w:r>
            <w:r w:rsidR="006939BB" w:rsidRPr="00033A3B">
              <w:rPr>
                <w:rFonts w:eastAsia="Calibri"/>
                <w:sz w:val="24"/>
                <w:szCs w:val="24"/>
              </w:rPr>
              <w:t>УО</w:t>
            </w:r>
            <w:r w:rsidRPr="00033A3B">
              <w:rPr>
                <w:rFonts w:eastAsia="Calibri"/>
                <w:sz w:val="24"/>
                <w:szCs w:val="24"/>
              </w:rPr>
              <w:t>, независимо дали всички свързани плащания са извършени от бенефициента, или не.</w:t>
            </w:r>
          </w:p>
          <w:p w14:paraId="71C82335"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Разходооправдателните документи, свързани с изпълнението на допустими по проекта дейности, следва да бъдат издадени в периода на допустимост на разходите по процедурата. Плащанията мо</w:t>
            </w:r>
            <w:r w:rsidR="00600C14" w:rsidRPr="00033A3B">
              <w:rPr>
                <w:rFonts w:eastAsia="Calibri"/>
                <w:sz w:val="24"/>
                <w:szCs w:val="24"/>
              </w:rPr>
              <w:t>же</w:t>
            </w:r>
            <w:r w:rsidRPr="00033A3B">
              <w:rPr>
                <w:rFonts w:eastAsia="Calibri"/>
                <w:sz w:val="24"/>
                <w:szCs w:val="24"/>
              </w:rPr>
              <w:t xml:space="preserve"> да бъдат извършени и след края на проекта, но не по-късно от крайния срок, определен за представяне на финалния отчет за изпълнение на дейностите по проекта.</w:t>
            </w:r>
          </w:p>
          <w:p w14:paraId="25FB8EAF" w14:textId="77777777" w:rsidR="00F87194" w:rsidRPr="00033A3B" w:rsidRDefault="00F87194" w:rsidP="00033A3B">
            <w:pPr>
              <w:spacing w:line="360" w:lineRule="auto"/>
              <w:contextualSpacing/>
              <w:jc w:val="both"/>
              <w:rPr>
                <w:rFonts w:eastAsia="Calibri"/>
                <w:sz w:val="24"/>
                <w:szCs w:val="24"/>
              </w:rPr>
            </w:pPr>
          </w:p>
          <w:p w14:paraId="3E9D8EBD"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3) </w:t>
            </w:r>
            <w:r w:rsidR="00A60B36" w:rsidRPr="00033A3B">
              <w:rPr>
                <w:rFonts w:eastAsia="Calibri"/>
                <w:b/>
                <w:sz w:val="24"/>
                <w:szCs w:val="24"/>
              </w:rPr>
              <w:t>д</w:t>
            </w:r>
            <w:r w:rsidRPr="00033A3B">
              <w:rPr>
                <w:rFonts w:eastAsia="Calibri"/>
                <w:b/>
                <w:sz w:val="24"/>
                <w:szCs w:val="24"/>
              </w:rPr>
              <w:t>а са в съответствие с категориите разходи, включени в договора за предоставяне на безвъзмездна помощ;</w:t>
            </w:r>
          </w:p>
          <w:p w14:paraId="3D79C738" w14:textId="77777777" w:rsidR="00F87194" w:rsidRPr="00033A3B" w:rsidRDefault="00F87194" w:rsidP="00033A3B">
            <w:pPr>
              <w:spacing w:line="360" w:lineRule="auto"/>
              <w:contextualSpacing/>
              <w:jc w:val="both"/>
              <w:rPr>
                <w:rFonts w:eastAsia="Calibri"/>
                <w:b/>
                <w:sz w:val="24"/>
                <w:szCs w:val="24"/>
              </w:rPr>
            </w:pPr>
          </w:p>
          <w:p w14:paraId="03DC9207"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4) </w:t>
            </w:r>
            <w:r w:rsidR="00A60B36" w:rsidRPr="00033A3B">
              <w:rPr>
                <w:rFonts w:eastAsia="Calibri"/>
                <w:b/>
                <w:sz w:val="24"/>
                <w:szCs w:val="24"/>
              </w:rPr>
              <w:t>з</w:t>
            </w:r>
            <w:r w:rsidRPr="00033A3B">
              <w:rPr>
                <w:rFonts w:eastAsia="Calibri"/>
                <w:b/>
                <w:sz w:val="24"/>
                <w:szCs w:val="24"/>
              </w:rPr>
              <w:t>а разходите да е налична адекватна одитна следа, включително да са спазени разпоредбите за наличност на документите по чл. 140 от Регламент (ЕС) № 1303/2013;</w:t>
            </w:r>
          </w:p>
          <w:p w14:paraId="3FDAD27C" w14:textId="77777777" w:rsidR="00F87194" w:rsidRPr="00033A3B" w:rsidRDefault="00F87194" w:rsidP="00033A3B">
            <w:pPr>
              <w:spacing w:line="360" w:lineRule="auto"/>
              <w:contextualSpacing/>
              <w:jc w:val="both"/>
              <w:rPr>
                <w:rFonts w:eastAsia="Calibri"/>
                <w:b/>
                <w:sz w:val="24"/>
                <w:szCs w:val="24"/>
              </w:rPr>
            </w:pPr>
          </w:p>
          <w:p w14:paraId="48C9C4E0"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5) </w:t>
            </w:r>
            <w:r w:rsidR="00A60B36" w:rsidRPr="00033A3B">
              <w:rPr>
                <w:rFonts w:eastAsia="Calibri"/>
                <w:b/>
                <w:sz w:val="24"/>
                <w:szCs w:val="24"/>
              </w:rPr>
              <w:t>д</w:t>
            </w:r>
            <w:r w:rsidRPr="00033A3B">
              <w:rPr>
                <w:rFonts w:eastAsia="Calibri"/>
                <w:b/>
                <w:sz w:val="24"/>
                <w:szCs w:val="24"/>
              </w:rPr>
              <w:t xml:space="preserve">а са действително платени (т.е. да е платена цялата стойност на представените фактури или други първични счетоводни документи, включително стойността на ДДС), по банков път или в брой, не по-късно от датата на подаване на междинния/окончателния отчет по проекта от страна на бенефициента. Разходи, подкрепени с протоколи за прихващане, не се считат за допустими. </w:t>
            </w:r>
          </w:p>
          <w:p w14:paraId="7F929971" w14:textId="77777777" w:rsidR="00F87194" w:rsidRPr="00033A3B" w:rsidRDefault="00F87194" w:rsidP="00033A3B">
            <w:pPr>
              <w:spacing w:line="360" w:lineRule="auto"/>
              <w:contextualSpacing/>
              <w:jc w:val="both"/>
              <w:rPr>
                <w:rFonts w:eastAsia="Calibri"/>
                <w:b/>
                <w:sz w:val="24"/>
                <w:szCs w:val="24"/>
              </w:rPr>
            </w:pPr>
          </w:p>
          <w:p w14:paraId="36157C9D"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6) </w:t>
            </w:r>
            <w:r w:rsidR="00A60B36" w:rsidRPr="00033A3B">
              <w:rPr>
                <w:rFonts w:eastAsia="Calibri"/>
                <w:b/>
                <w:sz w:val="24"/>
                <w:szCs w:val="24"/>
              </w:rPr>
              <w:t>д</w:t>
            </w:r>
            <w:r w:rsidRPr="00033A3B">
              <w:rPr>
                <w:rFonts w:eastAsia="Calibri"/>
                <w:b/>
                <w:sz w:val="24"/>
                <w:szCs w:val="24"/>
              </w:rPr>
              <w:t>а са отразени в счетоводната документация на бенефициента чрез отделни счетоводни аналитични сметки или в отделна счетоводна система;</w:t>
            </w:r>
          </w:p>
          <w:p w14:paraId="715A508C" w14:textId="77777777" w:rsidR="00F87194" w:rsidRPr="00033A3B" w:rsidRDefault="00F87194" w:rsidP="00033A3B">
            <w:pPr>
              <w:spacing w:line="360" w:lineRule="auto"/>
              <w:contextualSpacing/>
              <w:jc w:val="both"/>
              <w:rPr>
                <w:rFonts w:eastAsia="Calibri"/>
                <w:b/>
                <w:sz w:val="24"/>
                <w:szCs w:val="24"/>
              </w:rPr>
            </w:pPr>
          </w:p>
          <w:p w14:paraId="30D10FEF"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7) </w:t>
            </w:r>
            <w:r w:rsidR="00A60B36" w:rsidRPr="00033A3B">
              <w:rPr>
                <w:rFonts w:eastAsia="Calibri"/>
                <w:b/>
                <w:sz w:val="24"/>
                <w:szCs w:val="24"/>
              </w:rPr>
              <w:t>д</w:t>
            </w:r>
            <w:r w:rsidRPr="00033A3B">
              <w:rPr>
                <w:rFonts w:eastAsia="Calibri"/>
                <w:b/>
                <w:sz w:val="24"/>
                <w:szCs w:val="24"/>
              </w:rPr>
              <w:t>а мо</w:t>
            </w:r>
            <w:r w:rsidR="006939BB" w:rsidRPr="00033A3B">
              <w:rPr>
                <w:rFonts w:eastAsia="Calibri"/>
                <w:b/>
                <w:sz w:val="24"/>
                <w:szCs w:val="24"/>
              </w:rPr>
              <w:t>же</w:t>
            </w:r>
            <w:r w:rsidRPr="00033A3B">
              <w:rPr>
                <w:rFonts w:eastAsia="Calibri"/>
                <w:b/>
                <w:sz w:val="24"/>
                <w:szCs w:val="24"/>
              </w:rPr>
              <w:t xml:space="preserve"> да се установят и проверят, да бъдат подкрепени от оригинални разходооправдателни документи.</w:t>
            </w:r>
          </w:p>
          <w:p w14:paraId="5F5D0E14" w14:textId="77777777" w:rsidR="00F87194" w:rsidRPr="00033A3B" w:rsidRDefault="00F87194" w:rsidP="00033A3B">
            <w:pPr>
              <w:spacing w:line="360" w:lineRule="auto"/>
              <w:contextualSpacing/>
              <w:jc w:val="both"/>
              <w:rPr>
                <w:rFonts w:eastAsia="Calibri"/>
                <w:b/>
                <w:sz w:val="24"/>
                <w:szCs w:val="24"/>
              </w:rPr>
            </w:pPr>
          </w:p>
          <w:p w14:paraId="0FF1EF55"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8) </w:t>
            </w:r>
            <w:r w:rsidR="00A60B36" w:rsidRPr="00033A3B">
              <w:rPr>
                <w:rFonts w:eastAsia="Calibri"/>
                <w:b/>
                <w:sz w:val="24"/>
                <w:szCs w:val="24"/>
              </w:rPr>
              <w:t>д</w:t>
            </w:r>
            <w:r w:rsidRPr="00033A3B">
              <w:rPr>
                <w:rFonts w:eastAsia="Calibri"/>
                <w:b/>
                <w:sz w:val="24"/>
                <w:szCs w:val="24"/>
              </w:rPr>
              <w:t xml:space="preserve">а са за дейности, определени и извършени под отговорността на </w:t>
            </w:r>
            <w:r w:rsidR="00600C14" w:rsidRPr="00033A3B">
              <w:rPr>
                <w:rFonts w:eastAsia="Calibri"/>
                <w:b/>
                <w:sz w:val="24"/>
                <w:szCs w:val="24"/>
              </w:rPr>
              <w:t>УО</w:t>
            </w:r>
            <w:r w:rsidRPr="00033A3B">
              <w:rPr>
                <w:rFonts w:eastAsia="Calibri"/>
                <w:b/>
                <w:sz w:val="24"/>
                <w:szCs w:val="24"/>
              </w:rPr>
              <w:t xml:space="preserve"> и съгласно критериите за подбор на операции, одобрени от Комитета за наблюдение. </w:t>
            </w:r>
          </w:p>
          <w:p w14:paraId="4F775018" w14:textId="77777777" w:rsidR="00F87194" w:rsidRPr="00033A3B" w:rsidRDefault="00F87194" w:rsidP="00033A3B">
            <w:pPr>
              <w:spacing w:line="360" w:lineRule="auto"/>
              <w:contextualSpacing/>
              <w:jc w:val="both"/>
              <w:rPr>
                <w:rFonts w:eastAsia="Calibri"/>
                <w:b/>
                <w:sz w:val="24"/>
                <w:szCs w:val="24"/>
              </w:rPr>
            </w:pPr>
          </w:p>
          <w:p w14:paraId="2F4875BF"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Бюджетът (</w:t>
            </w:r>
            <w:r w:rsidRPr="004045CC">
              <w:rPr>
                <w:rFonts w:eastAsia="Calibri"/>
                <w:sz w:val="24"/>
                <w:szCs w:val="24"/>
              </w:rPr>
              <w:t>т. 5 от Формуляра за кандидатстване</w:t>
            </w:r>
            <w:r w:rsidRPr="00033A3B">
              <w:rPr>
                <w:rFonts w:eastAsia="Calibri"/>
                <w:sz w:val="24"/>
                <w:szCs w:val="24"/>
              </w:rPr>
              <w:t>) трябва да отразява допустимите разходи, които са свързани с изпълнението на проекта. По настоящата процедура са недопустими разходите за възстановим ДДС във връзка с изпълнението на проекта. Недопустимите разходи за възстановим ДДС няма да се считат за собствено съфинансиране от страна на бенефициента.</w:t>
            </w:r>
          </w:p>
        </w:tc>
      </w:tr>
    </w:tbl>
    <w:p w14:paraId="08CEE6DA" w14:textId="77777777" w:rsidR="00CD1A81" w:rsidRPr="00033A3B" w:rsidRDefault="00CD1A81" w:rsidP="00033A3B">
      <w:pPr>
        <w:spacing w:after="0" w:line="360" w:lineRule="auto"/>
        <w:contextualSpacing/>
        <w:jc w:val="both"/>
        <w:rPr>
          <w:rFonts w:ascii="Times New Roman" w:eastAsia="Calibri" w:hAnsi="Times New Roman" w:cs="Times New Roman"/>
          <w:b/>
          <w:sz w:val="24"/>
          <w:szCs w:val="24"/>
        </w:rPr>
      </w:pPr>
    </w:p>
    <w:tbl>
      <w:tblPr>
        <w:tblStyle w:val="TableGrid"/>
        <w:tblW w:w="9606" w:type="dxa"/>
        <w:tblLook w:val="04A0" w:firstRow="1" w:lastRow="0" w:firstColumn="1" w:lastColumn="0" w:noHBand="0" w:noVBand="1"/>
      </w:tblPr>
      <w:tblGrid>
        <w:gridCol w:w="9606"/>
      </w:tblGrid>
      <w:tr w:rsidR="00CD1A81" w:rsidRPr="00033A3B" w14:paraId="5AAFFC1C" w14:textId="77777777" w:rsidTr="00C85D29">
        <w:tc>
          <w:tcPr>
            <w:tcW w:w="9606" w:type="dxa"/>
          </w:tcPr>
          <w:p w14:paraId="047AEDB9" w14:textId="454FF3A6"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14.2. Допустими разходи</w:t>
            </w:r>
          </w:p>
          <w:p w14:paraId="7AFE9258"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Допустимите разходи не трябва да противоречат на правилата, описани в Регламент (ЕС) № 1304/2013 на Европейския парламент и на Съвета относно Европейския социален фонд </w:t>
            </w:r>
            <w:r w:rsidRPr="00033A3B">
              <w:rPr>
                <w:rFonts w:eastAsia="Calibri"/>
                <w:sz w:val="24"/>
                <w:szCs w:val="24"/>
              </w:rPr>
              <w:lastRenderedPageBreak/>
              <w:t>и за отмяна на Регламент (ЕО) № 1081/2006, Регламент (ЕС) № 1303/2013 на Европейския парламент и Съвета за определяне на общоприложими разпоредби за Европейския фонд за регионално развитие, Европейския социален фонд, Кохезионния фонд, Европейския земеделски фонд за развитие на селските райони и Европейския фонд за морско дело и рибарство и за определяне на общи разпоредби за Европейския фонд за регионално развитие, Европейския социален фонд, Кохезионния фонд и Европейския фонд за морско дело и рибарство, и за отмяна на Регламент (ЕО) № 1083/2006 на Съвета и ПМС № 119/2014 за приемане на национални правила за допустимост на разходите по оперативните програми, съфинансирани от Европейския фонд за регионално развитие, Европейския социален фонд, Кохезионния фонд на Европейския съюз и от Европейския фонд за морско дело и рибарство, за финансовата рамка 2014-2020 г.</w:t>
            </w:r>
          </w:p>
          <w:p w14:paraId="13412665" w14:textId="77777777" w:rsidR="00CD1A81" w:rsidRPr="00033A3B" w:rsidRDefault="00CD1A81" w:rsidP="00033A3B">
            <w:pPr>
              <w:spacing w:line="360" w:lineRule="auto"/>
              <w:contextualSpacing/>
              <w:jc w:val="both"/>
              <w:rPr>
                <w:rFonts w:eastAsia="Calibri"/>
                <w:sz w:val="24"/>
                <w:szCs w:val="24"/>
              </w:rPr>
            </w:pPr>
          </w:p>
          <w:p w14:paraId="456A9DE0" w14:textId="77777777" w:rsidR="00600C14" w:rsidRPr="00033A3B" w:rsidRDefault="00CD1A81" w:rsidP="00033A3B">
            <w:pPr>
              <w:spacing w:line="360" w:lineRule="auto"/>
              <w:contextualSpacing/>
              <w:jc w:val="both"/>
              <w:rPr>
                <w:rFonts w:eastAsia="Calibri"/>
                <w:b/>
                <w:sz w:val="24"/>
                <w:szCs w:val="24"/>
              </w:rPr>
            </w:pPr>
            <w:r w:rsidRPr="00033A3B">
              <w:rPr>
                <w:rFonts w:eastAsia="Calibri"/>
                <w:b/>
                <w:sz w:val="24"/>
                <w:szCs w:val="24"/>
              </w:rPr>
              <w:t>Допустими по процедурата са следните видове разходи:</w:t>
            </w:r>
          </w:p>
          <w:p w14:paraId="26376229"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 </w:t>
            </w:r>
          </w:p>
          <w:p w14:paraId="35BD72D2"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I. РАЗХОДИ ЗА ПЕРСОНАЛ</w:t>
            </w:r>
          </w:p>
          <w:p w14:paraId="2A8AF7CF" w14:textId="77777777" w:rsidR="00CD1A81" w:rsidRPr="00033A3B" w:rsidRDefault="00CD1A81" w:rsidP="00033A3B">
            <w:pPr>
              <w:spacing w:line="360" w:lineRule="auto"/>
              <w:contextualSpacing/>
              <w:jc w:val="both"/>
              <w:rPr>
                <w:rFonts w:eastAsia="Calibri"/>
                <w:sz w:val="24"/>
                <w:szCs w:val="24"/>
              </w:rPr>
            </w:pPr>
            <w:r w:rsidRPr="00033A3B">
              <w:rPr>
                <w:rFonts w:eastAsia="Calibri"/>
                <w:b/>
                <w:sz w:val="24"/>
                <w:szCs w:val="24"/>
              </w:rPr>
              <w:t>1. Разходи за възнаграждения</w:t>
            </w:r>
            <w:r w:rsidRPr="00033A3B">
              <w:rPr>
                <w:rFonts w:eastAsia="Calibri"/>
                <w:sz w:val="24"/>
                <w:szCs w:val="24"/>
              </w:rPr>
              <w:t xml:space="preserve"> на лица, пряко ангажирани с </w:t>
            </w:r>
            <w:r w:rsidR="008A06EC" w:rsidRPr="00033A3B">
              <w:rPr>
                <w:rFonts w:eastAsia="Calibri"/>
                <w:sz w:val="24"/>
                <w:szCs w:val="24"/>
              </w:rPr>
              <w:t>подготовка и осъществяване</w:t>
            </w:r>
            <w:r w:rsidRPr="00033A3B">
              <w:rPr>
                <w:rFonts w:eastAsia="Calibri"/>
                <w:sz w:val="24"/>
                <w:szCs w:val="24"/>
              </w:rPr>
              <w:t xml:space="preserve"> на финансираните дейности, вкл. осигурителните и здравноосигурителните вноски за сметка на осигурителя съгласно националното законодателство, а именно:</w:t>
            </w:r>
          </w:p>
          <w:p w14:paraId="305190AC" w14:textId="77777777" w:rsidR="00B80027" w:rsidRPr="00033A3B" w:rsidRDefault="00B80027" w:rsidP="00033A3B">
            <w:pPr>
              <w:spacing w:line="360" w:lineRule="auto"/>
              <w:contextualSpacing/>
              <w:jc w:val="both"/>
              <w:rPr>
                <w:rFonts w:eastAsia="Calibri"/>
                <w:sz w:val="24"/>
                <w:szCs w:val="24"/>
              </w:rPr>
            </w:pPr>
          </w:p>
          <w:p w14:paraId="4427F378"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1.1 Разходи за възнаграждения на учители/възпитатели от училищата, чиято дейност е пряко свързана с целевата група. Стойността на тези възнаграждения не бива да превишава обичайните часови ставки на съответните лица, съгласно основния им трудов договор. За да получават възнаграждения по проекта с тях следва да бъде сключено допълнително споразумение при спазване изискванията на Кодекса на труда и приложимото национално законодателство.</w:t>
            </w:r>
          </w:p>
          <w:p w14:paraId="4BB42C64" w14:textId="77777777" w:rsidR="00CD1A81" w:rsidRPr="00033A3B" w:rsidRDefault="00CD1A81" w:rsidP="00033A3B">
            <w:pPr>
              <w:spacing w:line="360" w:lineRule="auto"/>
              <w:contextualSpacing/>
              <w:jc w:val="both"/>
              <w:rPr>
                <w:rFonts w:eastAsia="Calibri"/>
                <w:sz w:val="24"/>
                <w:szCs w:val="24"/>
              </w:rPr>
            </w:pPr>
          </w:p>
          <w:p w14:paraId="5A17E473"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1.2. Разходи за възнаграждения на експерти и/или външни консултанти, чиято дейност е пряко свързана с целевата група. В проектното предложение следва да се аргументира нуждата от избраните позиции, както и изискванията към тях. Възнагражденията на тези лица трябва да бъдат съобразени с приложимото национално законодателство, което ще бъде проверявано при  оценяването на проекта.</w:t>
            </w:r>
          </w:p>
          <w:p w14:paraId="61A3EDBC" w14:textId="77777777" w:rsidR="00CD1A81" w:rsidRPr="00033A3B" w:rsidRDefault="00CD1A81" w:rsidP="00033A3B">
            <w:pPr>
              <w:spacing w:line="360" w:lineRule="auto"/>
              <w:contextualSpacing/>
              <w:jc w:val="both"/>
              <w:rPr>
                <w:rFonts w:eastAsia="Calibri"/>
                <w:sz w:val="24"/>
                <w:szCs w:val="24"/>
              </w:rPr>
            </w:pPr>
          </w:p>
          <w:p w14:paraId="68E43CF5"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1.3. Разходи за възнаграждения на помощен и технически персонал, чиято дейност е пряко свързана с целевата група. В проектното предложение следва да се аргументира нуждата от избраните позиции, както и изискванията към тях. Възнагражденията на тези лица трябва да бъдат съобразени с приложимото национално законодателство, което ще бъде проверявано при оценяването на проекта.</w:t>
            </w:r>
          </w:p>
          <w:p w14:paraId="17035FEB" w14:textId="77777777" w:rsidR="00CD1A81" w:rsidRPr="00033A3B" w:rsidRDefault="00CD1A81" w:rsidP="00033A3B">
            <w:pPr>
              <w:spacing w:line="360" w:lineRule="auto"/>
              <w:contextualSpacing/>
              <w:jc w:val="both"/>
              <w:rPr>
                <w:rFonts w:eastAsia="Calibri"/>
                <w:sz w:val="24"/>
                <w:szCs w:val="24"/>
              </w:rPr>
            </w:pPr>
          </w:p>
          <w:p w14:paraId="778376D6" w14:textId="77777777" w:rsidR="00CD1A81" w:rsidRPr="00033A3B" w:rsidRDefault="00CD1A81" w:rsidP="00033A3B">
            <w:pPr>
              <w:spacing w:line="360" w:lineRule="auto"/>
              <w:contextualSpacing/>
              <w:jc w:val="both"/>
              <w:rPr>
                <w:rFonts w:eastAsia="Calibri"/>
                <w:sz w:val="24"/>
                <w:szCs w:val="24"/>
              </w:rPr>
            </w:pPr>
            <w:r w:rsidRPr="00033A3B">
              <w:rPr>
                <w:rFonts w:eastAsia="Calibri"/>
                <w:b/>
                <w:sz w:val="24"/>
                <w:szCs w:val="24"/>
              </w:rPr>
              <w:t>2. Разходи за командировки</w:t>
            </w:r>
            <w:r w:rsidRPr="00033A3B">
              <w:rPr>
                <w:rFonts w:eastAsia="Calibri"/>
                <w:sz w:val="24"/>
                <w:szCs w:val="24"/>
              </w:rPr>
              <w:t xml:space="preserve"> (дневни, пътни и квартирни) на лицата, наети за изпълнението на проекта, съгласно Наредбата за командировките в страната.</w:t>
            </w:r>
          </w:p>
          <w:p w14:paraId="0972DFFD" w14:textId="77777777" w:rsidR="00CD1A81" w:rsidRPr="00033A3B" w:rsidRDefault="00CD1A81" w:rsidP="00033A3B">
            <w:pPr>
              <w:spacing w:line="360" w:lineRule="auto"/>
              <w:contextualSpacing/>
              <w:jc w:val="both"/>
              <w:rPr>
                <w:rFonts w:eastAsia="Calibri"/>
                <w:sz w:val="24"/>
                <w:szCs w:val="24"/>
              </w:rPr>
            </w:pPr>
          </w:p>
          <w:p w14:paraId="1707A449"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II. РАЗХОДИ ЗА МАТЕРИАЛИ </w:t>
            </w:r>
          </w:p>
          <w:p w14:paraId="1B3640EA" w14:textId="77777777" w:rsidR="00600C14" w:rsidRPr="00033A3B" w:rsidRDefault="00600C14" w:rsidP="00033A3B">
            <w:pPr>
              <w:spacing w:line="360" w:lineRule="auto"/>
              <w:contextualSpacing/>
              <w:jc w:val="both"/>
              <w:rPr>
                <w:rFonts w:eastAsia="Calibri"/>
                <w:b/>
                <w:sz w:val="24"/>
                <w:szCs w:val="24"/>
              </w:rPr>
            </w:pPr>
          </w:p>
          <w:p w14:paraId="0B6513EC" w14:textId="77777777" w:rsidR="00CD1A81" w:rsidRPr="00033A3B" w:rsidRDefault="00CD1A81" w:rsidP="00033A3B">
            <w:pPr>
              <w:spacing w:line="360" w:lineRule="auto"/>
              <w:contextualSpacing/>
              <w:jc w:val="both"/>
              <w:rPr>
                <w:rFonts w:eastAsia="Calibri"/>
                <w:sz w:val="24"/>
                <w:szCs w:val="24"/>
              </w:rPr>
            </w:pPr>
            <w:r w:rsidRPr="00033A3B">
              <w:rPr>
                <w:rFonts w:eastAsia="Calibri"/>
                <w:b/>
                <w:sz w:val="24"/>
                <w:szCs w:val="24"/>
              </w:rPr>
              <w:t>1. Разходи за закупуване на материали и консумативи</w:t>
            </w:r>
            <w:r w:rsidRPr="00033A3B">
              <w:rPr>
                <w:rFonts w:eastAsia="Calibri"/>
                <w:sz w:val="24"/>
                <w:szCs w:val="24"/>
              </w:rPr>
              <w:t>, необходими за изпълнението на дейностите по проекта, групирани по следния начин:</w:t>
            </w:r>
          </w:p>
          <w:p w14:paraId="3FBA0014"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1.1 Разходи за материали:</w:t>
            </w:r>
          </w:p>
          <w:p w14:paraId="5DA1D3B5"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w:t>
            </w:r>
            <w:r w:rsidR="0031471D" w:rsidRPr="00033A3B">
              <w:rPr>
                <w:rFonts w:eastAsia="Calibri"/>
                <w:sz w:val="24"/>
                <w:szCs w:val="24"/>
              </w:rPr>
              <w:t>к</w:t>
            </w:r>
            <w:r w:rsidRPr="00033A3B">
              <w:rPr>
                <w:rFonts w:eastAsia="Calibri"/>
                <w:sz w:val="24"/>
                <w:szCs w:val="24"/>
              </w:rPr>
              <w:t>анцеларски и офис материали</w:t>
            </w:r>
          </w:p>
          <w:p w14:paraId="2443BBCB"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w:t>
            </w:r>
            <w:r w:rsidR="0031471D" w:rsidRPr="00033A3B">
              <w:rPr>
                <w:rFonts w:eastAsia="Calibri"/>
                <w:sz w:val="24"/>
                <w:szCs w:val="24"/>
              </w:rPr>
              <w:t>к</w:t>
            </w:r>
            <w:r w:rsidRPr="00033A3B">
              <w:rPr>
                <w:rFonts w:eastAsia="Calibri"/>
                <w:sz w:val="24"/>
                <w:szCs w:val="24"/>
              </w:rPr>
              <w:t>опирна хартия</w:t>
            </w:r>
          </w:p>
          <w:p w14:paraId="558829F2"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w:t>
            </w:r>
            <w:r w:rsidR="0031471D" w:rsidRPr="00033A3B">
              <w:rPr>
                <w:rFonts w:eastAsia="Calibri"/>
                <w:sz w:val="24"/>
                <w:szCs w:val="24"/>
              </w:rPr>
              <w:t>у</w:t>
            </w:r>
            <w:r w:rsidRPr="00033A3B">
              <w:rPr>
                <w:rFonts w:eastAsia="Calibri"/>
                <w:sz w:val="24"/>
                <w:szCs w:val="24"/>
              </w:rPr>
              <w:t>чебна или специализирана литература / дидактически материали</w:t>
            </w:r>
          </w:p>
          <w:p w14:paraId="63BE0287"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w:t>
            </w:r>
            <w:r w:rsidR="0031471D" w:rsidRPr="00033A3B">
              <w:rPr>
                <w:rFonts w:eastAsia="Calibri"/>
                <w:sz w:val="24"/>
                <w:szCs w:val="24"/>
              </w:rPr>
              <w:t>у</w:t>
            </w:r>
            <w:r w:rsidRPr="00033A3B">
              <w:rPr>
                <w:rFonts w:eastAsia="Calibri"/>
                <w:sz w:val="24"/>
                <w:szCs w:val="24"/>
              </w:rPr>
              <w:t>чебни пособия или помагала</w:t>
            </w:r>
          </w:p>
          <w:p w14:paraId="0B73D82D"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w:t>
            </w:r>
            <w:r w:rsidR="0031471D" w:rsidRPr="00033A3B">
              <w:rPr>
                <w:rFonts w:eastAsia="Calibri"/>
                <w:sz w:val="24"/>
                <w:szCs w:val="24"/>
              </w:rPr>
              <w:t>с</w:t>
            </w:r>
            <w:r w:rsidRPr="00033A3B">
              <w:rPr>
                <w:rFonts w:eastAsia="Calibri"/>
                <w:sz w:val="24"/>
                <w:szCs w:val="24"/>
              </w:rPr>
              <w:t>портни пособия</w:t>
            </w:r>
          </w:p>
          <w:p w14:paraId="7638F5BC"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краткотрайни активи </w:t>
            </w:r>
          </w:p>
          <w:p w14:paraId="023820C4" w14:textId="77777777" w:rsidR="00CD1A81" w:rsidRPr="00033A3B" w:rsidRDefault="00CD1A81" w:rsidP="00033A3B">
            <w:pPr>
              <w:spacing w:line="360" w:lineRule="auto"/>
              <w:contextualSpacing/>
              <w:jc w:val="both"/>
              <w:rPr>
                <w:rFonts w:eastAsia="Calibri"/>
                <w:sz w:val="24"/>
                <w:szCs w:val="24"/>
              </w:rPr>
            </w:pPr>
          </w:p>
          <w:p w14:paraId="3E4DAF3C"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1.2 Разходи за консумативи</w:t>
            </w:r>
          </w:p>
          <w:p w14:paraId="454854D6"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w:t>
            </w:r>
            <w:r w:rsidR="0031471D" w:rsidRPr="00033A3B">
              <w:rPr>
                <w:rFonts w:eastAsia="Calibri"/>
                <w:sz w:val="24"/>
                <w:szCs w:val="24"/>
              </w:rPr>
              <w:t>т</w:t>
            </w:r>
            <w:r w:rsidRPr="00033A3B">
              <w:rPr>
                <w:rFonts w:eastAsia="Calibri"/>
                <w:sz w:val="24"/>
                <w:szCs w:val="24"/>
              </w:rPr>
              <w:t xml:space="preserve">онер касети </w:t>
            </w:r>
          </w:p>
          <w:p w14:paraId="02EB5D87" w14:textId="77777777" w:rsidR="00CD1A81" w:rsidRPr="00033A3B" w:rsidRDefault="00CD1A81" w:rsidP="00033A3B">
            <w:pPr>
              <w:spacing w:line="360" w:lineRule="auto"/>
              <w:contextualSpacing/>
              <w:jc w:val="both"/>
              <w:rPr>
                <w:rFonts w:eastAsia="Calibri"/>
                <w:sz w:val="24"/>
                <w:szCs w:val="24"/>
              </w:rPr>
            </w:pPr>
          </w:p>
          <w:p w14:paraId="1A6FB7F9" w14:textId="77777777" w:rsidR="00CD1A81" w:rsidRPr="00033A3B" w:rsidRDefault="002A19B3" w:rsidP="00033A3B">
            <w:pPr>
              <w:spacing w:line="360" w:lineRule="auto"/>
              <w:contextualSpacing/>
              <w:jc w:val="both"/>
              <w:rPr>
                <w:rFonts w:eastAsia="Calibri"/>
                <w:sz w:val="24"/>
                <w:szCs w:val="24"/>
              </w:rPr>
            </w:pPr>
            <w:r w:rsidRPr="00033A3B">
              <w:rPr>
                <w:rFonts w:eastAsia="Calibri"/>
                <w:b/>
                <w:sz w:val="24"/>
                <w:szCs w:val="24"/>
              </w:rPr>
              <w:t>ВАЖНО:</w:t>
            </w:r>
            <w:r w:rsidR="00CD1A81" w:rsidRPr="00033A3B">
              <w:rPr>
                <w:rFonts w:eastAsia="Calibri"/>
                <w:sz w:val="24"/>
                <w:szCs w:val="24"/>
              </w:rPr>
              <w:t xml:space="preserve"> ЗА КАНДИДАТИ БЮДЖЕТНИ ПРЕДПРИЯТИЯ: Активите, които попадат в обхвата на дефиницията по т. 2 от </w:t>
            </w:r>
            <w:r w:rsidR="0031471D" w:rsidRPr="00033A3B">
              <w:rPr>
                <w:rFonts w:eastAsia="Calibri"/>
                <w:sz w:val="24"/>
                <w:szCs w:val="24"/>
              </w:rPr>
              <w:t>Националните счетоводни стандарти (</w:t>
            </w:r>
            <w:r w:rsidR="00CD1A81" w:rsidRPr="00033A3B">
              <w:rPr>
                <w:rFonts w:eastAsia="Calibri"/>
                <w:sz w:val="24"/>
                <w:szCs w:val="24"/>
              </w:rPr>
              <w:t>НСС</w:t>
            </w:r>
            <w:r w:rsidR="0031471D" w:rsidRPr="00033A3B">
              <w:rPr>
                <w:rFonts w:eastAsia="Calibri"/>
                <w:sz w:val="24"/>
                <w:szCs w:val="24"/>
              </w:rPr>
              <w:t>)</w:t>
            </w:r>
            <w:r w:rsidR="00CD1A81" w:rsidRPr="00033A3B">
              <w:rPr>
                <w:rFonts w:eastAsia="Calibri"/>
                <w:sz w:val="24"/>
                <w:szCs w:val="24"/>
              </w:rPr>
              <w:t xml:space="preserve"> 16</w:t>
            </w:r>
            <w:r w:rsidR="00B211D2" w:rsidRPr="00033A3B">
              <w:rPr>
                <w:sz w:val="24"/>
                <w:szCs w:val="24"/>
              </w:rPr>
              <w:t xml:space="preserve"> </w:t>
            </w:r>
            <w:r w:rsidR="00B211D2" w:rsidRPr="004045CC">
              <w:rPr>
                <w:rFonts w:eastAsia="Calibri"/>
                <w:b/>
                <w:sz w:val="24"/>
                <w:szCs w:val="24"/>
              </w:rPr>
              <w:t>Дълготрайни материални активи (ДМА)</w:t>
            </w:r>
            <w:r w:rsidR="00CD1A81" w:rsidRPr="004045CC">
              <w:rPr>
                <w:rFonts w:eastAsia="Calibri"/>
                <w:b/>
                <w:sz w:val="24"/>
                <w:szCs w:val="24"/>
              </w:rPr>
              <w:t>, но са със стойност по-ниска от 500 лв. без ДДС</w:t>
            </w:r>
            <w:r w:rsidR="00CD1A81" w:rsidRPr="00033A3B">
              <w:rPr>
                <w:rFonts w:eastAsia="Calibri"/>
                <w:sz w:val="24"/>
                <w:szCs w:val="24"/>
              </w:rPr>
              <w:t xml:space="preserve">, задължително се третират и отчитат като краткотрайни активи (материални запаси). Активите, които попадат в обхвата на дефиницията по т. 2 от НСС 16 и са със стойност по-голяма от 1 000 лв. без ДДС, задължително се класифицират като ДМА. За активите, които </w:t>
            </w:r>
            <w:r w:rsidR="00CD1A81" w:rsidRPr="00033A3B">
              <w:rPr>
                <w:rFonts w:eastAsia="Calibri"/>
                <w:sz w:val="24"/>
                <w:szCs w:val="24"/>
              </w:rPr>
              <w:lastRenderedPageBreak/>
              <w:t>попадат в обхвата на дефиницията по т. 2 от НСС 16 и са със стойност между 500 лв. и 1 000 лв., класифицирането им като ДМА или краткотрайни активи се определя със счетоводната политика на бюджетното предприятие.</w:t>
            </w:r>
          </w:p>
          <w:p w14:paraId="4AF17A37" w14:textId="77777777" w:rsidR="00BC22BE" w:rsidRPr="00033A3B" w:rsidRDefault="00BC22BE" w:rsidP="00033A3B">
            <w:pPr>
              <w:spacing w:line="360" w:lineRule="auto"/>
              <w:contextualSpacing/>
              <w:jc w:val="both"/>
              <w:rPr>
                <w:rFonts w:eastAsia="Calibri"/>
                <w:sz w:val="24"/>
                <w:szCs w:val="24"/>
              </w:rPr>
            </w:pPr>
          </w:p>
          <w:p w14:paraId="2CEA67A6" w14:textId="77777777" w:rsidR="00F901FE" w:rsidRPr="00033A3B" w:rsidRDefault="00CD1A81" w:rsidP="00033A3B">
            <w:pPr>
              <w:spacing w:line="360" w:lineRule="auto"/>
              <w:contextualSpacing/>
              <w:jc w:val="both"/>
              <w:rPr>
                <w:rFonts w:eastAsia="Calibri"/>
                <w:sz w:val="24"/>
                <w:szCs w:val="24"/>
                <w:lang w:eastAsia="en-US"/>
              </w:rPr>
            </w:pPr>
            <w:r w:rsidRPr="00033A3B">
              <w:rPr>
                <w:rFonts w:eastAsia="Calibri"/>
                <w:sz w:val="24"/>
                <w:szCs w:val="24"/>
              </w:rPr>
              <w:t>ЗА ВСИЧКИ ОСТАНАЛИ КАНДИДАТИ: Признаването на активи ще става съобразно приетата счетоводна политика на кандидата.</w:t>
            </w:r>
          </w:p>
          <w:p w14:paraId="379712B6" w14:textId="77777777" w:rsidR="00CD1A81" w:rsidRDefault="00CD1A81" w:rsidP="00033A3B">
            <w:pPr>
              <w:spacing w:line="360" w:lineRule="auto"/>
              <w:contextualSpacing/>
              <w:jc w:val="both"/>
              <w:rPr>
                <w:rFonts w:eastAsia="Calibri"/>
                <w:sz w:val="24"/>
                <w:szCs w:val="24"/>
              </w:rPr>
            </w:pPr>
          </w:p>
          <w:p w14:paraId="413C9CB5" w14:textId="77777777" w:rsidR="007E54C6" w:rsidRPr="004045CC" w:rsidRDefault="007E54C6" w:rsidP="00033A3B">
            <w:pPr>
              <w:spacing w:line="360" w:lineRule="auto"/>
              <w:contextualSpacing/>
              <w:jc w:val="both"/>
              <w:rPr>
                <w:rFonts w:eastAsia="Calibri"/>
                <w:b/>
                <w:sz w:val="24"/>
                <w:szCs w:val="24"/>
              </w:rPr>
            </w:pPr>
            <w:r w:rsidRPr="004045CC">
              <w:rPr>
                <w:rFonts w:eastAsia="Calibri"/>
                <w:b/>
                <w:sz w:val="24"/>
                <w:szCs w:val="24"/>
              </w:rPr>
              <w:t>ВАЖНО:</w:t>
            </w:r>
          </w:p>
          <w:p w14:paraId="4D54B27B" w14:textId="4A22A7C0" w:rsidR="007E54C6" w:rsidRDefault="007E54C6" w:rsidP="00033A3B">
            <w:pPr>
              <w:spacing w:line="360" w:lineRule="auto"/>
              <w:contextualSpacing/>
              <w:jc w:val="both"/>
              <w:rPr>
                <w:rFonts w:eastAsia="Calibri"/>
                <w:sz w:val="24"/>
                <w:szCs w:val="24"/>
              </w:rPr>
            </w:pPr>
            <w:r>
              <w:rPr>
                <w:rFonts w:eastAsia="Calibri"/>
                <w:sz w:val="24"/>
                <w:szCs w:val="24"/>
              </w:rPr>
              <w:t>Когато кандидатът/партньорът</w:t>
            </w:r>
            <w:r w:rsidR="00B73C84">
              <w:rPr>
                <w:rFonts w:eastAsia="Calibri"/>
                <w:sz w:val="24"/>
                <w:szCs w:val="24"/>
              </w:rPr>
              <w:t>/те</w:t>
            </w:r>
            <w:r>
              <w:rPr>
                <w:rFonts w:eastAsia="Calibri"/>
                <w:sz w:val="24"/>
                <w:szCs w:val="24"/>
              </w:rPr>
              <w:t xml:space="preserve"> реализират разход</w:t>
            </w:r>
            <w:r w:rsidR="00B73C84">
              <w:rPr>
                <w:rFonts w:eastAsia="Calibri"/>
                <w:sz w:val="24"/>
                <w:szCs w:val="24"/>
              </w:rPr>
              <w:t>и, свързани с придобиване на</w:t>
            </w:r>
            <w:r>
              <w:rPr>
                <w:rFonts w:eastAsia="Calibri"/>
                <w:sz w:val="24"/>
                <w:szCs w:val="24"/>
              </w:rPr>
              <w:t xml:space="preserve"> </w:t>
            </w:r>
            <w:r w:rsidR="00642A9C">
              <w:rPr>
                <w:rFonts w:eastAsia="Calibri"/>
                <w:sz w:val="24"/>
                <w:szCs w:val="24"/>
              </w:rPr>
              <w:t>допустими</w:t>
            </w:r>
            <w:r w:rsidR="00B73C84">
              <w:rPr>
                <w:rFonts w:eastAsia="Calibri"/>
                <w:sz w:val="24"/>
                <w:szCs w:val="24"/>
              </w:rPr>
              <w:t xml:space="preserve"> </w:t>
            </w:r>
            <w:r>
              <w:rPr>
                <w:rFonts w:eastAsia="Calibri"/>
                <w:sz w:val="24"/>
                <w:szCs w:val="24"/>
              </w:rPr>
              <w:t>ДМА, след приключването на проекта същите ДМА трябва да останат собственост на училището</w:t>
            </w:r>
            <w:r w:rsidR="00B73C84">
              <w:rPr>
                <w:rFonts w:eastAsia="Calibri"/>
                <w:sz w:val="24"/>
                <w:szCs w:val="24"/>
              </w:rPr>
              <w:t>/-ата</w:t>
            </w:r>
            <w:r w:rsidR="001E1D79">
              <w:rPr>
                <w:rFonts w:eastAsia="Calibri"/>
                <w:sz w:val="24"/>
                <w:szCs w:val="24"/>
              </w:rPr>
              <w:t xml:space="preserve"> (държавни или общински)</w:t>
            </w:r>
            <w:r w:rsidR="00B73C84">
              <w:rPr>
                <w:rFonts w:eastAsia="Calibri"/>
                <w:sz w:val="24"/>
                <w:szCs w:val="24"/>
              </w:rPr>
              <w:t>, включени в проекта.</w:t>
            </w:r>
          </w:p>
          <w:p w14:paraId="19CD33AF" w14:textId="77777777" w:rsidR="00B73C84" w:rsidRPr="00033A3B" w:rsidRDefault="00B73C84" w:rsidP="00033A3B">
            <w:pPr>
              <w:spacing w:line="360" w:lineRule="auto"/>
              <w:contextualSpacing/>
              <w:jc w:val="both"/>
              <w:rPr>
                <w:rFonts w:eastAsia="Calibri"/>
                <w:sz w:val="24"/>
                <w:szCs w:val="24"/>
              </w:rPr>
            </w:pPr>
          </w:p>
          <w:p w14:paraId="39B5ADEE"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III. РАЗХОДИ ЗА УСЛУГИ</w:t>
            </w:r>
          </w:p>
          <w:p w14:paraId="09DE46D3"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В този раздел се описват разходите за външни услуги, пряко свързани с финансираните дейности и необходими за тяхното изпълнение:</w:t>
            </w:r>
          </w:p>
          <w:p w14:paraId="2F4FCB72" w14:textId="77777777" w:rsidR="00600C14" w:rsidRPr="00033A3B" w:rsidRDefault="00600C14" w:rsidP="00033A3B">
            <w:pPr>
              <w:spacing w:line="360" w:lineRule="auto"/>
              <w:contextualSpacing/>
              <w:jc w:val="both"/>
              <w:rPr>
                <w:rFonts w:eastAsia="Calibri"/>
                <w:sz w:val="24"/>
                <w:szCs w:val="24"/>
              </w:rPr>
            </w:pPr>
          </w:p>
          <w:p w14:paraId="233C9022"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1. Разходи за наем на помещения, предвидени за ползване от целевите групи при изпълнение дейностите по проекта. Допустимо е в стойността на наема да бъдат предвидени съответните режийни разходи.</w:t>
            </w:r>
          </w:p>
          <w:p w14:paraId="65723946" w14:textId="77777777" w:rsidR="004B59D4" w:rsidRPr="00033A3B" w:rsidRDefault="004B59D4" w:rsidP="00033A3B">
            <w:pPr>
              <w:spacing w:line="360" w:lineRule="auto"/>
              <w:contextualSpacing/>
              <w:jc w:val="both"/>
              <w:rPr>
                <w:rFonts w:eastAsia="Calibri"/>
                <w:b/>
                <w:sz w:val="24"/>
                <w:szCs w:val="24"/>
              </w:rPr>
            </w:pPr>
          </w:p>
          <w:p w14:paraId="6A0C12DC"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2. Разходи за транспортни услуги.</w:t>
            </w:r>
          </w:p>
          <w:p w14:paraId="6C3C795B" w14:textId="77777777" w:rsidR="004B59D4" w:rsidRPr="00033A3B" w:rsidRDefault="004B59D4" w:rsidP="00033A3B">
            <w:pPr>
              <w:spacing w:line="360" w:lineRule="auto"/>
              <w:contextualSpacing/>
              <w:jc w:val="both"/>
              <w:rPr>
                <w:rFonts w:eastAsia="Calibri"/>
                <w:b/>
                <w:sz w:val="24"/>
                <w:szCs w:val="24"/>
              </w:rPr>
            </w:pPr>
          </w:p>
          <w:p w14:paraId="6708866D" w14:textId="24622D00"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3. Разходи за застраховки на участниците в дейности по проекта.</w:t>
            </w:r>
          </w:p>
          <w:p w14:paraId="4D19F2DE" w14:textId="77777777" w:rsidR="004B59D4" w:rsidRPr="00033A3B" w:rsidRDefault="004B59D4" w:rsidP="00033A3B">
            <w:pPr>
              <w:spacing w:line="360" w:lineRule="auto"/>
              <w:contextualSpacing/>
              <w:jc w:val="both"/>
              <w:rPr>
                <w:rFonts w:eastAsia="Calibri"/>
                <w:b/>
                <w:sz w:val="24"/>
                <w:szCs w:val="24"/>
              </w:rPr>
            </w:pPr>
          </w:p>
          <w:p w14:paraId="7786FE5E"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4. Разходи за експертизи, проучвания</w:t>
            </w:r>
            <w:r w:rsidR="00F66DC2" w:rsidRPr="00033A3B">
              <w:rPr>
                <w:rFonts w:eastAsia="Calibri"/>
                <w:b/>
                <w:sz w:val="24"/>
                <w:szCs w:val="24"/>
              </w:rPr>
              <w:t>,</w:t>
            </w:r>
            <w:r w:rsidR="004B59D4" w:rsidRPr="00033A3B">
              <w:rPr>
                <w:rFonts w:eastAsia="Calibri"/>
                <w:b/>
                <w:sz w:val="24"/>
                <w:szCs w:val="24"/>
              </w:rPr>
              <w:t xml:space="preserve"> </w:t>
            </w:r>
            <w:r w:rsidRPr="00033A3B">
              <w:rPr>
                <w:rFonts w:eastAsia="Calibri"/>
                <w:b/>
                <w:sz w:val="24"/>
                <w:szCs w:val="24"/>
              </w:rPr>
              <w:t>изследвания</w:t>
            </w:r>
            <w:r w:rsidR="004B59D4" w:rsidRPr="00033A3B">
              <w:rPr>
                <w:rFonts w:eastAsia="Calibri"/>
                <w:b/>
                <w:sz w:val="24"/>
                <w:szCs w:val="24"/>
              </w:rPr>
              <w:t>.</w:t>
            </w:r>
          </w:p>
          <w:p w14:paraId="10D9668B" w14:textId="77777777" w:rsidR="004B59D4" w:rsidRPr="00033A3B" w:rsidRDefault="004B59D4" w:rsidP="00033A3B">
            <w:pPr>
              <w:spacing w:line="360" w:lineRule="auto"/>
              <w:contextualSpacing/>
              <w:jc w:val="both"/>
              <w:rPr>
                <w:rFonts w:eastAsia="Calibri"/>
                <w:b/>
                <w:sz w:val="24"/>
                <w:szCs w:val="24"/>
              </w:rPr>
            </w:pPr>
          </w:p>
          <w:p w14:paraId="7F3FA8DA"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 xml:space="preserve">5. Разходи за комуникационни услуги (телефонни услуги и </w:t>
            </w:r>
            <w:r w:rsidR="00B211D2" w:rsidRPr="00033A3B">
              <w:rPr>
                <w:rFonts w:eastAsia="Calibri"/>
                <w:b/>
                <w:sz w:val="24"/>
                <w:szCs w:val="24"/>
              </w:rPr>
              <w:t>и</w:t>
            </w:r>
            <w:r w:rsidRPr="00033A3B">
              <w:rPr>
                <w:rFonts w:eastAsia="Calibri"/>
                <w:b/>
                <w:sz w:val="24"/>
                <w:szCs w:val="24"/>
              </w:rPr>
              <w:t>нтернет), електроенергия, отопление, вода, СОТ, почистване на помещенията, предвидени за използване при осъществяване дейностите по проекта, при условие, че не са включени в разходите за наем.</w:t>
            </w:r>
          </w:p>
          <w:p w14:paraId="483DA28A" w14:textId="77777777" w:rsidR="00CD1A81" w:rsidRPr="00033A3B" w:rsidRDefault="00CD1A81" w:rsidP="00033A3B">
            <w:pPr>
              <w:spacing w:line="360" w:lineRule="auto"/>
              <w:contextualSpacing/>
              <w:jc w:val="both"/>
              <w:rPr>
                <w:rFonts w:eastAsia="Calibri"/>
                <w:sz w:val="24"/>
                <w:szCs w:val="24"/>
              </w:rPr>
            </w:pPr>
          </w:p>
          <w:p w14:paraId="7F915EF9"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lastRenderedPageBreak/>
              <w:t>IV. РАЗХОДИ ЗА ПРОВЕЖДАНЕ И УЧАСТИЕ В МЕРОПРИЯТИЯ</w:t>
            </w:r>
          </w:p>
          <w:p w14:paraId="06F5644E"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Тук се включват разходи за провеждане и участие в конференции, семинари, обучения.</w:t>
            </w:r>
          </w:p>
          <w:p w14:paraId="0F15C2E8" w14:textId="77777777" w:rsidR="00600C14" w:rsidRPr="00033A3B" w:rsidRDefault="00600C14" w:rsidP="00033A3B">
            <w:pPr>
              <w:spacing w:line="360" w:lineRule="auto"/>
              <w:contextualSpacing/>
              <w:jc w:val="both"/>
              <w:rPr>
                <w:rFonts w:eastAsia="Calibri"/>
                <w:sz w:val="24"/>
                <w:szCs w:val="24"/>
              </w:rPr>
            </w:pPr>
          </w:p>
          <w:p w14:paraId="50E2E518"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1. Разходи за провеждане на мероприятия</w:t>
            </w:r>
            <w:r w:rsidR="00126D02" w:rsidRPr="00033A3B">
              <w:rPr>
                <w:rFonts w:eastAsia="Calibri"/>
                <w:b/>
                <w:sz w:val="24"/>
                <w:szCs w:val="24"/>
              </w:rPr>
              <w:t xml:space="preserve"> за лицата от целевата</w:t>
            </w:r>
            <w:r w:rsidR="00DE28DB" w:rsidRPr="00033A3B">
              <w:rPr>
                <w:rFonts w:eastAsia="Calibri"/>
                <w:b/>
                <w:sz w:val="24"/>
                <w:szCs w:val="24"/>
              </w:rPr>
              <w:t xml:space="preserve"> група</w:t>
            </w:r>
            <w:r w:rsidRPr="00033A3B">
              <w:rPr>
                <w:rFonts w:eastAsia="Calibri"/>
                <w:b/>
                <w:sz w:val="24"/>
                <w:szCs w:val="24"/>
              </w:rPr>
              <w:t>.</w:t>
            </w:r>
          </w:p>
          <w:p w14:paraId="2B7BA702" w14:textId="77777777" w:rsidR="004B59D4" w:rsidRPr="00033A3B" w:rsidRDefault="004B59D4" w:rsidP="00033A3B">
            <w:pPr>
              <w:spacing w:line="360" w:lineRule="auto"/>
              <w:contextualSpacing/>
              <w:jc w:val="both"/>
              <w:rPr>
                <w:rFonts w:eastAsia="Calibri"/>
                <w:b/>
                <w:sz w:val="24"/>
                <w:szCs w:val="24"/>
              </w:rPr>
            </w:pPr>
          </w:p>
          <w:p w14:paraId="41C2B0AC"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2. Разходи за участие в мероприятия на лица от целевата група.</w:t>
            </w:r>
          </w:p>
          <w:p w14:paraId="6500921F" w14:textId="77777777" w:rsidR="00CD1A81" w:rsidRPr="00033A3B" w:rsidRDefault="00CD1A81" w:rsidP="00033A3B">
            <w:pPr>
              <w:spacing w:line="360" w:lineRule="auto"/>
              <w:contextualSpacing/>
              <w:jc w:val="both"/>
              <w:rPr>
                <w:rFonts w:eastAsia="Calibri"/>
                <w:b/>
                <w:sz w:val="24"/>
                <w:szCs w:val="24"/>
              </w:rPr>
            </w:pPr>
          </w:p>
          <w:p w14:paraId="67816A16" w14:textId="07E30919"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V. РАЗХОДИ ЗА ПУБЛИЧНОСТ И ВИЗУАЛИЗАЦИЯ</w:t>
            </w:r>
          </w:p>
          <w:p w14:paraId="6ACFB850" w14:textId="77777777" w:rsidR="00CD1A81" w:rsidRPr="00033A3B" w:rsidRDefault="00CD1A81" w:rsidP="00033A3B">
            <w:pPr>
              <w:spacing w:line="360" w:lineRule="auto"/>
              <w:contextualSpacing/>
              <w:jc w:val="both"/>
              <w:rPr>
                <w:rFonts w:eastAsia="Calibri"/>
                <w:sz w:val="24"/>
                <w:szCs w:val="24"/>
              </w:rPr>
            </w:pPr>
            <w:r w:rsidRPr="00033A3B">
              <w:rPr>
                <w:rFonts w:eastAsia="Calibri"/>
                <w:b/>
                <w:sz w:val="24"/>
                <w:szCs w:val="24"/>
              </w:rPr>
              <w:t>1.</w:t>
            </w:r>
            <w:r w:rsidRPr="00033A3B">
              <w:rPr>
                <w:rFonts w:eastAsia="Calibri"/>
                <w:sz w:val="24"/>
                <w:szCs w:val="24"/>
              </w:rPr>
              <w:t xml:space="preserve"> Разходи за публичност и визуализация - тук се включват разходи за подготовка и реализация на публикации, изготвяне на табели, брошури, стикери за обозначаване на закупените активи, листовки и др., както и организирането и провеждането на конференции и семинари, свързани с информация и публичност.</w:t>
            </w:r>
          </w:p>
          <w:p w14:paraId="3DDECB99" w14:textId="77777777" w:rsidR="001217ED" w:rsidRPr="00033A3B" w:rsidRDefault="001217ED" w:rsidP="00033A3B">
            <w:pPr>
              <w:spacing w:line="360" w:lineRule="auto"/>
              <w:contextualSpacing/>
              <w:jc w:val="both"/>
              <w:rPr>
                <w:rFonts w:eastAsia="Calibri"/>
                <w:sz w:val="24"/>
                <w:szCs w:val="24"/>
              </w:rPr>
            </w:pPr>
          </w:p>
          <w:p w14:paraId="27359436" w14:textId="77777777" w:rsidR="00CD1A81" w:rsidRPr="00033A3B" w:rsidRDefault="002A19B3" w:rsidP="00033A3B">
            <w:pPr>
              <w:spacing w:line="360" w:lineRule="auto"/>
              <w:contextualSpacing/>
              <w:jc w:val="both"/>
              <w:rPr>
                <w:rFonts w:eastAsia="Calibri"/>
                <w:sz w:val="24"/>
                <w:szCs w:val="24"/>
              </w:rPr>
            </w:pPr>
            <w:r w:rsidRPr="00033A3B">
              <w:rPr>
                <w:rFonts w:eastAsia="Calibri"/>
                <w:b/>
                <w:sz w:val="24"/>
                <w:szCs w:val="24"/>
              </w:rPr>
              <w:t>ВАЖНО:</w:t>
            </w:r>
            <w:r w:rsidR="00CD1A81" w:rsidRPr="00033A3B">
              <w:rPr>
                <w:rFonts w:eastAsia="Calibri"/>
                <w:sz w:val="24"/>
                <w:szCs w:val="24"/>
              </w:rPr>
              <w:t xml:space="preserve"> Разходите за публичност и визуализация не трябва да надвишават 1% от общите допустими разходи по проекта при стойност на БФП над 195 583 лв. или 2 % при стойност на БФП под 195 583 лв</w:t>
            </w:r>
            <w:r w:rsidR="001D784E" w:rsidRPr="00033A3B">
              <w:rPr>
                <w:rStyle w:val="FootnoteReference"/>
                <w:rFonts w:eastAsia="Calibri"/>
                <w:sz w:val="24"/>
                <w:szCs w:val="24"/>
              </w:rPr>
              <w:footnoteReference w:id="7"/>
            </w:r>
            <w:r w:rsidR="00CD1A81" w:rsidRPr="00033A3B">
              <w:rPr>
                <w:rFonts w:eastAsia="Calibri"/>
                <w:sz w:val="24"/>
                <w:szCs w:val="24"/>
              </w:rPr>
              <w:t xml:space="preserve">. </w:t>
            </w:r>
          </w:p>
          <w:p w14:paraId="4D83971C" w14:textId="77777777" w:rsidR="00CD1A81" w:rsidRPr="00033A3B" w:rsidRDefault="00CD1A81" w:rsidP="00033A3B">
            <w:pPr>
              <w:spacing w:line="360" w:lineRule="auto"/>
              <w:contextualSpacing/>
              <w:jc w:val="both"/>
              <w:rPr>
                <w:rFonts w:eastAsia="Calibri"/>
                <w:sz w:val="24"/>
                <w:szCs w:val="24"/>
              </w:rPr>
            </w:pPr>
          </w:p>
          <w:p w14:paraId="4C48EF8D" w14:textId="133E5ACF"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VI. РАЗХОДИ ЗА ОРГАНИЗАЦИЯ И УПРАВЛЕНИЕ</w:t>
            </w:r>
          </w:p>
          <w:p w14:paraId="251AE105" w14:textId="43A22ACB"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Разходи за организация и управление са разходи, свързани с възнагражденията на персонала по администриране на </w:t>
            </w:r>
            <w:r w:rsidR="00E247AE" w:rsidRPr="00E247AE">
              <w:rPr>
                <w:rFonts w:eastAsia="Calibri"/>
                <w:sz w:val="24"/>
                <w:szCs w:val="24"/>
              </w:rPr>
              <w:t>процедурата</w:t>
            </w:r>
            <w:r w:rsidRPr="00033A3B">
              <w:rPr>
                <w:rFonts w:eastAsia="Calibri"/>
                <w:sz w:val="24"/>
                <w:szCs w:val="24"/>
              </w:rPr>
              <w:t xml:space="preserve"> - ръководител на проект, технически сътрудник, счетоводител и друг експертен или технически персонал, както и административните разходи, свързани с управлението на </w:t>
            </w:r>
            <w:r w:rsidR="00E247AE" w:rsidRPr="00E247AE">
              <w:rPr>
                <w:rFonts w:eastAsia="Calibri"/>
                <w:sz w:val="24"/>
                <w:szCs w:val="24"/>
              </w:rPr>
              <w:t>процедурата</w:t>
            </w:r>
            <w:r w:rsidRPr="00033A3B">
              <w:rPr>
                <w:rFonts w:eastAsia="Calibri"/>
                <w:sz w:val="24"/>
                <w:szCs w:val="24"/>
              </w:rPr>
              <w:t>.</w:t>
            </w:r>
          </w:p>
          <w:p w14:paraId="13374CC5" w14:textId="77777777" w:rsidR="00600C14" w:rsidRPr="00033A3B" w:rsidRDefault="00600C14" w:rsidP="00033A3B">
            <w:pPr>
              <w:spacing w:line="360" w:lineRule="auto"/>
              <w:contextualSpacing/>
              <w:jc w:val="both"/>
              <w:rPr>
                <w:rFonts w:eastAsia="Calibri"/>
                <w:sz w:val="24"/>
                <w:szCs w:val="24"/>
              </w:rPr>
            </w:pPr>
          </w:p>
          <w:p w14:paraId="4B88CDC6" w14:textId="12CF0B1A" w:rsidR="00CD1A81" w:rsidRPr="00033A3B" w:rsidRDefault="00CD1A81" w:rsidP="00033A3B">
            <w:pPr>
              <w:spacing w:line="360" w:lineRule="auto"/>
              <w:contextualSpacing/>
              <w:jc w:val="both"/>
              <w:rPr>
                <w:rFonts w:eastAsia="Calibri"/>
                <w:sz w:val="24"/>
                <w:szCs w:val="24"/>
              </w:rPr>
            </w:pPr>
            <w:r w:rsidRPr="00033A3B">
              <w:rPr>
                <w:rFonts w:eastAsia="Calibri"/>
                <w:b/>
                <w:sz w:val="24"/>
                <w:szCs w:val="24"/>
              </w:rPr>
              <w:t>1. Разходи за възнаграждения</w:t>
            </w:r>
            <w:r w:rsidR="00D87B66">
              <w:rPr>
                <w:rStyle w:val="FootnoteReference"/>
                <w:rFonts w:eastAsia="Calibri"/>
                <w:b/>
                <w:sz w:val="24"/>
                <w:szCs w:val="24"/>
              </w:rPr>
              <w:footnoteReference w:id="8"/>
            </w:r>
            <w:r w:rsidRPr="00033A3B">
              <w:rPr>
                <w:rFonts w:eastAsia="Calibri"/>
                <w:sz w:val="24"/>
                <w:szCs w:val="24"/>
              </w:rPr>
              <w:t xml:space="preserve"> на персонала на бенефициента, ангажиран с администрирането на проекта при спазване изискванията на ПМС 119/2014 г., вкл. осигурителните и здравноосигурителните вноски за сметка на осигурителя съгласно националното законодателство.</w:t>
            </w:r>
          </w:p>
          <w:p w14:paraId="5A4B0536"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lastRenderedPageBreak/>
              <w:t>Разходите за възнаграждения на служителите от централната и териториалната администрация на изпълнителната власт във връзка с управление и изпълнение на операции по оперативните програми са допустими, ако са спазени разпоредбите на чл. 12 от ПМС 119/2014 г. и другите приложими нормативни актове.</w:t>
            </w:r>
          </w:p>
          <w:p w14:paraId="0B13D21F" w14:textId="77777777" w:rsidR="002825EA" w:rsidRPr="00033A3B" w:rsidRDefault="002825EA" w:rsidP="00033A3B">
            <w:pPr>
              <w:spacing w:line="360" w:lineRule="auto"/>
              <w:contextualSpacing/>
              <w:jc w:val="both"/>
              <w:rPr>
                <w:rFonts w:eastAsia="Calibri"/>
                <w:sz w:val="24"/>
                <w:szCs w:val="24"/>
              </w:rPr>
            </w:pPr>
          </w:p>
          <w:p w14:paraId="12709926" w14:textId="77777777" w:rsidR="002825EA" w:rsidRPr="00033A3B" w:rsidRDefault="002825EA" w:rsidP="00033A3B">
            <w:pPr>
              <w:spacing w:line="360" w:lineRule="auto"/>
              <w:contextualSpacing/>
              <w:jc w:val="both"/>
              <w:rPr>
                <w:rFonts w:eastAsia="Calibri"/>
                <w:sz w:val="24"/>
                <w:szCs w:val="24"/>
              </w:rPr>
            </w:pPr>
            <w:r w:rsidRPr="00033A3B">
              <w:rPr>
                <w:rFonts w:eastAsia="Calibri"/>
                <w:b/>
                <w:sz w:val="24"/>
                <w:szCs w:val="24"/>
              </w:rPr>
              <w:t>ВАЖНО:</w:t>
            </w:r>
            <w:r w:rsidRPr="00033A3B">
              <w:rPr>
                <w:rFonts w:eastAsia="Calibri"/>
                <w:sz w:val="24"/>
                <w:szCs w:val="24"/>
              </w:rPr>
              <w:t xml:space="preserve"> Разходите за организация и управление не трябва да надвишават 10 % от общите допустими разходи по проекта</w:t>
            </w:r>
            <w:r w:rsidRPr="00033A3B">
              <w:rPr>
                <w:rStyle w:val="FootnoteReference"/>
                <w:rFonts w:eastAsia="Calibri"/>
                <w:sz w:val="24"/>
                <w:szCs w:val="24"/>
              </w:rPr>
              <w:footnoteReference w:id="9"/>
            </w:r>
            <w:r w:rsidRPr="00033A3B">
              <w:rPr>
                <w:rFonts w:eastAsia="Calibri"/>
                <w:sz w:val="24"/>
                <w:szCs w:val="24"/>
              </w:rPr>
              <w:t xml:space="preserve"> .</w:t>
            </w:r>
          </w:p>
          <w:p w14:paraId="04B00EE4" w14:textId="77777777" w:rsidR="00600C14" w:rsidRPr="00033A3B" w:rsidRDefault="00600C14" w:rsidP="00033A3B">
            <w:pPr>
              <w:spacing w:line="360" w:lineRule="auto"/>
              <w:contextualSpacing/>
              <w:jc w:val="both"/>
              <w:rPr>
                <w:rFonts w:eastAsia="Calibri"/>
                <w:sz w:val="24"/>
                <w:szCs w:val="24"/>
              </w:rPr>
            </w:pPr>
          </w:p>
          <w:p w14:paraId="7137EA43" w14:textId="77777777" w:rsidR="00CD1A81" w:rsidRPr="00033A3B" w:rsidRDefault="00CD1A81" w:rsidP="00033A3B">
            <w:pPr>
              <w:spacing w:line="360" w:lineRule="auto"/>
              <w:contextualSpacing/>
              <w:jc w:val="both"/>
              <w:rPr>
                <w:rFonts w:eastAsia="Calibri"/>
                <w:sz w:val="24"/>
                <w:szCs w:val="24"/>
              </w:rPr>
            </w:pPr>
            <w:r w:rsidRPr="00033A3B">
              <w:rPr>
                <w:rFonts w:eastAsia="Calibri"/>
                <w:b/>
                <w:sz w:val="24"/>
                <w:szCs w:val="24"/>
              </w:rPr>
              <w:t>2. Разходи за командировки</w:t>
            </w:r>
            <w:r w:rsidRPr="00033A3B">
              <w:rPr>
                <w:rFonts w:eastAsia="Calibri"/>
                <w:sz w:val="24"/>
                <w:szCs w:val="24"/>
              </w:rPr>
              <w:t xml:space="preserve"> на лицата, наети за управлението на проекта, съгласно Наредбата за командировките в страната. Необходимо е да се спазват и вътрешните правила, утвърдени в институцията - бенефициент.</w:t>
            </w:r>
          </w:p>
          <w:p w14:paraId="0922F757" w14:textId="77777777" w:rsidR="00600C14" w:rsidRPr="00033A3B" w:rsidRDefault="00600C14" w:rsidP="00033A3B">
            <w:pPr>
              <w:spacing w:line="360" w:lineRule="auto"/>
              <w:contextualSpacing/>
              <w:jc w:val="both"/>
              <w:rPr>
                <w:rFonts w:eastAsia="Calibri"/>
                <w:sz w:val="24"/>
                <w:szCs w:val="24"/>
              </w:rPr>
            </w:pPr>
          </w:p>
          <w:p w14:paraId="1D7786C5" w14:textId="77777777" w:rsidR="00600C14" w:rsidRPr="00033A3B" w:rsidRDefault="00CD1A81" w:rsidP="00033A3B">
            <w:pPr>
              <w:spacing w:line="360" w:lineRule="auto"/>
              <w:contextualSpacing/>
              <w:jc w:val="both"/>
              <w:rPr>
                <w:rFonts w:eastAsia="Calibri"/>
                <w:sz w:val="24"/>
                <w:szCs w:val="24"/>
              </w:rPr>
            </w:pPr>
            <w:r w:rsidRPr="00033A3B">
              <w:rPr>
                <w:rFonts w:eastAsia="Calibri"/>
                <w:b/>
                <w:sz w:val="24"/>
                <w:szCs w:val="24"/>
              </w:rPr>
              <w:t>3. Разходи за материали и консумативи</w:t>
            </w:r>
            <w:r w:rsidRPr="00033A3B">
              <w:rPr>
                <w:rFonts w:eastAsia="Calibri"/>
                <w:sz w:val="24"/>
                <w:szCs w:val="24"/>
              </w:rPr>
              <w:t>, необходими за администрирането на проекта, групирани по подходящ начин</w:t>
            </w:r>
            <w:r w:rsidR="006F2182" w:rsidRPr="00033A3B">
              <w:rPr>
                <w:rFonts w:eastAsia="Calibri"/>
                <w:sz w:val="24"/>
                <w:szCs w:val="24"/>
              </w:rPr>
              <w:t>, съобразно Раздел II. Разходи за материали</w:t>
            </w:r>
            <w:r w:rsidRPr="00033A3B">
              <w:rPr>
                <w:rFonts w:eastAsia="Calibri"/>
                <w:sz w:val="24"/>
                <w:szCs w:val="24"/>
              </w:rPr>
              <w:t>.</w:t>
            </w:r>
          </w:p>
          <w:p w14:paraId="0D79F5F5"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w:t>
            </w:r>
          </w:p>
          <w:p w14:paraId="1ADD68EF" w14:textId="77777777" w:rsidR="00CD1A81" w:rsidRPr="00033A3B" w:rsidRDefault="00CD1A81" w:rsidP="00033A3B">
            <w:pPr>
              <w:spacing w:line="360" w:lineRule="auto"/>
              <w:contextualSpacing/>
              <w:jc w:val="both"/>
              <w:rPr>
                <w:rFonts w:eastAsia="Calibri"/>
                <w:sz w:val="24"/>
                <w:szCs w:val="24"/>
              </w:rPr>
            </w:pPr>
            <w:r w:rsidRPr="00033A3B">
              <w:rPr>
                <w:rFonts w:eastAsia="Calibri"/>
                <w:b/>
                <w:sz w:val="24"/>
                <w:szCs w:val="24"/>
              </w:rPr>
              <w:t>4. Режийни разходи</w:t>
            </w:r>
            <w:r w:rsidRPr="00033A3B">
              <w:rPr>
                <w:rFonts w:eastAsia="Calibri"/>
                <w:sz w:val="24"/>
                <w:szCs w:val="24"/>
              </w:rPr>
              <w:t xml:space="preserve"> (електроенергия, отопление, вода, комуникационни услуги, интернет) на помещенията, използвани за администриране на проектните дейности.</w:t>
            </w:r>
          </w:p>
          <w:p w14:paraId="3B0F63C1" w14:textId="77777777" w:rsidR="00600C14" w:rsidRPr="00033A3B" w:rsidRDefault="00600C14" w:rsidP="00033A3B">
            <w:pPr>
              <w:spacing w:line="360" w:lineRule="auto"/>
              <w:contextualSpacing/>
              <w:jc w:val="both"/>
              <w:rPr>
                <w:rFonts w:eastAsia="Calibri"/>
                <w:sz w:val="24"/>
                <w:szCs w:val="24"/>
              </w:rPr>
            </w:pPr>
          </w:p>
          <w:p w14:paraId="5872AF2A"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5. Разходи за наем.</w:t>
            </w:r>
          </w:p>
          <w:p w14:paraId="42B6C61C" w14:textId="77777777" w:rsidR="002825EA" w:rsidRPr="00033A3B" w:rsidRDefault="002825EA" w:rsidP="00033A3B">
            <w:pPr>
              <w:spacing w:line="360" w:lineRule="auto"/>
              <w:contextualSpacing/>
              <w:jc w:val="both"/>
              <w:rPr>
                <w:rFonts w:eastAsia="Calibri"/>
                <w:sz w:val="24"/>
                <w:szCs w:val="24"/>
              </w:rPr>
            </w:pPr>
          </w:p>
          <w:p w14:paraId="78DAF091" w14:textId="77777777" w:rsidR="002825EA" w:rsidRPr="00033A3B" w:rsidRDefault="002825EA" w:rsidP="00033A3B">
            <w:pPr>
              <w:spacing w:line="360" w:lineRule="auto"/>
              <w:jc w:val="both"/>
              <w:rPr>
                <w:rFonts w:eastAsia="Calibri"/>
                <w:sz w:val="24"/>
                <w:szCs w:val="24"/>
              </w:rPr>
            </w:pPr>
            <w:r w:rsidRPr="00033A3B">
              <w:rPr>
                <w:rFonts w:eastAsia="Calibri"/>
                <w:b/>
                <w:sz w:val="24"/>
                <w:szCs w:val="24"/>
              </w:rPr>
              <w:t>ВАЖНО:</w:t>
            </w:r>
            <w:r w:rsidRPr="00033A3B">
              <w:rPr>
                <w:rFonts w:eastAsia="Calibri"/>
                <w:sz w:val="24"/>
                <w:szCs w:val="24"/>
              </w:rPr>
              <w:t xml:space="preserve"> В бюджета не се допуска наличието на разходи, които не са обосновани и обвързани с конкретна дейност от проектното предложение. Всички разходи обхванати в бюджета на проекта, следва да кореспондират с описанието на дейностите във формуляра за кандидатстване. Дейностите следва да набелязват цели, които са конкретни, измерими, постижими, актуални и планирани със срокове. Планираните в бюджета стойности следва да кореспондират с описанието на дейностите по проекта и етапите за тяхното изпълнение, като ресурсите за осъществяване на дейностите, следва да бъдат планирани в подходящо количество и качество и при най-добра цена и описани подробно в описанието на </w:t>
            </w:r>
            <w:r w:rsidRPr="00033A3B">
              <w:rPr>
                <w:rFonts w:eastAsia="Calibri"/>
                <w:sz w:val="24"/>
                <w:szCs w:val="24"/>
              </w:rPr>
              <w:lastRenderedPageBreak/>
              <w:t>съответната дейност. При планирането на разходите в бюджета следва да се спазва оптималното съотношение между използваните ресурси за осъществяването на набелязаните конкретни цели и постигането на планираните резултати.</w:t>
            </w:r>
          </w:p>
          <w:p w14:paraId="024BE710" w14:textId="77777777" w:rsidR="002825EA" w:rsidRPr="00033A3B" w:rsidRDefault="002825EA" w:rsidP="00033A3B">
            <w:pPr>
              <w:spacing w:line="360" w:lineRule="auto"/>
              <w:jc w:val="both"/>
              <w:rPr>
                <w:rFonts w:eastAsia="Calibri"/>
                <w:sz w:val="24"/>
                <w:szCs w:val="24"/>
              </w:rPr>
            </w:pPr>
          </w:p>
          <w:p w14:paraId="34EBF202" w14:textId="77777777" w:rsidR="002825EA" w:rsidRPr="00033A3B" w:rsidRDefault="002825EA" w:rsidP="00033A3B">
            <w:pPr>
              <w:spacing w:line="360" w:lineRule="auto"/>
              <w:contextualSpacing/>
              <w:jc w:val="both"/>
              <w:rPr>
                <w:rFonts w:eastAsia="Calibri"/>
                <w:b/>
                <w:sz w:val="24"/>
                <w:szCs w:val="24"/>
              </w:rPr>
            </w:pPr>
            <w:r w:rsidRPr="00033A3B">
              <w:rPr>
                <w:rFonts w:eastAsia="Calibri"/>
                <w:sz w:val="24"/>
                <w:szCs w:val="24"/>
              </w:rPr>
              <w:t>Бюджетът се представя в лева. Стойностите се закръгляват до втория знак след десетичната запетая.</w:t>
            </w:r>
          </w:p>
        </w:tc>
      </w:tr>
    </w:tbl>
    <w:p w14:paraId="2C67B6A8" w14:textId="77777777" w:rsidR="00CD1A81" w:rsidRPr="00033A3B" w:rsidRDefault="00CD1A81" w:rsidP="00033A3B">
      <w:pPr>
        <w:spacing w:after="0" w:line="360" w:lineRule="auto"/>
        <w:contextualSpacing/>
        <w:jc w:val="both"/>
        <w:rPr>
          <w:rFonts w:ascii="Times New Roman" w:eastAsia="Calibri" w:hAnsi="Times New Roman" w:cs="Times New Roman"/>
          <w:b/>
          <w:sz w:val="24"/>
          <w:szCs w:val="24"/>
        </w:rPr>
      </w:pPr>
    </w:p>
    <w:tbl>
      <w:tblPr>
        <w:tblStyle w:val="TableGrid"/>
        <w:tblW w:w="0" w:type="auto"/>
        <w:tblLook w:val="04A0" w:firstRow="1" w:lastRow="0" w:firstColumn="1" w:lastColumn="0" w:noHBand="0" w:noVBand="1"/>
      </w:tblPr>
      <w:tblGrid>
        <w:gridCol w:w="9496"/>
      </w:tblGrid>
      <w:tr w:rsidR="00CD1A81" w:rsidRPr="00033A3B" w14:paraId="2B596B3D" w14:textId="77777777" w:rsidTr="00CD1A81">
        <w:tc>
          <w:tcPr>
            <w:tcW w:w="9496" w:type="dxa"/>
          </w:tcPr>
          <w:p w14:paraId="21D727DF" w14:textId="77777777" w:rsidR="00CD1A81" w:rsidRPr="00033A3B" w:rsidRDefault="00CD1A81" w:rsidP="00033A3B">
            <w:pPr>
              <w:spacing w:line="360" w:lineRule="auto"/>
              <w:contextualSpacing/>
              <w:jc w:val="both"/>
              <w:rPr>
                <w:rFonts w:eastAsia="Calibri"/>
                <w:b/>
                <w:sz w:val="24"/>
                <w:szCs w:val="24"/>
              </w:rPr>
            </w:pPr>
            <w:r w:rsidRPr="00033A3B">
              <w:rPr>
                <w:rFonts w:eastAsia="Calibri"/>
                <w:b/>
                <w:sz w:val="24"/>
                <w:szCs w:val="24"/>
              </w:rPr>
              <w:t>14.3. Недопустими разходи</w:t>
            </w:r>
          </w:p>
          <w:p w14:paraId="56214B82"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Недопустими по процедурата са следните видове разходи: </w:t>
            </w:r>
          </w:p>
          <w:p w14:paraId="565AAE97" w14:textId="40CB8129" w:rsidR="00CD1A81" w:rsidRPr="00033A3B" w:rsidRDefault="00CD1A81" w:rsidP="00276D69">
            <w:pPr>
              <w:spacing w:line="360" w:lineRule="auto"/>
              <w:contextualSpacing/>
              <w:jc w:val="both"/>
              <w:rPr>
                <w:rFonts w:eastAsia="Calibri"/>
                <w:sz w:val="24"/>
                <w:szCs w:val="24"/>
              </w:rPr>
            </w:pPr>
            <w:r w:rsidRPr="0073658A">
              <w:rPr>
                <w:rFonts w:eastAsia="Calibri"/>
                <w:sz w:val="24"/>
                <w:szCs w:val="24"/>
              </w:rPr>
              <w:t>• разходи за дълготрайни активи</w:t>
            </w:r>
            <w:r w:rsidR="00276D69" w:rsidRPr="0073658A">
              <w:rPr>
                <w:sz w:val="24"/>
                <w:szCs w:val="24"/>
              </w:rPr>
              <w:t xml:space="preserve"> </w:t>
            </w:r>
            <w:r w:rsidR="0073658A" w:rsidRPr="0073658A">
              <w:rPr>
                <w:sz w:val="24"/>
                <w:szCs w:val="24"/>
              </w:rPr>
              <w:t>над прага на същественост съгласно приетата счетоводна политика на кандидата</w:t>
            </w:r>
            <w:r w:rsidRPr="00033A3B">
              <w:rPr>
                <w:rFonts w:eastAsia="Calibri"/>
                <w:sz w:val="24"/>
                <w:szCs w:val="24"/>
              </w:rPr>
              <w:t>;</w:t>
            </w:r>
          </w:p>
          <w:p w14:paraId="6FE8B410"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разходи за комисионни, както и лихви по дългове;</w:t>
            </w:r>
          </w:p>
          <w:p w14:paraId="4D50C884" w14:textId="77777777" w:rsidR="00B80027" w:rsidRPr="00033A3B" w:rsidRDefault="00B80027" w:rsidP="00033A3B">
            <w:pPr>
              <w:spacing w:line="360" w:lineRule="auto"/>
              <w:contextualSpacing/>
              <w:jc w:val="both"/>
              <w:rPr>
                <w:rFonts w:eastAsia="Calibri"/>
                <w:sz w:val="24"/>
                <w:szCs w:val="24"/>
              </w:rPr>
            </w:pPr>
            <w:r w:rsidRPr="00033A3B">
              <w:rPr>
                <w:rFonts w:eastAsia="Calibri"/>
                <w:sz w:val="24"/>
                <w:szCs w:val="24"/>
              </w:rPr>
              <w:t>• разходи за строително-монтажни работи</w:t>
            </w:r>
            <w:r w:rsidR="004B59D4" w:rsidRPr="00033A3B">
              <w:rPr>
                <w:rFonts w:eastAsia="Calibri"/>
                <w:sz w:val="24"/>
                <w:szCs w:val="24"/>
              </w:rPr>
              <w:t>;</w:t>
            </w:r>
          </w:p>
          <w:p w14:paraId="2F294FCA" w14:textId="77777777" w:rsidR="004B59D4" w:rsidRPr="00033A3B" w:rsidRDefault="004B59D4" w:rsidP="00033A3B">
            <w:pPr>
              <w:spacing w:line="360" w:lineRule="auto"/>
              <w:contextualSpacing/>
              <w:jc w:val="both"/>
              <w:rPr>
                <w:rFonts w:eastAsia="Calibri"/>
                <w:sz w:val="24"/>
                <w:szCs w:val="24"/>
              </w:rPr>
            </w:pPr>
            <w:r w:rsidRPr="00033A3B">
              <w:rPr>
                <w:rFonts w:eastAsia="Calibri"/>
                <w:sz w:val="24"/>
                <w:szCs w:val="24"/>
              </w:rPr>
              <w:t>• разходи за разработване и приемане на общински план за действие, в съответствие с областната стратегия за интегриране на ромите или общинска програма за образователна интеграция на децата и учениците от етническите малцинства;</w:t>
            </w:r>
          </w:p>
          <w:p w14:paraId="5EE6B812"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непредвидени разходи;</w:t>
            </w:r>
          </w:p>
          <w:p w14:paraId="54307383"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разходи за закупуване на земя и сгради;</w:t>
            </w:r>
          </w:p>
          <w:p w14:paraId="61CC54C9"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разходи за консултантски услуги за разработване на проектното предложение;</w:t>
            </w:r>
          </w:p>
          <w:p w14:paraId="76DD87F2"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принос в натура;</w:t>
            </w:r>
          </w:p>
          <w:p w14:paraId="2BB54274"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загуби от обмяна на валута;</w:t>
            </w:r>
          </w:p>
          <w:p w14:paraId="63C33993"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разходи за възстановим ДДС;</w:t>
            </w:r>
          </w:p>
          <w:p w14:paraId="5384A9A6"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разходи за дейности по проекти, чието изпълнение е стартирало преди подписването на договора за безвъзмездна финансова помощ;</w:t>
            </w:r>
          </w:p>
          <w:p w14:paraId="236D18B4" w14:textId="77777777" w:rsidR="00CD1A81" w:rsidRPr="00033A3B" w:rsidRDefault="00CD1A81" w:rsidP="00033A3B">
            <w:pPr>
              <w:spacing w:line="360" w:lineRule="auto"/>
              <w:contextualSpacing/>
              <w:jc w:val="both"/>
              <w:rPr>
                <w:rFonts w:eastAsia="Calibri"/>
                <w:sz w:val="24"/>
                <w:szCs w:val="24"/>
              </w:rPr>
            </w:pPr>
            <w:r w:rsidRPr="00033A3B">
              <w:rPr>
                <w:rFonts w:eastAsia="Calibri"/>
                <w:sz w:val="24"/>
                <w:szCs w:val="24"/>
              </w:rPr>
              <w:t xml:space="preserve">• всички разходи, които не попадат в обхвата на допустимите дейности по настоящата процедура, вкл. разходи за дейности, които не са описани във </w:t>
            </w:r>
            <w:r w:rsidR="00B80027" w:rsidRPr="00033A3B">
              <w:rPr>
                <w:rFonts w:eastAsia="Calibri"/>
                <w:sz w:val="24"/>
                <w:szCs w:val="24"/>
              </w:rPr>
              <w:t>ф</w:t>
            </w:r>
            <w:r w:rsidRPr="00033A3B">
              <w:rPr>
                <w:rFonts w:eastAsia="Calibri"/>
                <w:sz w:val="24"/>
                <w:szCs w:val="24"/>
              </w:rPr>
              <w:t>ормуляра за кандидатстване или за които от представеното описание не може да се прецени за коя дейност се</w:t>
            </w:r>
            <w:r w:rsidR="00CC36E3" w:rsidRPr="00033A3B">
              <w:rPr>
                <w:rFonts w:eastAsia="Calibri"/>
                <w:sz w:val="24"/>
                <w:szCs w:val="24"/>
              </w:rPr>
              <w:t xml:space="preserve"> отнасят и дали тя е допустима.</w:t>
            </w:r>
          </w:p>
        </w:tc>
      </w:tr>
    </w:tbl>
    <w:p w14:paraId="2073BF54" w14:textId="77777777" w:rsidR="00CD1A81" w:rsidRPr="00033A3B" w:rsidRDefault="00CD1A81" w:rsidP="00033A3B">
      <w:pPr>
        <w:spacing w:after="0" w:line="360" w:lineRule="auto"/>
        <w:contextualSpacing/>
        <w:jc w:val="both"/>
        <w:rPr>
          <w:rFonts w:ascii="Times New Roman" w:eastAsia="Calibri" w:hAnsi="Times New Roman" w:cs="Times New Roman"/>
          <w:b/>
          <w:sz w:val="24"/>
          <w:szCs w:val="24"/>
        </w:rPr>
      </w:pPr>
    </w:p>
    <w:p w14:paraId="137FCDE3" w14:textId="77777777" w:rsidR="00CD1A81" w:rsidRPr="00033A3B" w:rsidRDefault="00CD1A81" w:rsidP="00033A3B">
      <w:pPr>
        <w:spacing w:after="0" w:line="360" w:lineRule="auto"/>
        <w:contextualSpacing/>
        <w:jc w:val="both"/>
        <w:rPr>
          <w:rFonts w:ascii="Times New Roman" w:eastAsia="Calibri" w:hAnsi="Times New Roman" w:cs="Times New Roman"/>
          <w:b/>
          <w:sz w:val="24"/>
          <w:szCs w:val="24"/>
        </w:rPr>
      </w:pPr>
    </w:p>
    <w:p w14:paraId="290A452C"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lastRenderedPageBreak/>
        <w:t>15. Допустими целеви групи</w:t>
      </w:r>
      <w:r w:rsidRPr="00033A3B">
        <w:rPr>
          <w:rFonts w:ascii="Times New Roman" w:eastAsia="Calibri" w:hAnsi="Times New Roman" w:cs="Times New Roman"/>
          <w:b/>
          <w:sz w:val="24"/>
          <w:szCs w:val="24"/>
          <w:vertAlign w:val="superscript"/>
        </w:rPr>
        <w:footnoteReference w:id="10"/>
      </w:r>
      <w:r w:rsidRPr="00033A3B">
        <w:rPr>
          <w:rFonts w:ascii="Times New Roman" w:eastAsia="Calibri" w:hAnsi="Times New Roman" w:cs="Times New Roman"/>
          <w:b/>
          <w:sz w:val="24"/>
          <w:szCs w:val="24"/>
        </w:rPr>
        <w:t>:</w:t>
      </w:r>
    </w:p>
    <w:p w14:paraId="0A0C7C4F" w14:textId="77777777" w:rsidR="008C2766" w:rsidRPr="00033A3B" w:rsidRDefault="008C276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1C099594" w14:textId="77777777" w:rsidR="008C2766" w:rsidRPr="00033A3B" w:rsidRDefault="008C2766" w:rsidP="00033A3B">
      <w:pPr>
        <w:pBdr>
          <w:top w:val="single" w:sz="4" w:space="1" w:color="auto"/>
          <w:left w:val="single" w:sz="4" w:space="4" w:color="auto"/>
          <w:bottom w:val="single" w:sz="4" w:space="1" w:color="auto"/>
          <w:right w:val="single" w:sz="4" w:space="4" w:color="auto"/>
        </w:pBdr>
        <w:tabs>
          <w:tab w:val="left" w:pos="426"/>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ученици от етническите малцинства;</w:t>
      </w:r>
    </w:p>
    <w:p w14:paraId="36BC0F0E" w14:textId="77777777" w:rsidR="008C2766" w:rsidRPr="00033A3B" w:rsidRDefault="008C2766" w:rsidP="00033A3B">
      <w:pPr>
        <w:pBdr>
          <w:top w:val="single" w:sz="4" w:space="1" w:color="auto"/>
          <w:left w:val="single" w:sz="4" w:space="4" w:color="auto"/>
          <w:bottom w:val="single" w:sz="4" w:space="1" w:color="auto"/>
          <w:right w:val="single" w:sz="4" w:space="4" w:color="auto"/>
        </w:pBdr>
        <w:tabs>
          <w:tab w:val="left" w:pos="426"/>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ученици, търсещи или получили международна закрила;</w:t>
      </w:r>
    </w:p>
    <w:p w14:paraId="679A6014" w14:textId="77777777" w:rsidR="008C2766" w:rsidRPr="00033A3B" w:rsidRDefault="008C2766" w:rsidP="00033A3B">
      <w:pPr>
        <w:pBdr>
          <w:top w:val="single" w:sz="4" w:space="1" w:color="auto"/>
          <w:left w:val="single" w:sz="4" w:space="4" w:color="auto"/>
          <w:bottom w:val="single" w:sz="4" w:space="1" w:color="auto"/>
          <w:right w:val="single" w:sz="4" w:space="4" w:color="auto"/>
        </w:pBdr>
        <w:tabs>
          <w:tab w:val="left" w:pos="426"/>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младежи;</w:t>
      </w:r>
    </w:p>
    <w:p w14:paraId="2864D0DC" w14:textId="77777777" w:rsidR="008C2766" w:rsidRPr="00033A3B" w:rsidRDefault="008C2766" w:rsidP="00033A3B">
      <w:pPr>
        <w:pBdr>
          <w:top w:val="single" w:sz="4" w:space="1" w:color="auto"/>
          <w:left w:val="single" w:sz="4" w:space="4" w:color="auto"/>
          <w:bottom w:val="single" w:sz="4" w:space="1" w:color="auto"/>
          <w:right w:val="single" w:sz="4" w:space="4" w:color="auto"/>
        </w:pBdr>
        <w:tabs>
          <w:tab w:val="left" w:pos="426"/>
        </w:tabs>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родители.</w:t>
      </w:r>
    </w:p>
    <w:p w14:paraId="3EAD497C" w14:textId="77777777" w:rsidR="00477DAF" w:rsidRPr="00033A3B" w:rsidRDefault="00477DA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8E8F16A" w14:textId="3F508556" w:rsidR="00477DAF" w:rsidRDefault="00B8002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t xml:space="preserve">ВАЖНО: </w:t>
      </w:r>
      <w:r w:rsidR="00477DAF" w:rsidRPr="00033A3B">
        <w:rPr>
          <w:rFonts w:ascii="Times New Roman" w:eastAsia="Calibri" w:hAnsi="Times New Roman" w:cs="Times New Roman"/>
          <w:sz w:val="24"/>
          <w:szCs w:val="24"/>
        </w:rPr>
        <w:t xml:space="preserve">Най-малко 20 % от участниците във всеки проект трябва да бъдат ученици от уязвими семейства/семейства (маргинализирани) в неравностойна ситуация от етнически малцинствени групи или търсещи или получили международна закрила, които се намират или са застрашени от попадане в състояние на изключеност от образователния процес, поради трудности от културно и езиково естество. Участници </w:t>
      </w:r>
      <w:r w:rsidR="00540726" w:rsidRPr="00033A3B">
        <w:rPr>
          <w:rFonts w:ascii="Times New Roman" w:eastAsia="Calibri" w:hAnsi="Times New Roman" w:cs="Times New Roman"/>
          <w:sz w:val="24"/>
          <w:szCs w:val="24"/>
        </w:rPr>
        <w:t xml:space="preserve">може </w:t>
      </w:r>
      <w:r w:rsidR="00477DAF" w:rsidRPr="00033A3B">
        <w:rPr>
          <w:rFonts w:ascii="Times New Roman" w:eastAsia="Calibri" w:hAnsi="Times New Roman" w:cs="Times New Roman"/>
          <w:sz w:val="24"/>
          <w:szCs w:val="24"/>
        </w:rPr>
        <w:t xml:space="preserve">да бъдат и ученици, които не са представители на етнически малцинствени групи, с цел постигане на интеграционен ефект от изпълнението на </w:t>
      </w:r>
      <w:r w:rsidR="00E247AE" w:rsidRPr="00E247AE">
        <w:rPr>
          <w:rFonts w:ascii="Times New Roman" w:eastAsia="Calibri" w:hAnsi="Times New Roman" w:cs="Times New Roman"/>
          <w:sz w:val="24"/>
          <w:szCs w:val="24"/>
        </w:rPr>
        <w:t>процедурата</w:t>
      </w:r>
      <w:r w:rsidR="00477DAF" w:rsidRPr="00033A3B">
        <w:rPr>
          <w:rFonts w:ascii="Times New Roman" w:eastAsia="Calibri" w:hAnsi="Times New Roman" w:cs="Times New Roman"/>
          <w:sz w:val="24"/>
          <w:szCs w:val="24"/>
        </w:rPr>
        <w:t>.</w:t>
      </w:r>
    </w:p>
    <w:p w14:paraId="10700C48" w14:textId="77777777" w:rsidR="00BC7E2E" w:rsidRPr="00033A3B" w:rsidRDefault="00BC7E2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B824168" w14:textId="77777777" w:rsidR="00477DAF" w:rsidRPr="00033A3B" w:rsidRDefault="00477DA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С цел избягване на двойното финансиране кандидатите по програмата следва да попълнят </w:t>
      </w:r>
      <w:r w:rsidRPr="00033A3B">
        <w:rPr>
          <w:rFonts w:ascii="Times New Roman" w:eastAsia="Calibri" w:hAnsi="Times New Roman" w:cs="Times New Roman"/>
          <w:b/>
          <w:sz w:val="24"/>
          <w:szCs w:val="24"/>
        </w:rPr>
        <w:t>Декларация за избягване на двойното финансиране</w:t>
      </w:r>
      <w:r w:rsidRPr="00033A3B">
        <w:rPr>
          <w:rFonts w:ascii="Times New Roman" w:eastAsia="Calibri" w:hAnsi="Times New Roman" w:cs="Times New Roman"/>
          <w:sz w:val="24"/>
          <w:szCs w:val="24"/>
        </w:rPr>
        <w:t>, в която ще описват финансирането, дейностите и целевата група по други програми.</w:t>
      </w:r>
    </w:p>
    <w:p w14:paraId="0F13FAB7"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0C860059"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16. Приложим режим на минимални/държавни помощи</w:t>
      </w:r>
      <w:r w:rsidRPr="00033A3B">
        <w:rPr>
          <w:rFonts w:ascii="Times New Roman" w:eastAsia="Calibri" w:hAnsi="Times New Roman" w:cs="Times New Roman"/>
          <w:b/>
          <w:sz w:val="24"/>
          <w:szCs w:val="24"/>
          <w:vertAlign w:val="superscript"/>
        </w:rPr>
        <w:footnoteReference w:id="11"/>
      </w:r>
      <w:r w:rsidRPr="00033A3B">
        <w:rPr>
          <w:rFonts w:ascii="Times New Roman" w:eastAsia="Calibri" w:hAnsi="Times New Roman" w:cs="Times New Roman"/>
          <w:b/>
          <w:sz w:val="24"/>
          <w:szCs w:val="24"/>
        </w:rPr>
        <w:t>:</w:t>
      </w:r>
    </w:p>
    <w:p w14:paraId="0BC7FCD9" w14:textId="0F181B0C" w:rsidR="001217ED" w:rsidRDefault="007B218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Предостав</w:t>
      </w:r>
      <w:r>
        <w:rPr>
          <w:rFonts w:ascii="Times New Roman" w:eastAsia="Calibri" w:hAnsi="Times New Roman" w:cs="Times New Roman"/>
          <w:sz w:val="24"/>
          <w:szCs w:val="24"/>
        </w:rPr>
        <w:t>я</w:t>
      </w:r>
      <w:r w:rsidRPr="00033A3B">
        <w:rPr>
          <w:rFonts w:ascii="Times New Roman" w:eastAsia="Calibri" w:hAnsi="Times New Roman" w:cs="Times New Roman"/>
          <w:sz w:val="24"/>
          <w:szCs w:val="24"/>
        </w:rPr>
        <w:t xml:space="preserve">ната </w:t>
      </w:r>
      <w:r>
        <w:rPr>
          <w:rFonts w:ascii="Times New Roman" w:eastAsia="Calibri" w:hAnsi="Times New Roman" w:cs="Times New Roman"/>
          <w:sz w:val="24"/>
          <w:szCs w:val="24"/>
        </w:rPr>
        <w:t xml:space="preserve">по настоящата процедура </w:t>
      </w:r>
      <w:r w:rsidR="00E42EE9" w:rsidRPr="00033A3B">
        <w:rPr>
          <w:rFonts w:ascii="Times New Roman" w:eastAsia="Calibri" w:hAnsi="Times New Roman" w:cs="Times New Roman"/>
          <w:sz w:val="24"/>
          <w:szCs w:val="24"/>
        </w:rPr>
        <w:t>безвъзмездна финансова помощ (БФП) не представлява държавна помощ</w:t>
      </w:r>
      <w:r w:rsidR="00540726" w:rsidRPr="00033A3B">
        <w:rPr>
          <w:rFonts w:ascii="Times New Roman" w:eastAsia="Calibri" w:hAnsi="Times New Roman" w:cs="Times New Roman"/>
          <w:sz w:val="24"/>
          <w:szCs w:val="24"/>
        </w:rPr>
        <w:t xml:space="preserve"> </w:t>
      </w:r>
      <w:r w:rsidR="00E42EE9" w:rsidRPr="00033A3B">
        <w:rPr>
          <w:rFonts w:ascii="Times New Roman" w:eastAsia="Calibri" w:hAnsi="Times New Roman" w:cs="Times New Roman"/>
          <w:sz w:val="24"/>
          <w:szCs w:val="24"/>
        </w:rPr>
        <w:t>(ДП) по смисъла на чл. 107 от Договора за функционирането на Европейския съюз (ДФЕС).</w:t>
      </w:r>
      <w:r w:rsidR="001217ED" w:rsidRPr="00033A3B" w:rsidDel="001217ED">
        <w:rPr>
          <w:rFonts w:ascii="Times New Roman" w:eastAsia="Calibri" w:hAnsi="Times New Roman" w:cs="Times New Roman"/>
          <w:sz w:val="24"/>
          <w:szCs w:val="24"/>
        </w:rPr>
        <w:t xml:space="preserve"> </w:t>
      </w:r>
    </w:p>
    <w:p w14:paraId="123BD23F" w14:textId="77777777" w:rsidR="007B2182" w:rsidRDefault="007B218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Получатели на помощта ще бъдат следните допустими кандидати</w:t>
      </w:r>
      <w:r w:rsidR="00990EA3">
        <w:rPr>
          <w:rFonts w:ascii="Times New Roman" w:eastAsia="Calibri" w:hAnsi="Times New Roman" w:cs="Times New Roman"/>
          <w:sz w:val="24"/>
          <w:szCs w:val="24"/>
        </w:rPr>
        <w:t xml:space="preserve"> и партньори</w:t>
      </w:r>
      <w:r>
        <w:rPr>
          <w:rFonts w:ascii="Times New Roman" w:eastAsia="Calibri" w:hAnsi="Times New Roman" w:cs="Times New Roman"/>
          <w:sz w:val="24"/>
          <w:szCs w:val="24"/>
        </w:rPr>
        <w:t>:</w:t>
      </w:r>
    </w:p>
    <w:p w14:paraId="1BFD8452" w14:textId="77777777" w:rsidR="00DE6995" w:rsidRDefault="00DE699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7C9F190" w14:textId="77777777" w:rsidR="007B2182" w:rsidRDefault="007B218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 </w:t>
      </w:r>
      <w:r w:rsidR="001E3532">
        <w:rPr>
          <w:rFonts w:ascii="Times New Roman" w:eastAsia="Calibri" w:hAnsi="Times New Roman" w:cs="Times New Roman"/>
          <w:sz w:val="24"/>
          <w:szCs w:val="24"/>
        </w:rPr>
        <w:t>О</w:t>
      </w:r>
      <w:r>
        <w:rPr>
          <w:rFonts w:ascii="Times New Roman" w:eastAsia="Calibri" w:hAnsi="Times New Roman" w:cs="Times New Roman"/>
          <w:sz w:val="24"/>
          <w:szCs w:val="24"/>
        </w:rPr>
        <w:t xml:space="preserve">бщини или райони на общини, </w:t>
      </w:r>
      <w:r w:rsidR="001E3532">
        <w:rPr>
          <w:rFonts w:ascii="Times New Roman" w:eastAsia="Calibri" w:hAnsi="Times New Roman" w:cs="Times New Roman"/>
          <w:sz w:val="24"/>
          <w:szCs w:val="24"/>
        </w:rPr>
        <w:t xml:space="preserve">които действат в качеството си на публични органи. </w:t>
      </w:r>
      <w:r w:rsidR="001E3532" w:rsidRPr="001E3532">
        <w:rPr>
          <w:rFonts w:ascii="Times New Roman" w:eastAsia="Calibri" w:hAnsi="Times New Roman" w:cs="Times New Roman"/>
          <w:sz w:val="24"/>
          <w:szCs w:val="24"/>
        </w:rPr>
        <w:t xml:space="preserve">Наред с неикономическите дейности и функции на местна власт, които изпълняват, те извършват и икономическа дейност. Икономическата дейност на общините е несъществена по размер и обхват спрямо неикономическата им и е неотделима част от </w:t>
      </w:r>
      <w:r w:rsidR="001E3532" w:rsidRPr="001E3532">
        <w:rPr>
          <w:rFonts w:ascii="Times New Roman" w:eastAsia="Calibri" w:hAnsi="Times New Roman" w:cs="Times New Roman"/>
          <w:sz w:val="24"/>
          <w:szCs w:val="24"/>
        </w:rPr>
        <w:lastRenderedPageBreak/>
        <w:t>правомощията им на местна власт. Следователно, всички дейности на общините/районите на общини са свързани с упражняването на правомощията им на местна власт. Поради това, те попадат извън</w:t>
      </w:r>
      <w:r w:rsidR="001E3532">
        <w:rPr>
          <w:rFonts w:ascii="Times New Roman" w:eastAsia="Calibri" w:hAnsi="Times New Roman" w:cs="Times New Roman"/>
          <w:sz w:val="24"/>
          <w:szCs w:val="24"/>
        </w:rPr>
        <w:t xml:space="preserve"> понятието за предприятие.</w:t>
      </w:r>
    </w:p>
    <w:p w14:paraId="49450EDB" w14:textId="77777777" w:rsidR="00DE6995" w:rsidRDefault="00DE699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7957D6D3" w14:textId="77777777" w:rsidR="001C4839" w:rsidRPr="001C4839" w:rsidRDefault="00E475E4" w:rsidP="001C4839">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2. Училищата, които са част от с</w:t>
      </w:r>
      <w:r w:rsidRPr="00E475E4">
        <w:rPr>
          <w:rFonts w:ascii="Times New Roman" w:eastAsia="Calibri" w:hAnsi="Times New Roman" w:cs="Times New Roman"/>
          <w:sz w:val="24"/>
          <w:szCs w:val="24"/>
        </w:rPr>
        <w:t>истемата на народната просвета</w:t>
      </w:r>
      <w:r>
        <w:rPr>
          <w:rFonts w:ascii="Times New Roman" w:eastAsia="Calibri" w:hAnsi="Times New Roman" w:cs="Times New Roman"/>
          <w:sz w:val="24"/>
          <w:szCs w:val="24"/>
        </w:rPr>
        <w:t>. Съгласно ч</w:t>
      </w:r>
      <w:r w:rsidR="001C4839">
        <w:rPr>
          <w:rFonts w:ascii="Times New Roman" w:eastAsia="Calibri" w:hAnsi="Times New Roman" w:cs="Times New Roman"/>
          <w:sz w:val="24"/>
          <w:szCs w:val="24"/>
        </w:rPr>
        <w:t>л. 1 от Правилника за прилагане на Закона за народната просвета с</w:t>
      </w:r>
      <w:r w:rsidR="001C4839" w:rsidRPr="001C4839">
        <w:rPr>
          <w:rFonts w:ascii="Times New Roman" w:eastAsia="Calibri" w:hAnsi="Times New Roman" w:cs="Times New Roman"/>
          <w:sz w:val="24"/>
          <w:szCs w:val="24"/>
        </w:rPr>
        <w:t>истемата на народната просвета полага основите на непрекъснато образование на гражданите, като осигурява:</w:t>
      </w:r>
    </w:p>
    <w:p w14:paraId="39D952BD" w14:textId="77777777" w:rsidR="001C4839" w:rsidRPr="001C4839" w:rsidRDefault="001C4839" w:rsidP="001C4839">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C4839">
        <w:rPr>
          <w:rFonts w:ascii="Times New Roman" w:eastAsia="Calibri" w:hAnsi="Times New Roman" w:cs="Times New Roman"/>
          <w:sz w:val="24"/>
          <w:szCs w:val="24"/>
        </w:rPr>
        <w:t xml:space="preserve"> овладяване на общите основи и закономерности на човешкото познание;</w:t>
      </w:r>
    </w:p>
    <w:p w14:paraId="614800B0" w14:textId="77777777" w:rsidR="001C4839" w:rsidRDefault="001C4839" w:rsidP="001C4839">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C4839">
        <w:rPr>
          <w:rFonts w:ascii="Times New Roman" w:eastAsia="Calibri" w:hAnsi="Times New Roman" w:cs="Times New Roman"/>
          <w:sz w:val="24"/>
          <w:szCs w:val="24"/>
        </w:rPr>
        <w:t xml:space="preserve"> усвояване и формиране на общочовешки и национални ценности, добродетели и култура;</w:t>
      </w:r>
    </w:p>
    <w:p w14:paraId="224F4C96" w14:textId="77777777" w:rsidR="001C4839" w:rsidRPr="001C4839" w:rsidRDefault="001C4839" w:rsidP="001C4839">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C4839">
        <w:rPr>
          <w:rFonts w:ascii="Times New Roman" w:eastAsia="Calibri" w:hAnsi="Times New Roman" w:cs="Times New Roman"/>
          <w:sz w:val="24"/>
          <w:szCs w:val="24"/>
        </w:rPr>
        <w:t xml:space="preserve"> развитие на индивидуалността и стимулиране на творческите заложби;</w:t>
      </w:r>
    </w:p>
    <w:p w14:paraId="5739D881" w14:textId="77777777" w:rsidR="001C4839" w:rsidRDefault="001C4839" w:rsidP="001C4839">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C4839">
        <w:rPr>
          <w:rFonts w:ascii="Times New Roman" w:eastAsia="Calibri" w:hAnsi="Times New Roman" w:cs="Times New Roman"/>
          <w:sz w:val="24"/>
          <w:szCs w:val="24"/>
        </w:rPr>
        <w:t xml:space="preserve"> духовно, физическо и социално развитие и здравословен начин на живот;</w:t>
      </w:r>
    </w:p>
    <w:p w14:paraId="6133A7AD" w14:textId="77777777" w:rsidR="001C4839" w:rsidRPr="001C4839" w:rsidRDefault="001C4839" w:rsidP="001C4839">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 </w:t>
      </w:r>
      <w:r w:rsidRPr="001C4839">
        <w:rPr>
          <w:rFonts w:ascii="Times New Roman" w:eastAsia="Calibri" w:hAnsi="Times New Roman" w:cs="Times New Roman"/>
          <w:sz w:val="24"/>
          <w:szCs w:val="24"/>
        </w:rPr>
        <w:t>изграждане на свободна, морална и инициативна личност, която като български гражданин уважава законите, правата на другите, техния език, религия и култура;</w:t>
      </w:r>
    </w:p>
    <w:p w14:paraId="15B47762" w14:textId="77777777" w:rsidR="001C4839" w:rsidRDefault="001C4839" w:rsidP="001C4839">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1C4839">
        <w:rPr>
          <w:rFonts w:ascii="Times New Roman" w:eastAsia="Calibri" w:hAnsi="Times New Roman" w:cs="Times New Roman"/>
          <w:sz w:val="24"/>
          <w:szCs w:val="24"/>
        </w:rPr>
        <w:t xml:space="preserve"> завършване на определените в Закона за народната просвета степени на образование и придобиване на професионална квалификация.</w:t>
      </w:r>
      <w:r>
        <w:rPr>
          <w:rFonts w:ascii="Times New Roman" w:eastAsia="Calibri" w:hAnsi="Times New Roman" w:cs="Times New Roman"/>
          <w:sz w:val="24"/>
          <w:szCs w:val="24"/>
        </w:rPr>
        <w:t xml:space="preserve"> </w:t>
      </w:r>
      <w:r w:rsidR="005C0600">
        <w:rPr>
          <w:rFonts w:ascii="Times New Roman" w:eastAsia="Calibri" w:hAnsi="Times New Roman" w:cs="Times New Roman"/>
          <w:sz w:val="24"/>
          <w:szCs w:val="24"/>
        </w:rPr>
        <w:t xml:space="preserve">В съответствие със съдебната практика и практиката от решенията на Европейската комисия общественото образование, организирано в рамките на националната образователна система, което е предимно или изцяло финансирано </w:t>
      </w:r>
      <w:r w:rsidR="0068267B">
        <w:rPr>
          <w:rFonts w:ascii="Times New Roman" w:eastAsia="Calibri" w:hAnsi="Times New Roman" w:cs="Times New Roman"/>
          <w:sz w:val="24"/>
          <w:szCs w:val="24"/>
        </w:rPr>
        <w:t xml:space="preserve">и контролирано от държавата, </w:t>
      </w:r>
      <w:r w:rsidR="005C0600">
        <w:rPr>
          <w:rFonts w:ascii="Times New Roman" w:eastAsia="Calibri" w:hAnsi="Times New Roman" w:cs="Times New Roman"/>
          <w:sz w:val="24"/>
          <w:szCs w:val="24"/>
        </w:rPr>
        <w:t>се</w:t>
      </w:r>
      <w:r w:rsidR="0068267B">
        <w:rPr>
          <w:rFonts w:ascii="Times New Roman" w:eastAsia="Calibri" w:hAnsi="Times New Roman" w:cs="Times New Roman"/>
          <w:sz w:val="24"/>
          <w:szCs w:val="24"/>
        </w:rPr>
        <w:t xml:space="preserve"> счита за неикономическа дейност. </w:t>
      </w:r>
      <w:r>
        <w:rPr>
          <w:rFonts w:ascii="Times New Roman" w:eastAsia="Calibri" w:hAnsi="Times New Roman" w:cs="Times New Roman"/>
          <w:sz w:val="24"/>
          <w:szCs w:val="24"/>
        </w:rPr>
        <w:t xml:space="preserve">Частните училища, които кандидатстват по настоящата процедура, </w:t>
      </w:r>
      <w:r w:rsidR="0068267B">
        <w:rPr>
          <w:rFonts w:ascii="Times New Roman" w:eastAsia="Calibri" w:hAnsi="Times New Roman" w:cs="Times New Roman"/>
          <w:sz w:val="24"/>
          <w:szCs w:val="24"/>
        </w:rPr>
        <w:t xml:space="preserve">с подаване на проектното си предложение </w:t>
      </w:r>
      <w:r>
        <w:rPr>
          <w:rFonts w:ascii="Times New Roman" w:eastAsia="Calibri" w:hAnsi="Times New Roman" w:cs="Times New Roman"/>
          <w:sz w:val="24"/>
          <w:szCs w:val="24"/>
        </w:rPr>
        <w:t xml:space="preserve">следва да представят </w:t>
      </w:r>
      <w:r w:rsidRPr="004045CC">
        <w:rPr>
          <w:rFonts w:ascii="Times New Roman" w:eastAsia="Calibri" w:hAnsi="Times New Roman" w:cs="Times New Roman"/>
          <w:b/>
          <w:sz w:val="24"/>
          <w:szCs w:val="24"/>
        </w:rPr>
        <w:t xml:space="preserve">декларация за </w:t>
      </w:r>
      <w:r w:rsidR="0068267B" w:rsidRPr="004045CC">
        <w:rPr>
          <w:rFonts w:ascii="Times New Roman" w:eastAsia="Calibri" w:hAnsi="Times New Roman" w:cs="Times New Roman"/>
          <w:b/>
          <w:sz w:val="24"/>
          <w:szCs w:val="24"/>
        </w:rPr>
        <w:t>разграничаване на неикономическата от икономическата дейност</w:t>
      </w:r>
      <w:r w:rsidR="0068267B">
        <w:rPr>
          <w:rFonts w:ascii="Times New Roman" w:eastAsia="Calibri" w:hAnsi="Times New Roman" w:cs="Times New Roman"/>
          <w:sz w:val="24"/>
          <w:szCs w:val="24"/>
        </w:rPr>
        <w:t>, с която да декларират, че:</w:t>
      </w:r>
    </w:p>
    <w:p w14:paraId="4754B4C8" w14:textId="77777777" w:rsidR="0068267B" w:rsidRPr="0068267B" w:rsidRDefault="0068267B" w:rsidP="0068267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68267B">
        <w:t xml:space="preserve"> </w:t>
      </w:r>
      <w:r>
        <w:rPr>
          <w:rFonts w:ascii="Times New Roman" w:eastAsia="Calibri" w:hAnsi="Times New Roman" w:cs="Times New Roman"/>
          <w:sz w:val="24"/>
          <w:szCs w:val="24"/>
        </w:rPr>
        <w:t>в</w:t>
      </w:r>
      <w:r w:rsidRPr="0068267B">
        <w:rPr>
          <w:rFonts w:ascii="Times New Roman" w:eastAsia="Calibri" w:hAnsi="Times New Roman" w:cs="Times New Roman"/>
          <w:sz w:val="24"/>
          <w:szCs w:val="24"/>
        </w:rPr>
        <w:t xml:space="preserve"> случай, че осъществява</w:t>
      </w:r>
      <w:r>
        <w:rPr>
          <w:rFonts w:ascii="Times New Roman" w:eastAsia="Calibri" w:hAnsi="Times New Roman" w:cs="Times New Roman"/>
          <w:sz w:val="24"/>
          <w:szCs w:val="24"/>
        </w:rPr>
        <w:t>т</w:t>
      </w:r>
      <w:r w:rsidRPr="0068267B">
        <w:rPr>
          <w:rFonts w:ascii="Times New Roman" w:eastAsia="Calibri" w:hAnsi="Times New Roman" w:cs="Times New Roman"/>
          <w:sz w:val="24"/>
          <w:szCs w:val="24"/>
        </w:rPr>
        <w:t xml:space="preserve"> стопанска и нестопанска дейност, двата вида дейности, тяхното финансиране, разходи и приходи могат да бъдат ясно разграничени, вкл. чрез воденето на аналитична счетоводна отчетност, чрез която се отделя икономическата от неикономическата му дейност.</w:t>
      </w:r>
    </w:p>
    <w:p w14:paraId="17A82FC1" w14:textId="77777777" w:rsidR="0068267B" w:rsidRDefault="0068267B" w:rsidP="0068267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w:t>
      </w:r>
      <w:r w:rsidRPr="0068267B">
        <w:rPr>
          <w:rFonts w:ascii="Times New Roman" w:eastAsia="Calibri" w:hAnsi="Times New Roman" w:cs="Times New Roman"/>
          <w:sz w:val="24"/>
          <w:szCs w:val="24"/>
        </w:rPr>
        <w:t xml:space="preserve"> </w:t>
      </w:r>
      <w:r>
        <w:rPr>
          <w:rFonts w:ascii="Times New Roman" w:eastAsia="Calibri" w:hAnsi="Times New Roman" w:cs="Times New Roman"/>
          <w:sz w:val="24"/>
          <w:szCs w:val="24"/>
        </w:rPr>
        <w:t>б</w:t>
      </w:r>
      <w:r w:rsidRPr="0068267B">
        <w:rPr>
          <w:rFonts w:ascii="Times New Roman" w:eastAsia="Calibri" w:hAnsi="Times New Roman" w:cs="Times New Roman"/>
          <w:sz w:val="24"/>
          <w:szCs w:val="24"/>
        </w:rPr>
        <w:t>езвъзмездната финансова помощ, за която кандидатства и която ще бъде предоставена по настоящата процедура ще бъде използвана само за финансиране на разходи за неикономически дейности.</w:t>
      </w:r>
    </w:p>
    <w:p w14:paraId="2A3CC373" w14:textId="77777777" w:rsidR="00BA4C58" w:rsidRDefault="00BA4C58" w:rsidP="0068267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Одобрените за финансиране частни училища преди сключване на договори за предоставяне на безвъзмездна финансова помощ </w:t>
      </w:r>
      <w:r w:rsidR="00DE6995">
        <w:rPr>
          <w:rFonts w:ascii="Times New Roman" w:eastAsia="Calibri" w:hAnsi="Times New Roman" w:cs="Times New Roman"/>
          <w:sz w:val="24"/>
          <w:szCs w:val="24"/>
        </w:rPr>
        <w:t xml:space="preserve">следва да представят </w:t>
      </w:r>
      <w:r w:rsidR="00DE6995" w:rsidRPr="004045CC">
        <w:rPr>
          <w:rFonts w:ascii="Times New Roman" w:eastAsia="Calibri" w:hAnsi="Times New Roman" w:cs="Times New Roman"/>
          <w:b/>
          <w:sz w:val="24"/>
          <w:szCs w:val="24"/>
        </w:rPr>
        <w:t xml:space="preserve">годишни </w:t>
      </w:r>
      <w:r w:rsidR="00DE6995" w:rsidRPr="004045CC">
        <w:rPr>
          <w:rFonts w:ascii="Times New Roman" w:eastAsia="Calibri" w:hAnsi="Times New Roman" w:cs="Times New Roman"/>
          <w:b/>
          <w:sz w:val="24"/>
          <w:szCs w:val="24"/>
        </w:rPr>
        <w:lastRenderedPageBreak/>
        <w:t>финансови отчети</w:t>
      </w:r>
      <w:r w:rsidR="00DE6995">
        <w:rPr>
          <w:rFonts w:ascii="Times New Roman" w:eastAsia="Calibri" w:hAnsi="Times New Roman" w:cs="Times New Roman"/>
          <w:sz w:val="24"/>
          <w:szCs w:val="24"/>
        </w:rPr>
        <w:t>, с които да докажат надлежното разпределение на разходите, финансирането и приходите на двата вида дейности.</w:t>
      </w:r>
    </w:p>
    <w:p w14:paraId="7822DF6D" w14:textId="77777777" w:rsidR="00DE6995" w:rsidRDefault="00DE6995" w:rsidP="0068267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CE251D4" w14:textId="77777777" w:rsidR="00F11208" w:rsidRDefault="00BA4C58" w:rsidP="00F11208">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3. </w:t>
      </w:r>
      <w:r w:rsidR="00DE6995">
        <w:rPr>
          <w:rFonts w:ascii="Times New Roman" w:eastAsia="Calibri" w:hAnsi="Times New Roman" w:cs="Times New Roman"/>
          <w:sz w:val="24"/>
          <w:szCs w:val="24"/>
        </w:rPr>
        <w:t>Юридически лица с нестопанска цел</w:t>
      </w:r>
      <w:r w:rsidR="00551113">
        <w:rPr>
          <w:rFonts w:ascii="Times New Roman" w:eastAsia="Calibri" w:hAnsi="Times New Roman" w:cs="Times New Roman"/>
          <w:sz w:val="24"/>
          <w:szCs w:val="24"/>
        </w:rPr>
        <w:t xml:space="preserve"> (ЮЛНЦ)</w:t>
      </w:r>
      <w:r w:rsidR="00DE6995">
        <w:rPr>
          <w:rFonts w:ascii="Times New Roman" w:eastAsia="Calibri" w:hAnsi="Times New Roman" w:cs="Times New Roman"/>
          <w:sz w:val="24"/>
          <w:szCs w:val="24"/>
        </w:rPr>
        <w:t>, определени за осъществяване</w:t>
      </w:r>
      <w:r w:rsidR="00B02053">
        <w:rPr>
          <w:rFonts w:ascii="Times New Roman" w:eastAsia="Calibri" w:hAnsi="Times New Roman" w:cs="Times New Roman"/>
          <w:sz w:val="24"/>
          <w:szCs w:val="24"/>
        </w:rPr>
        <w:t xml:space="preserve"> </w:t>
      </w:r>
      <w:r w:rsidR="00F11208">
        <w:rPr>
          <w:rFonts w:ascii="Times New Roman" w:eastAsia="Calibri" w:hAnsi="Times New Roman" w:cs="Times New Roman"/>
          <w:sz w:val="24"/>
          <w:szCs w:val="24"/>
        </w:rPr>
        <w:t xml:space="preserve">на </w:t>
      </w:r>
      <w:r w:rsidR="00B02053">
        <w:rPr>
          <w:rFonts w:ascii="Times New Roman" w:eastAsia="Calibri" w:hAnsi="Times New Roman" w:cs="Times New Roman"/>
          <w:sz w:val="24"/>
          <w:szCs w:val="24"/>
        </w:rPr>
        <w:t>обществ</w:t>
      </w:r>
      <w:r w:rsidR="00F11208">
        <w:rPr>
          <w:rFonts w:ascii="Times New Roman" w:eastAsia="Calibri" w:hAnsi="Times New Roman" w:cs="Times New Roman"/>
          <w:sz w:val="24"/>
          <w:szCs w:val="24"/>
        </w:rPr>
        <w:t>ено</w:t>
      </w:r>
      <w:r w:rsidR="00B02053">
        <w:rPr>
          <w:rFonts w:ascii="Times New Roman" w:eastAsia="Calibri" w:hAnsi="Times New Roman" w:cs="Times New Roman"/>
          <w:sz w:val="24"/>
          <w:szCs w:val="24"/>
        </w:rPr>
        <w:t>полезна дейност.</w:t>
      </w:r>
    </w:p>
    <w:p w14:paraId="416A2E52" w14:textId="77777777" w:rsidR="00F11208" w:rsidRPr="00F11208" w:rsidRDefault="00F11208" w:rsidP="00F11208">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F11208">
        <w:t xml:space="preserve"> </w:t>
      </w:r>
      <w:r w:rsidRPr="00F11208">
        <w:rPr>
          <w:rFonts w:ascii="Times New Roman" w:eastAsia="Calibri" w:hAnsi="Times New Roman" w:cs="Times New Roman"/>
          <w:sz w:val="24"/>
          <w:szCs w:val="24"/>
        </w:rPr>
        <w:t>Съгласно чл. 3</w:t>
      </w:r>
      <w:r>
        <w:rPr>
          <w:rFonts w:ascii="Times New Roman" w:eastAsia="Calibri" w:hAnsi="Times New Roman" w:cs="Times New Roman"/>
          <w:sz w:val="24"/>
          <w:szCs w:val="24"/>
        </w:rPr>
        <w:t>, ал. 3</w:t>
      </w:r>
      <w:r w:rsidRPr="00F11208">
        <w:rPr>
          <w:rFonts w:ascii="Times New Roman" w:eastAsia="Calibri" w:hAnsi="Times New Roman" w:cs="Times New Roman"/>
          <w:sz w:val="24"/>
          <w:szCs w:val="24"/>
        </w:rPr>
        <w:t xml:space="preserve"> от Закона за юридическите лица с нестопанска цел (ЗЮЛНЦ) юридическите лица с нестопанска цел могат да извършват допълнителна стопанска дейност, само ако е свързана с предмета на основната дейност, за която са регистрирани, и като използват прихода за постигане на определените в устава или учредителния акт цели</w:t>
      </w:r>
      <w:r>
        <w:rPr>
          <w:rFonts w:ascii="Times New Roman" w:eastAsia="Calibri" w:hAnsi="Times New Roman" w:cs="Times New Roman"/>
          <w:sz w:val="24"/>
          <w:szCs w:val="24"/>
        </w:rPr>
        <w:t>.</w:t>
      </w:r>
      <w:r w:rsidRPr="00F11208">
        <w:rPr>
          <w:rFonts w:ascii="Times New Roman" w:eastAsia="Calibri" w:hAnsi="Times New Roman" w:cs="Times New Roman"/>
          <w:sz w:val="24"/>
          <w:szCs w:val="24"/>
        </w:rPr>
        <w:t xml:space="preserve"> </w:t>
      </w:r>
      <w:r>
        <w:rPr>
          <w:rFonts w:ascii="Times New Roman" w:eastAsia="Calibri" w:hAnsi="Times New Roman" w:cs="Times New Roman"/>
          <w:sz w:val="24"/>
          <w:szCs w:val="24"/>
        </w:rPr>
        <w:t>Т</w:t>
      </w:r>
      <w:r w:rsidRPr="00F11208">
        <w:rPr>
          <w:rFonts w:ascii="Times New Roman" w:eastAsia="Calibri" w:hAnsi="Times New Roman" w:cs="Times New Roman"/>
          <w:sz w:val="24"/>
          <w:szCs w:val="24"/>
        </w:rPr>
        <w:t xml:space="preserve">ози вид юридически лица не разпределят печалба. Допустими по настоящата мярка са само </w:t>
      </w:r>
      <w:r w:rsidR="00551113" w:rsidRPr="00551113">
        <w:rPr>
          <w:rFonts w:ascii="Times New Roman" w:eastAsia="Calibri" w:hAnsi="Times New Roman" w:cs="Times New Roman"/>
          <w:sz w:val="24"/>
          <w:szCs w:val="24"/>
        </w:rPr>
        <w:t xml:space="preserve">ЮЛНЦ </w:t>
      </w:r>
      <w:r w:rsidRPr="00F11208">
        <w:rPr>
          <w:rFonts w:ascii="Times New Roman" w:eastAsia="Calibri" w:hAnsi="Times New Roman" w:cs="Times New Roman"/>
          <w:sz w:val="24"/>
          <w:szCs w:val="24"/>
        </w:rPr>
        <w:t>за осъществяване на общественополезна дейност, недопустими са юридически лица за осъществяване на дейност в частна полза. Съгласно чл. 38 от ЗЮЛНЦ юридическите лица с нестопанска цел, определени за извършване на общественополезна дейност, разходват имуществото си за:</w:t>
      </w:r>
    </w:p>
    <w:p w14:paraId="217FE6D1" w14:textId="77777777" w:rsidR="00F11208" w:rsidRPr="00F11208" w:rsidRDefault="00F11208" w:rsidP="00F11208">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F11208">
        <w:rPr>
          <w:rFonts w:ascii="Times New Roman" w:eastAsia="Calibri" w:hAnsi="Times New Roman" w:cs="Times New Roman"/>
          <w:sz w:val="24"/>
          <w:szCs w:val="24"/>
        </w:rPr>
        <w:t>- развитието и утвърждаването на духовните ценности, гражданското общество, здравеопазването, образованието, науката, културата, техниката, технологиите или физическата култура;</w:t>
      </w:r>
    </w:p>
    <w:p w14:paraId="42C6B066" w14:textId="77777777" w:rsidR="00F11208" w:rsidRPr="00F11208" w:rsidRDefault="00F11208" w:rsidP="00F11208">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F11208">
        <w:rPr>
          <w:rFonts w:ascii="Times New Roman" w:eastAsia="Calibri" w:hAnsi="Times New Roman" w:cs="Times New Roman"/>
          <w:sz w:val="24"/>
          <w:szCs w:val="24"/>
        </w:rPr>
        <w:t>- подпомагането на социално слабите, на инвалидите или лицата, нуждаещи се от грижи;</w:t>
      </w:r>
    </w:p>
    <w:p w14:paraId="5B6A160A" w14:textId="77777777" w:rsidR="00F11208" w:rsidRPr="00F11208" w:rsidRDefault="00F11208" w:rsidP="00F11208">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F11208">
        <w:rPr>
          <w:rFonts w:ascii="Times New Roman" w:eastAsia="Calibri" w:hAnsi="Times New Roman" w:cs="Times New Roman"/>
          <w:sz w:val="24"/>
          <w:szCs w:val="24"/>
        </w:rPr>
        <w:t>- подпомагането на социалната интеграция и личностната реализация;</w:t>
      </w:r>
    </w:p>
    <w:p w14:paraId="0FDC676F" w14:textId="77777777" w:rsidR="00F11208" w:rsidRPr="00F11208" w:rsidRDefault="00F11208" w:rsidP="00F11208">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F11208">
        <w:rPr>
          <w:rFonts w:ascii="Times New Roman" w:eastAsia="Calibri" w:hAnsi="Times New Roman" w:cs="Times New Roman"/>
          <w:sz w:val="24"/>
          <w:szCs w:val="24"/>
        </w:rPr>
        <w:t>- защитата на човешките права или на околната среда;</w:t>
      </w:r>
    </w:p>
    <w:p w14:paraId="1578D316" w14:textId="77777777" w:rsidR="00BA4C58" w:rsidRDefault="00F11208" w:rsidP="00F11208">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F11208">
        <w:rPr>
          <w:rFonts w:ascii="Times New Roman" w:eastAsia="Calibri" w:hAnsi="Times New Roman" w:cs="Times New Roman"/>
          <w:sz w:val="24"/>
          <w:szCs w:val="24"/>
        </w:rPr>
        <w:t>- други цели, определени със закон</w:t>
      </w:r>
      <w:r w:rsidR="00551113">
        <w:rPr>
          <w:rFonts w:ascii="Times New Roman" w:eastAsia="Calibri" w:hAnsi="Times New Roman" w:cs="Times New Roman"/>
          <w:sz w:val="24"/>
          <w:szCs w:val="24"/>
        </w:rPr>
        <w:t>.</w:t>
      </w:r>
    </w:p>
    <w:p w14:paraId="5746AA96" w14:textId="77777777" w:rsidR="00551113" w:rsidRPr="00551113" w:rsidRDefault="00551113" w:rsidP="00551113">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51113">
        <w:rPr>
          <w:rFonts w:ascii="Times New Roman" w:eastAsia="Calibri" w:hAnsi="Times New Roman" w:cs="Times New Roman"/>
          <w:sz w:val="24"/>
          <w:szCs w:val="24"/>
        </w:rPr>
        <w:t>ЮЛНЦ, които кандидатстват по настоящата процедура, с подаване на проектното си предложение следва да представят декларация за разграничаване на неикономическата от икономическата дейност, с която да декларират, че:</w:t>
      </w:r>
    </w:p>
    <w:p w14:paraId="4D0B3427" w14:textId="77777777" w:rsidR="00551113" w:rsidRPr="00551113" w:rsidRDefault="00551113" w:rsidP="00551113">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51113">
        <w:rPr>
          <w:rFonts w:ascii="Times New Roman" w:eastAsia="Calibri" w:hAnsi="Times New Roman" w:cs="Times New Roman"/>
          <w:sz w:val="24"/>
          <w:szCs w:val="24"/>
        </w:rPr>
        <w:t>- в случай, че осъществяват стопанска и нестопанска дейност, двата вида дейности, тяхното финансиране, разходи и приходи могат да бъдат ясно разграничени, вкл. чрез воденето на аналитична счетоводна отчетност, чрез която се отделя икономическата от неикономическата му дейност.</w:t>
      </w:r>
    </w:p>
    <w:p w14:paraId="41DC9914" w14:textId="77777777" w:rsidR="00551113" w:rsidRPr="00551113" w:rsidRDefault="00551113" w:rsidP="00551113">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51113">
        <w:rPr>
          <w:rFonts w:ascii="Times New Roman" w:eastAsia="Calibri" w:hAnsi="Times New Roman" w:cs="Times New Roman"/>
          <w:sz w:val="24"/>
          <w:szCs w:val="24"/>
        </w:rPr>
        <w:t>- безвъзмездната финансова помощ, за която кандидатства и която ще бъде предоставена по настоящата процедура ще бъде използвана само за финансиране на разходи за неикономически дейности.</w:t>
      </w:r>
    </w:p>
    <w:p w14:paraId="46E97719" w14:textId="77777777" w:rsidR="00551113" w:rsidRPr="001C4839" w:rsidRDefault="00551113" w:rsidP="00551113">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551113">
        <w:rPr>
          <w:rFonts w:ascii="Times New Roman" w:eastAsia="Calibri" w:hAnsi="Times New Roman" w:cs="Times New Roman"/>
          <w:sz w:val="24"/>
          <w:szCs w:val="24"/>
        </w:rPr>
        <w:lastRenderedPageBreak/>
        <w:t>Одобрените за финансиране ЮЛНЦ преди сключване на договори за предоставяне на безвъзмездна финансова помощ следва да представят годишни финансови отчети, с които да докажат надлежното разпределение на разходите, финансирането и приходите на двата вида дейности.</w:t>
      </w:r>
    </w:p>
    <w:p w14:paraId="058AC3F7" w14:textId="77777777" w:rsidR="007B2182" w:rsidRDefault="007B218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78C91F4" w14:textId="77777777" w:rsidR="00301FDA" w:rsidRPr="00033A3B" w:rsidRDefault="00301FDA"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Pr>
          <w:rFonts w:ascii="Times New Roman" w:eastAsia="Calibri" w:hAnsi="Times New Roman" w:cs="Times New Roman"/>
          <w:sz w:val="24"/>
          <w:szCs w:val="24"/>
        </w:rPr>
        <w:t>По настоящата процедура ще бъдат финансирани само разходи,</w:t>
      </w:r>
      <w:r w:rsidR="00E475E4">
        <w:rPr>
          <w:rFonts w:ascii="Times New Roman" w:eastAsia="Calibri" w:hAnsi="Times New Roman" w:cs="Times New Roman"/>
          <w:sz w:val="24"/>
          <w:szCs w:val="24"/>
        </w:rPr>
        <w:t xml:space="preserve"> </w:t>
      </w:r>
      <w:r>
        <w:rPr>
          <w:rFonts w:ascii="Times New Roman" w:eastAsia="Calibri" w:hAnsi="Times New Roman" w:cs="Times New Roman"/>
          <w:sz w:val="24"/>
          <w:szCs w:val="24"/>
        </w:rPr>
        <w:t>свързани с неикономически дейности.</w:t>
      </w:r>
      <w:r w:rsidR="00551113">
        <w:rPr>
          <w:rFonts w:ascii="Times New Roman" w:eastAsia="Calibri" w:hAnsi="Times New Roman" w:cs="Times New Roman"/>
          <w:sz w:val="24"/>
          <w:szCs w:val="24"/>
        </w:rPr>
        <w:t xml:space="preserve"> При описанието на дейностите кандидатите следва да обосноват неикономическия характер на предвидените за изпълнение д</w:t>
      </w:r>
      <w:r w:rsidR="00895ADC">
        <w:rPr>
          <w:rFonts w:ascii="Times New Roman" w:eastAsia="Calibri" w:hAnsi="Times New Roman" w:cs="Times New Roman"/>
          <w:sz w:val="24"/>
          <w:szCs w:val="24"/>
        </w:rPr>
        <w:t>е</w:t>
      </w:r>
      <w:r w:rsidR="00551113">
        <w:rPr>
          <w:rFonts w:ascii="Times New Roman" w:eastAsia="Calibri" w:hAnsi="Times New Roman" w:cs="Times New Roman"/>
          <w:sz w:val="24"/>
          <w:szCs w:val="24"/>
        </w:rPr>
        <w:t>йности.</w:t>
      </w:r>
      <w:r w:rsidR="00B75C30">
        <w:rPr>
          <w:rFonts w:ascii="Times New Roman" w:eastAsia="Calibri" w:hAnsi="Times New Roman" w:cs="Times New Roman"/>
          <w:sz w:val="24"/>
          <w:szCs w:val="24"/>
        </w:rPr>
        <w:t xml:space="preserve"> Всички придобити активи, финансирани със средства по проектното предложение, следва да бъдат необходими за изпълнение на дейностите на проекта и могат да бъдат използвани само и единствено за целите на проектното предложение.</w:t>
      </w:r>
    </w:p>
    <w:p w14:paraId="26C81276" w14:textId="77777777" w:rsidR="001217ED" w:rsidRPr="00033A3B" w:rsidRDefault="001217ED" w:rsidP="00033A3B">
      <w:pPr>
        <w:spacing w:after="0" w:line="360" w:lineRule="auto"/>
        <w:contextualSpacing/>
        <w:jc w:val="both"/>
        <w:rPr>
          <w:rFonts w:ascii="Times New Roman" w:eastAsia="Calibri" w:hAnsi="Times New Roman" w:cs="Times New Roman"/>
          <w:b/>
          <w:sz w:val="24"/>
          <w:szCs w:val="24"/>
        </w:rPr>
      </w:pPr>
    </w:p>
    <w:tbl>
      <w:tblPr>
        <w:tblStyle w:val="TableGrid"/>
        <w:tblW w:w="9606" w:type="dxa"/>
        <w:tblLook w:val="04A0" w:firstRow="1" w:lastRow="0" w:firstColumn="1" w:lastColumn="0" w:noHBand="0" w:noVBand="1"/>
      </w:tblPr>
      <w:tblGrid>
        <w:gridCol w:w="9606"/>
      </w:tblGrid>
      <w:tr w:rsidR="001217ED" w:rsidRPr="00033A3B" w14:paraId="43E99965" w14:textId="77777777" w:rsidTr="001217ED">
        <w:tc>
          <w:tcPr>
            <w:tcW w:w="9606" w:type="dxa"/>
          </w:tcPr>
          <w:p w14:paraId="64790405" w14:textId="7D19C3EE" w:rsidR="001217ED" w:rsidRPr="00033A3B" w:rsidRDefault="001217ED" w:rsidP="00033A3B">
            <w:pPr>
              <w:spacing w:line="360" w:lineRule="auto"/>
              <w:contextualSpacing/>
              <w:jc w:val="both"/>
              <w:rPr>
                <w:rFonts w:eastAsia="Calibri"/>
                <w:b/>
                <w:sz w:val="24"/>
                <w:szCs w:val="24"/>
              </w:rPr>
            </w:pPr>
            <w:r w:rsidRPr="00033A3B">
              <w:rPr>
                <w:rFonts w:eastAsia="Calibri"/>
                <w:b/>
                <w:sz w:val="24"/>
                <w:szCs w:val="24"/>
              </w:rPr>
              <w:t>17. Минимален и максимален срок за изпълнение на проекта</w:t>
            </w:r>
            <w:r w:rsidR="00C96ACD">
              <w:rPr>
                <w:rStyle w:val="FootnoteReference"/>
                <w:rFonts w:eastAsia="Calibri"/>
                <w:b/>
                <w:sz w:val="24"/>
                <w:szCs w:val="24"/>
              </w:rPr>
              <w:footnoteReference w:id="12"/>
            </w:r>
            <w:r w:rsidRPr="00033A3B">
              <w:rPr>
                <w:rFonts w:eastAsia="Calibri"/>
                <w:b/>
                <w:sz w:val="24"/>
                <w:szCs w:val="24"/>
              </w:rPr>
              <w:t>:</w:t>
            </w:r>
          </w:p>
          <w:p w14:paraId="119C14C7" w14:textId="77777777" w:rsidR="001217ED" w:rsidRPr="00033A3B" w:rsidRDefault="0051794C" w:rsidP="00033A3B">
            <w:pPr>
              <w:spacing w:line="360" w:lineRule="auto"/>
              <w:contextualSpacing/>
              <w:jc w:val="both"/>
              <w:rPr>
                <w:rFonts w:eastAsia="Calibri"/>
                <w:sz w:val="24"/>
                <w:szCs w:val="24"/>
              </w:rPr>
            </w:pPr>
            <w:r w:rsidRPr="00033A3B">
              <w:rPr>
                <w:rFonts w:eastAsia="Calibri"/>
                <w:sz w:val="24"/>
                <w:szCs w:val="24"/>
              </w:rPr>
              <w:t>Минимален срок за изпълнение на проекта: 12 месеца</w:t>
            </w:r>
          </w:p>
          <w:p w14:paraId="2BD5CB6B" w14:textId="77777777" w:rsidR="0051794C" w:rsidRPr="00033A3B" w:rsidRDefault="0051794C" w:rsidP="00033A3B">
            <w:pPr>
              <w:spacing w:line="360" w:lineRule="auto"/>
              <w:contextualSpacing/>
              <w:jc w:val="both"/>
              <w:rPr>
                <w:rFonts w:eastAsia="Calibri"/>
                <w:sz w:val="24"/>
                <w:szCs w:val="24"/>
              </w:rPr>
            </w:pPr>
            <w:r w:rsidRPr="00033A3B">
              <w:rPr>
                <w:rFonts w:eastAsia="Calibri"/>
                <w:sz w:val="24"/>
                <w:szCs w:val="24"/>
              </w:rPr>
              <w:t>Максимален срок за и</w:t>
            </w:r>
            <w:r w:rsidR="00BC22BE" w:rsidRPr="00033A3B">
              <w:rPr>
                <w:rFonts w:eastAsia="Calibri"/>
                <w:sz w:val="24"/>
                <w:szCs w:val="24"/>
              </w:rPr>
              <w:t>зпълнение на проекта: 36 месеца</w:t>
            </w:r>
          </w:p>
        </w:tc>
      </w:tr>
    </w:tbl>
    <w:p w14:paraId="73AE8324"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08E9F8EA"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18. Етапи и начин за оценяване на проектните предложения:</w:t>
      </w:r>
    </w:p>
    <w:p w14:paraId="12FECDCD" w14:textId="6BBEEE9E" w:rsidR="006275BC"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r w:rsidRPr="00033A3B">
        <w:rPr>
          <w:rFonts w:ascii="Times New Roman" w:eastAsia="Calibri" w:hAnsi="Times New Roman" w:cs="Times New Roman"/>
          <w:sz w:val="24"/>
          <w:szCs w:val="24"/>
        </w:rPr>
        <w:t>Проектн</w:t>
      </w:r>
      <w:r w:rsidR="00B211D2" w:rsidRPr="00033A3B">
        <w:rPr>
          <w:rFonts w:ascii="Times New Roman" w:eastAsia="Calibri" w:hAnsi="Times New Roman" w:cs="Times New Roman"/>
          <w:sz w:val="24"/>
          <w:szCs w:val="24"/>
        </w:rPr>
        <w:t>ите</w:t>
      </w:r>
      <w:r w:rsidRPr="00033A3B">
        <w:rPr>
          <w:rFonts w:ascii="Times New Roman" w:eastAsia="Calibri" w:hAnsi="Times New Roman" w:cs="Times New Roman"/>
          <w:sz w:val="24"/>
          <w:szCs w:val="24"/>
        </w:rPr>
        <w:t xml:space="preserve"> предложени</w:t>
      </w:r>
      <w:r w:rsidR="00B211D2" w:rsidRPr="00033A3B">
        <w:rPr>
          <w:rFonts w:ascii="Times New Roman" w:eastAsia="Calibri" w:hAnsi="Times New Roman" w:cs="Times New Roman"/>
          <w:sz w:val="24"/>
          <w:szCs w:val="24"/>
        </w:rPr>
        <w:t>я</w:t>
      </w:r>
      <w:r w:rsidRPr="00033A3B">
        <w:rPr>
          <w:rFonts w:ascii="Times New Roman" w:eastAsia="Calibri" w:hAnsi="Times New Roman" w:cs="Times New Roman"/>
          <w:sz w:val="24"/>
          <w:szCs w:val="24"/>
        </w:rPr>
        <w:t xml:space="preserve"> се оценява</w:t>
      </w:r>
      <w:r w:rsidR="00B211D2" w:rsidRPr="00033A3B">
        <w:rPr>
          <w:rFonts w:ascii="Times New Roman" w:eastAsia="Calibri" w:hAnsi="Times New Roman" w:cs="Times New Roman"/>
          <w:sz w:val="24"/>
          <w:szCs w:val="24"/>
        </w:rPr>
        <w:t>т</w:t>
      </w:r>
      <w:r w:rsidRPr="00033A3B">
        <w:rPr>
          <w:rFonts w:ascii="Times New Roman" w:eastAsia="Calibri" w:hAnsi="Times New Roman" w:cs="Times New Roman"/>
          <w:sz w:val="24"/>
          <w:szCs w:val="24"/>
        </w:rPr>
        <w:t xml:space="preserve"> в съответствие с изискванията на чл. </w:t>
      </w:r>
      <w:r w:rsidR="00FC4296" w:rsidRPr="00033A3B">
        <w:rPr>
          <w:rFonts w:ascii="Times New Roman" w:eastAsia="Calibri" w:hAnsi="Times New Roman" w:cs="Times New Roman"/>
          <w:sz w:val="24"/>
          <w:szCs w:val="24"/>
        </w:rPr>
        <w:t>10</w:t>
      </w:r>
      <w:r w:rsidR="00187E0B"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 xml:space="preserve">от ПМС 107 от </w:t>
      </w:r>
      <w:r w:rsidR="002F5A4C" w:rsidRPr="00033A3B">
        <w:rPr>
          <w:rFonts w:ascii="Times New Roman" w:eastAsia="Calibri" w:hAnsi="Times New Roman" w:cs="Times New Roman"/>
          <w:sz w:val="24"/>
          <w:szCs w:val="24"/>
        </w:rPr>
        <w:t>10.05</w:t>
      </w:r>
      <w:r w:rsidRPr="00033A3B">
        <w:rPr>
          <w:rFonts w:ascii="Times New Roman" w:eastAsia="Calibri" w:hAnsi="Times New Roman" w:cs="Times New Roman"/>
          <w:sz w:val="24"/>
          <w:szCs w:val="24"/>
        </w:rPr>
        <w:t xml:space="preserve">.2014 г. </w:t>
      </w:r>
      <w:r w:rsidR="00E029DB" w:rsidRPr="00033A3B">
        <w:rPr>
          <w:rFonts w:ascii="Times New Roman" w:eastAsia="Calibri" w:hAnsi="Times New Roman" w:cs="Times New Roman"/>
          <w:sz w:val="24"/>
          <w:szCs w:val="24"/>
        </w:rPr>
        <w:t xml:space="preserve">Оценката по настоящата процедура се извършва от </w:t>
      </w:r>
      <w:r w:rsidR="00D13EDB" w:rsidRPr="00033A3B">
        <w:rPr>
          <w:rFonts w:ascii="Times New Roman" w:eastAsia="Calibri" w:hAnsi="Times New Roman" w:cs="Times New Roman"/>
          <w:sz w:val="24"/>
          <w:szCs w:val="24"/>
        </w:rPr>
        <w:t>о</w:t>
      </w:r>
      <w:r w:rsidR="00E029DB" w:rsidRPr="00033A3B">
        <w:rPr>
          <w:rFonts w:ascii="Times New Roman" w:eastAsia="Calibri" w:hAnsi="Times New Roman" w:cs="Times New Roman"/>
          <w:sz w:val="24"/>
          <w:szCs w:val="24"/>
        </w:rPr>
        <w:t xml:space="preserve">ценителна комисия, определена със заповед на </w:t>
      </w:r>
      <w:r w:rsidR="00D13EDB" w:rsidRPr="00033A3B">
        <w:rPr>
          <w:rFonts w:ascii="Times New Roman" w:eastAsia="Calibri" w:hAnsi="Times New Roman" w:cs="Times New Roman"/>
          <w:sz w:val="24"/>
          <w:szCs w:val="24"/>
        </w:rPr>
        <w:t>р</w:t>
      </w:r>
      <w:r w:rsidR="00E029DB" w:rsidRPr="00033A3B">
        <w:rPr>
          <w:rFonts w:ascii="Times New Roman" w:eastAsia="Calibri" w:hAnsi="Times New Roman" w:cs="Times New Roman"/>
          <w:sz w:val="24"/>
          <w:szCs w:val="24"/>
        </w:rPr>
        <w:t xml:space="preserve">ъководителя на </w:t>
      </w:r>
      <w:r w:rsidR="00540726" w:rsidRPr="00033A3B">
        <w:rPr>
          <w:rFonts w:ascii="Times New Roman" w:eastAsia="Calibri" w:hAnsi="Times New Roman" w:cs="Times New Roman"/>
          <w:sz w:val="24"/>
          <w:szCs w:val="24"/>
        </w:rPr>
        <w:t>УО</w:t>
      </w:r>
      <w:r w:rsidR="00E029DB" w:rsidRPr="00033A3B">
        <w:rPr>
          <w:rFonts w:ascii="Times New Roman" w:eastAsia="Calibri" w:hAnsi="Times New Roman" w:cs="Times New Roman"/>
          <w:sz w:val="24"/>
          <w:szCs w:val="24"/>
        </w:rPr>
        <w:t xml:space="preserve">. Всички проектни предложения, подадени в срок, се оценяват в съответствие с Методологията </w:t>
      </w:r>
      <w:r w:rsidR="005D3DBB" w:rsidRPr="00033A3B">
        <w:rPr>
          <w:rFonts w:ascii="Times New Roman" w:eastAsia="Calibri" w:hAnsi="Times New Roman" w:cs="Times New Roman"/>
          <w:sz w:val="24"/>
          <w:szCs w:val="24"/>
        </w:rPr>
        <w:t xml:space="preserve">за техническа и финансова оценка на проектни предложения при процедура за предоставяне на безвъзмездна финансова помощ по приоритетни оси 2 и 3 на ОП НОИР (Приложение </w:t>
      </w:r>
      <w:r w:rsidR="005363CB" w:rsidRPr="00033A3B">
        <w:rPr>
          <w:rFonts w:ascii="Times New Roman" w:eastAsia="Calibri" w:hAnsi="Times New Roman" w:cs="Times New Roman"/>
          <w:sz w:val="24"/>
          <w:szCs w:val="24"/>
        </w:rPr>
        <w:t>X</w:t>
      </w:r>
      <w:r w:rsidR="005363CB">
        <w:rPr>
          <w:rFonts w:ascii="Times New Roman" w:eastAsia="Calibri" w:hAnsi="Times New Roman" w:cs="Times New Roman"/>
          <w:sz w:val="24"/>
          <w:szCs w:val="24"/>
          <w:lang w:val="en-US"/>
        </w:rPr>
        <w:t>V</w:t>
      </w:r>
      <w:r w:rsidR="005D3DBB" w:rsidRPr="00033A3B">
        <w:rPr>
          <w:rFonts w:ascii="Times New Roman" w:eastAsia="Calibri" w:hAnsi="Times New Roman" w:cs="Times New Roman"/>
          <w:sz w:val="24"/>
          <w:szCs w:val="24"/>
        </w:rPr>
        <w:t>)</w:t>
      </w:r>
      <w:r w:rsidR="00E029DB"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b/>
          <w:sz w:val="24"/>
          <w:szCs w:val="24"/>
        </w:rPr>
        <w:t>Оценката се документира чрез попълване на таблици за оценка</w:t>
      </w:r>
      <w:r w:rsidRPr="00033A3B">
        <w:rPr>
          <w:rFonts w:ascii="Times New Roman" w:eastAsia="Calibri" w:hAnsi="Times New Roman" w:cs="Times New Roman"/>
          <w:sz w:val="24"/>
          <w:szCs w:val="24"/>
        </w:rPr>
        <w:t xml:space="preserve">. За да бъде допуснато до предоставяне на безвъзмездна финансова помощ, проектното предложение трябва да отговаря на всички подраздели от Таблицата за оценка на административното съответствие и допустимостта </w:t>
      </w:r>
      <w:r w:rsidR="00926314" w:rsidRPr="00033A3B">
        <w:rPr>
          <w:rFonts w:ascii="Times New Roman" w:eastAsia="Calibri" w:hAnsi="Times New Roman" w:cs="Times New Roman"/>
          <w:sz w:val="24"/>
          <w:szCs w:val="24"/>
        </w:rPr>
        <w:t xml:space="preserve">(Приложение </w:t>
      </w:r>
      <w:r w:rsidR="009F51AA" w:rsidRPr="00033A3B">
        <w:rPr>
          <w:rFonts w:ascii="Times New Roman" w:eastAsia="Calibri" w:hAnsi="Times New Roman" w:cs="Times New Roman"/>
          <w:sz w:val="24"/>
          <w:szCs w:val="24"/>
          <w:lang w:val="en-US"/>
        </w:rPr>
        <w:t>XI</w:t>
      </w:r>
      <w:r w:rsidR="009F51AA">
        <w:rPr>
          <w:rFonts w:ascii="Times New Roman" w:eastAsia="Calibri" w:hAnsi="Times New Roman" w:cs="Times New Roman"/>
          <w:sz w:val="24"/>
          <w:szCs w:val="24"/>
          <w:lang w:val="en-US"/>
        </w:rPr>
        <w:t>V</w:t>
      </w:r>
      <w:r w:rsidR="00C96843"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 xml:space="preserve">и </w:t>
      </w:r>
      <w:r w:rsidR="00BA0D77" w:rsidRPr="00033A3B">
        <w:rPr>
          <w:rFonts w:ascii="Times New Roman" w:eastAsia="Calibri" w:hAnsi="Times New Roman" w:cs="Times New Roman"/>
          <w:sz w:val="24"/>
          <w:szCs w:val="24"/>
        </w:rPr>
        <w:t xml:space="preserve">успешно да е преминало оценка на техническо и финансово качество съгласно </w:t>
      </w:r>
      <w:r w:rsidRPr="00033A3B">
        <w:rPr>
          <w:rFonts w:ascii="Times New Roman" w:eastAsia="Calibri" w:hAnsi="Times New Roman" w:cs="Times New Roman"/>
          <w:sz w:val="24"/>
          <w:szCs w:val="24"/>
        </w:rPr>
        <w:t>Таблицата за оценка на техническото и финансово качество</w:t>
      </w:r>
      <w:r w:rsidR="00926314" w:rsidRPr="00033A3B">
        <w:rPr>
          <w:rFonts w:ascii="Times New Roman" w:eastAsia="Calibri" w:hAnsi="Times New Roman" w:cs="Times New Roman"/>
          <w:sz w:val="24"/>
          <w:szCs w:val="24"/>
        </w:rPr>
        <w:t xml:space="preserve"> (</w:t>
      </w:r>
      <w:r w:rsidR="005D3DBB" w:rsidRPr="00033A3B">
        <w:rPr>
          <w:rFonts w:ascii="Times New Roman" w:eastAsia="Calibri" w:hAnsi="Times New Roman" w:cs="Times New Roman"/>
          <w:sz w:val="24"/>
          <w:szCs w:val="24"/>
        </w:rPr>
        <w:t xml:space="preserve">част от </w:t>
      </w:r>
      <w:r w:rsidR="009F51AA" w:rsidRPr="009F51AA">
        <w:rPr>
          <w:rFonts w:ascii="Times New Roman" w:eastAsia="Calibri" w:hAnsi="Times New Roman" w:cs="Times New Roman"/>
          <w:sz w:val="24"/>
          <w:szCs w:val="24"/>
        </w:rPr>
        <w:t xml:space="preserve">Методология за техническа и финансова оценка на проектно предложение при процедура </w:t>
      </w:r>
      <w:r w:rsidR="009F51AA" w:rsidRPr="009F51AA">
        <w:rPr>
          <w:rFonts w:ascii="Times New Roman" w:eastAsia="Calibri" w:hAnsi="Times New Roman" w:cs="Times New Roman"/>
          <w:sz w:val="24"/>
          <w:szCs w:val="24"/>
        </w:rPr>
        <w:lastRenderedPageBreak/>
        <w:t>за предоставяне на безвъзмездна финансова помощ по пр</w:t>
      </w:r>
      <w:r w:rsidR="009F51AA">
        <w:rPr>
          <w:rFonts w:ascii="Times New Roman" w:eastAsia="Calibri" w:hAnsi="Times New Roman" w:cs="Times New Roman"/>
          <w:sz w:val="24"/>
          <w:szCs w:val="24"/>
        </w:rPr>
        <w:t xml:space="preserve">иоритетни оси 2 и 3 на ОП НОИР </w:t>
      </w:r>
      <w:r w:rsidR="009F51AA" w:rsidRPr="009F51AA">
        <w:rPr>
          <w:rFonts w:ascii="Times New Roman" w:eastAsia="Calibri" w:hAnsi="Times New Roman" w:cs="Times New Roman"/>
          <w:sz w:val="24"/>
          <w:szCs w:val="24"/>
        </w:rPr>
        <w:t>Приложение XV</w:t>
      </w:r>
      <w:r w:rsidR="00C96843" w:rsidRPr="00033A3B">
        <w:rPr>
          <w:rFonts w:ascii="Times New Roman" w:eastAsia="Calibri" w:hAnsi="Times New Roman" w:cs="Times New Roman"/>
          <w:sz w:val="24"/>
          <w:szCs w:val="24"/>
        </w:rPr>
        <w:t>).</w:t>
      </w:r>
      <w:r w:rsidR="00C96843" w:rsidRPr="00033A3B">
        <w:rPr>
          <w:rFonts w:ascii="Times New Roman" w:hAnsi="Times New Roman" w:cs="Times New Roman"/>
          <w:sz w:val="24"/>
          <w:szCs w:val="24"/>
        </w:rPr>
        <w:t xml:space="preserve"> </w:t>
      </w:r>
    </w:p>
    <w:p w14:paraId="5429EC11" w14:textId="77777777" w:rsidR="00C513A7" w:rsidRPr="00033A3B" w:rsidRDefault="00C513A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75223A9" w14:textId="77777777" w:rsidR="00BF1725" w:rsidRPr="00033A3B" w:rsidRDefault="00BF172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 съответствие с чл. 19, ал. 3</w:t>
      </w:r>
      <w:r w:rsidR="00DD4629" w:rsidRPr="00033A3B">
        <w:rPr>
          <w:rFonts w:ascii="Times New Roman" w:eastAsia="Calibri" w:hAnsi="Times New Roman" w:cs="Times New Roman"/>
          <w:sz w:val="24"/>
          <w:szCs w:val="24"/>
        </w:rPr>
        <w:t xml:space="preserve"> от ПМС № 107 от </w:t>
      </w:r>
      <w:r w:rsidRPr="00033A3B">
        <w:rPr>
          <w:rFonts w:ascii="Times New Roman" w:eastAsia="Calibri" w:hAnsi="Times New Roman" w:cs="Times New Roman"/>
          <w:sz w:val="24"/>
          <w:szCs w:val="24"/>
        </w:rPr>
        <w:t>10.05.2014 г. при процедури с няколко крайни срока за кандидатстване, оценката на проектн</w:t>
      </w:r>
      <w:r w:rsidR="000477EA" w:rsidRPr="00033A3B">
        <w:rPr>
          <w:rFonts w:ascii="Times New Roman" w:eastAsia="Calibri" w:hAnsi="Times New Roman" w:cs="Times New Roman"/>
          <w:sz w:val="24"/>
          <w:szCs w:val="24"/>
        </w:rPr>
        <w:t>ите</w:t>
      </w:r>
      <w:r w:rsidRPr="00033A3B">
        <w:rPr>
          <w:rFonts w:ascii="Times New Roman" w:eastAsia="Calibri" w:hAnsi="Times New Roman" w:cs="Times New Roman"/>
          <w:sz w:val="24"/>
          <w:szCs w:val="24"/>
        </w:rPr>
        <w:t xml:space="preserve"> предложени</w:t>
      </w:r>
      <w:r w:rsidR="000477EA" w:rsidRPr="00033A3B">
        <w:rPr>
          <w:rFonts w:ascii="Times New Roman" w:eastAsia="Calibri" w:hAnsi="Times New Roman" w:cs="Times New Roman"/>
          <w:sz w:val="24"/>
          <w:szCs w:val="24"/>
        </w:rPr>
        <w:t>я</w:t>
      </w:r>
      <w:r w:rsidRPr="00033A3B">
        <w:rPr>
          <w:rFonts w:ascii="Times New Roman" w:eastAsia="Calibri" w:hAnsi="Times New Roman" w:cs="Times New Roman"/>
          <w:sz w:val="24"/>
          <w:szCs w:val="24"/>
        </w:rPr>
        <w:t xml:space="preserve"> за първия срок се извършва до 90 дни от издаване</w:t>
      </w:r>
      <w:r w:rsidR="000477EA" w:rsidRPr="00033A3B">
        <w:rPr>
          <w:rFonts w:ascii="Times New Roman" w:eastAsia="Calibri" w:hAnsi="Times New Roman" w:cs="Times New Roman"/>
          <w:sz w:val="24"/>
          <w:szCs w:val="24"/>
        </w:rPr>
        <w:t>то</w:t>
      </w:r>
      <w:r w:rsidRPr="00033A3B">
        <w:rPr>
          <w:rFonts w:ascii="Times New Roman" w:eastAsia="Calibri" w:hAnsi="Times New Roman" w:cs="Times New Roman"/>
          <w:sz w:val="24"/>
          <w:szCs w:val="24"/>
        </w:rPr>
        <w:t xml:space="preserve"> от ръководителя на УО на заповедта за оценителна комисия</w:t>
      </w:r>
      <w:r w:rsidR="003F631F" w:rsidRPr="00033A3B">
        <w:rPr>
          <w:rFonts w:ascii="Times New Roman" w:eastAsia="Calibri" w:hAnsi="Times New Roman" w:cs="Times New Roman"/>
          <w:sz w:val="24"/>
          <w:szCs w:val="24"/>
        </w:rPr>
        <w:t>, а за следващите срокове - до 90 дни от съответния краен срок за подаване на проектни предложения.</w:t>
      </w:r>
    </w:p>
    <w:p w14:paraId="552F0247" w14:textId="77777777" w:rsidR="00606261" w:rsidRPr="00033A3B" w:rsidRDefault="0060626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7774F9D"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Оценката включва следните етапи:</w:t>
      </w:r>
    </w:p>
    <w:p w14:paraId="0735EA25" w14:textId="77777777" w:rsidR="00E029DB" w:rsidRPr="00033A3B" w:rsidRDefault="00E029D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3A643215" w14:textId="77777777" w:rsidR="004568CB" w:rsidRPr="00033A3B" w:rsidRDefault="0026122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t>Етап</w:t>
      </w:r>
      <w:r w:rsidR="007A5ED3" w:rsidRPr="00033A3B">
        <w:rPr>
          <w:rFonts w:ascii="Times New Roman" w:eastAsia="Calibri" w:hAnsi="Times New Roman" w:cs="Times New Roman"/>
          <w:b/>
          <w:sz w:val="24"/>
          <w:szCs w:val="24"/>
        </w:rPr>
        <w:t xml:space="preserve"> I: Оценка на административното съответствие и допустимостта</w:t>
      </w:r>
      <w:r w:rsidR="007A5ED3" w:rsidRPr="00033A3B">
        <w:rPr>
          <w:rFonts w:ascii="Times New Roman" w:eastAsia="Calibri" w:hAnsi="Times New Roman" w:cs="Times New Roman"/>
          <w:sz w:val="24"/>
          <w:szCs w:val="24"/>
        </w:rPr>
        <w:t xml:space="preserve"> </w:t>
      </w:r>
      <w:r w:rsidR="0097012D" w:rsidRPr="00033A3B">
        <w:rPr>
          <w:rFonts w:ascii="Times New Roman" w:eastAsia="Calibri" w:hAnsi="Times New Roman" w:cs="Times New Roman"/>
          <w:sz w:val="24"/>
          <w:szCs w:val="24"/>
        </w:rPr>
        <w:t xml:space="preserve">- </w:t>
      </w:r>
      <w:r w:rsidR="00F65BE0" w:rsidRPr="00033A3B">
        <w:rPr>
          <w:rFonts w:ascii="Times New Roman" w:eastAsia="Calibri" w:hAnsi="Times New Roman" w:cs="Times New Roman"/>
          <w:sz w:val="24"/>
          <w:szCs w:val="24"/>
        </w:rPr>
        <w:t>етап от оценката на проектн</w:t>
      </w:r>
      <w:r w:rsidR="004568CB" w:rsidRPr="00033A3B">
        <w:rPr>
          <w:rFonts w:ascii="Times New Roman" w:eastAsia="Calibri" w:hAnsi="Times New Roman" w:cs="Times New Roman"/>
          <w:sz w:val="24"/>
          <w:szCs w:val="24"/>
        </w:rPr>
        <w:t>ите</w:t>
      </w:r>
      <w:r w:rsidR="00F65BE0" w:rsidRPr="00033A3B">
        <w:rPr>
          <w:rFonts w:ascii="Times New Roman" w:eastAsia="Calibri" w:hAnsi="Times New Roman" w:cs="Times New Roman"/>
          <w:sz w:val="24"/>
          <w:szCs w:val="24"/>
        </w:rPr>
        <w:t xml:space="preserve"> предложени</w:t>
      </w:r>
      <w:r w:rsidR="004568CB" w:rsidRPr="00033A3B">
        <w:rPr>
          <w:rFonts w:ascii="Times New Roman" w:eastAsia="Calibri" w:hAnsi="Times New Roman" w:cs="Times New Roman"/>
          <w:sz w:val="24"/>
          <w:szCs w:val="24"/>
        </w:rPr>
        <w:t>я</w:t>
      </w:r>
      <w:r w:rsidR="00F65BE0" w:rsidRPr="00033A3B">
        <w:rPr>
          <w:rFonts w:ascii="Times New Roman" w:eastAsia="Calibri" w:hAnsi="Times New Roman" w:cs="Times New Roman"/>
          <w:sz w:val="24"/>
          <w:szCs w:val="24"/>
        </w:rPr>
        <w:t>, при ко</w:t>
      </w:r>
      <w:r w:rsidR="004568CB" w:rsidRPr="00033A3B">
        <w:rPr>
          <w:rFonts w:ascii="Times New Roman" w:eastAsia="Calibri" w:hAnsi="Times New Roman" w:cs="Times New Roman"/>
          <w:sz w:val="24"/>
          <w:szCs w:val="24"/>
        </w:rPr>
        <w:t>и</w:t>
      </w:r>
      <w:r w:rsidR="00F65BE0" w:rsidRPr="00033A3B">
        <w:rPr>
          <w:rFonts w:ascii="Times New Roman" w:eastAsia="Calibri" w:hAnsi="Times New Roman" w:cs="Times New Roman"/>
          <w:sz w:val="24"/>
          <w:szCs w:val="24"/>
        </w:rPr>
        <w:t xml:space="preserve">то се извършва проверка относно формалното съответствие на </w:t>
      </w:r>
      <w:r w:rsidR="004568CB" w:rsidRPr="00033A3B">
        <w:rPr>
          <w:rFonts w:ascii="Times New Roman" w:eastAsia="Calibri" w:hAnsi="Times New Roman" w:cs="Times New Roman"/>
          <w:sz w:val="24"/>
          <w:szCs w:val="24"/>
        </w:rPr>
        <w:t xml:space="preserve">всяко </w:t>
      </w:r>
      <w:r w:rsidR="00F65BE0" w:rsidRPr="00033A3B">
        <w:rPr>
          <w:rFonts w:ascii="Times New Roman" w:eastAsia="Calibri" w:hAnsi="Times New Roman" w:cs="Times New Roman"/>
          <w:sz w:val="24"/>
          <w:szCs w:val="24"/>
        </w:rPr>
        <w:t>проектното предложение и на допустимостта на кандидатите и проектните дейности</w:t>
      </w:r>
    </w:p>
    <w:p w14:paraId="30E222A7"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и </w:t>
      </w:r>
    </w:p>
    <w:p w14:paraId="6E581E08" w14:textId="77777777" w:rsidR="00E029DB" w:rsidRPr="00033A3B" w:rsidRDefault="00E029D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4585100B" w14:textId="77777777" w:rsidR="00F65BE0" w:rsidRPr="00033A3B" w:rsidRDefault="0026122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t>Етап</w:t>
      </w:r>
      <w:r w:rsidR="007A5ED3" w:rsidRPr="00033A3B">
        <w:rPr>
          <w:rFonts w:ascii="Times New Roman" w:eastAsia="Calibri" w:hAnsi="Times New Roman" w:cs="Times New Roman"/>
          <w:b/>
          <w:sz w:val="24"/>
          <w:szCs w:val="24"/>
        </w:rPr>
        <w:t xml:space="preserve"> II:</w:t>
      </w:r>
      <w:r w:rsidR="007A5ED3" w:rsidRPr="00033A3B">
        <w:rPr>
          <w:rFonts w:ascii="Times New Roman" w:eastAsia="Calibri" w:hAnsi="Times New Roman" w:cs="Times New Roman"/>
          <w:sz w:val="24"/>
          <w:szCs w:val="24"/>
        </w:rPr>
        <w:t xml:space="preserve"> </w:t>
      </w:r>
      <w:r w:rsidR="007A5ED3" w:rsidRPr="00033A3B">
        <w:rPr>
          <w:rFonts w:ascii="Times New Roman" w:eastAsia="Calibri" w:hAnsi="Times New Roman" w:cs="Times New Roman"/>
          <w:b/>
          <w:sz w:val="24"/>
          <w:szCs w:val="24"/>
        </w:rPr>
        <w:t>Оценка на техническо и финансово качество</w:t>
      </w:r>
      <w:r w:rsidR="00F65BE0" w:rsidRPr="00033A3B">
        <w:rPr>
          <w:rFonts w:ascii="Times New Roman" w:hAnsi="Times New Roman" w:cs="Times New Roman"/>
          <w:sz w:val="24"/>
          <w:szCs w:val="24"/>
        </w:rPr>
        <w:t xml:space="preserve"> </w:t>
      </w:r>
      <w:r w:rsidR="0097012D" w:rsidRPr="00033A3B">
        <w:rPr>
          <w:rFonts w:ascii="Times New Roman" w:hAnsi="Times New Roman" w:cs="Times New Roman"/>
          <w:sz w:val="24"/>
          <w:szCs w:val="24"/>
        </w:rPr>
        <w:t xml:space="preserve">- </w:t>
      </w:r>
      <w:r w:rsidR="00F65BE0" w:rsidRPr="00033A3B">
        <w:rPr>
          <w:rFonts w:ascii="Times New Roman" w:eastAsia="Calibri" w:hAnsi="Times New Roman" w:cs="Times New Roman"/>
          <w:sz w:val="24"/>
          <w:szCs w:val="24"/>
        </w:rPr>
        <w:t>оценка по същество на проектните предложения, която се извършва в съответствие с критериите за оценка на проектите.</w:t>
      </w:r>
    </w:p>
    <w:p w14:paraId="1CC548A5" w14:textId="77777777" w:rsidR="00610DE7" w:rsidRPr="00033A3B" w:rsidRDefault="00610DE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5780A2D4" w14:textId="77777777" w:rsidR="00081C44" w:rsidRPr="00033A3B" w:rsidRDefault="0098408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 съответствие с чл. 20</w:t>
      </w:r>
      <w:r w:rsidR="00081C44" w:rsidRPr="00033A3B">
        <w:rPr>
          <w:rFonts w:ascii="Times New Roman" w:eastAsia="Calibri" w:hAnsi="Times New Roman" w:cs="Times New Roman"/>
          <w:sz w:val="24"/>
          <w:szCs w:val="24"/>
        </w:rPr>
        <w:t xml:space="preserve"> </w:t>
      </w:r>
      <w:r w:rsidR="00610DE7" w:rsidRPr="00033A3B">
        <w:rPr>
          <w:rFonts w:ascii="Times New Roman" w:eastAsia="Calibri" w:hAnsi="Times New Roman" w:cs="Times New Roman"/>
          <w:sz w:val="24"/>
          <w:szCs w:val="24"/>
        </w:rPr>
        <w:t>от ПМС № 107 от 10.05.2014 г.</w:t>
      </w:r>
      <w:r w:rsidR="00081C44" w:rsidRPr="00033A3B">
        <w:rPr>
          <w:rFonts w:ascii="Times New Roman" w:eastAsia="Calibri" w:hAnsi="Times New Roman" w:cs="Times New Roman"/>
          <w:sz w:val="24"/>
          <w:szCs w:val="24"/>
        </w:rPr>
        <w:t>:</w:t>
      </w:r>
    </w:p>
    <w:p w14:paraId="7CF38464" w14:textId="77777777" w:rsidR="00081C44" w:rsidRPr="00033A3B" w:rsidRDefault="00081C4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52AE751" w14:textId="77777777" w:rsidR="00610DE7" w:rsidRPr="00033A3B" w:rsidRDefault="00081C4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С</w:t>
      </w:r>
      <w:r w:rsidR="00610DE7" w:rsidRPr="00033A3B">
        <w:rPr>
          <w:rFonts w:ascii="Times New Roman" w:eastAsia="Calibri" w:hAnsi="Times New Roman" w:cs="Times New Roman"/>
          <w:sz w:val="24"/>
          <w:szCs w:val="24"/>
        </w:rPr>
        <w:t xml:space="preserve">лед приключване на оценката на административното съответствие и допустимостта на страницата на </w:t>
      </w:r>
      <w:r w:rsidR="008A06EC" w:rsidRPr="00033A3B">
        <w:rPr>
          <w:rFonts w:ascii="Times New Roman" w:eastAsia="Calibri" w:hAnsi="Times New Roman" w:cs="Times New Roman"/>
          <w:sz w:val="24"/>
          <w:szCs w:val="24"/>
        </w:rPr>
        <w:t>ОП НОИР</w:t>
      </w:r>
      <w:r w:rsidR="00610DE7" w:rsidRPr="00033A3B">
        <w:rPr>
          <w:rFonts w:ascii="Times New Roman" w:eastAsia="Calibri" w:hAnsi="Times New Roman" w:cs="Times New Roman"/>
          <w:sz w:val="24"/>
          <w:szCs w:val="24"/>
        </w:rPr>
        <w:t xml:space="preserve"> и на Единния информационен портал за обща информация за управлението на Европейските структурни и инвестиционни фондове се публикува списък с предложените за отхвърляне на този етап на оценка проектни предложения с посочени основания за това.</w:t>
      </w:r>
    </w:p>
    <w:p w14:paraId="79F8D2FB" w14:textId="77777777" w:rsidR="00610DE7" w:rsidRPr="00033A3B" w:rsidRDefault="00610DE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59C2EF1A" w14:textId="77777777" w:rsidR="00610DE7" w:rsidRPr="00033A3B" w:rsidRDefault="00610DE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Кандидатите, чиито проектни предложения са предложени за отхвърляне от оценителната комисия, </w:t>
      </w:r>
      <w:r w:rsidR="008D69B3" w:rsidRPr="00033A3B">
        <w:rPr>
          <w:rFonts w:ascii="Times New Roman" w:eastAsia="Calibri" w:hAnsi="Times New Roman" w:cs="Times New Roman"/>
          <w:sz w:val="24"/>
          <w:szCs w:val="24"/>
        </w:rPr>
        <w:t xml:space="preserve">може </w:t>
      </w:r>
      <w:r w:rsidRPr="00033A3B">
        <w:rPr>
          <w:rFonts w:ascii="Times New Roman" w:eastAsia="Calibri" w:hAnsi="Times New Roman" w:cs="Times New Roman"/>
          <w:sz w:val="24"/>
          <w:szCs w:val="24"/>
        </w:rPr>
        <w:t xml:space="preserve">да подадат писмени възражения срещу предложението за отхвърлянето им </w:t>
      </w:r>
      <w:r w:rsidRPr="00033A3B">
        <w:rPr>
          <w:rFonts w:ascii="Times New Roman" w:eastAsia="Calibri" w:hAnsi="Times New Roman" w:cs="Times New Roman"/>
          <w:sz w:val="24"/>
          <w:szCs w:val="24"/>
        </w:rPr>
        <w:lastRenderedPageBreak/>
        <w:t>пред ръководителя на управляващия орган в срок до 7 работни дни от деня, следващ датата на публикуване на списъка с предложените за отхвърляне проектни предложения.</w:t>
      </w:r>
    </w:p>
    <w:p w14:paraId="265BA578" w14:textId="77777777" w:rsidR="009D6F1D" w:rsidRPr="00033A3B" w:rsidRDefault="009D6F1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4E7AB16" w14:textId="77777777" w:rsidR="00081C44" w:rsidRPr="00033A3B" w:rsidRDefault="00081C4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 случай</w:t>
      </w:r>
      <w:r w:rsidR="008D69B3"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 xml:space="preserve"> че ръководителят на </w:t>
      </w:r>
      <w:r w:rsidR="008D69B3" w:rsidRPr="00033A3B">
        <w:rPr>
          <w:rFonts w:ascii="Times New Roman" w:eastAsia="Calibri" w:hAnsi="Times New Roman" w:cs="Times New Roman"/>
          <w:sz w:val="24"/>
          <w:szCs w:val="24"/>
        </w:rPr>
        <w:t>УО</w:t>
      </w:r>
      <w:r w:rsidRPr="00033A3B">
        <w:rPr>
          <w:rFonts w:ascii="Times New Roman" w:eastAsia="Calibri" w:hAnsi="Times New Roman" w:cs="Times New Roman"/>
          <w:sz w:val="24"/>
          <w:szCs w:val="24"/>
        </w:rPr>
        <w:t xml:space="preserve"> прецени, че дадено възражение е основателно, съответното проектно предложение се връща в оценителния процес на етап техническа и финансова оценка.</w:t>
      </w:r>
    </w:p>
    <w:p w14:paraId="669B3133" w14:textId="77777777" w:rsidR="00081C44" w:rsidRPr="00033A3B" w:rsidRDefault="00081C4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ABB52EF" w14:textId="77777777" w:rsidR="000D5E06" w:rsidRPr="00033A3B" w:rsidRDefault="00F65BE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В съответствие с чл. </w:t>
      </w:r>
      <w:r w:rsidR="00187E0B" w:rsidRPr="00033A3B">
        <w:rPr>
          <w:rFonts w:ascii="Times New Roman" w:eastAsia="Calibri" w:hAnsi="Times New Roman" w:cs="Times New Roman"/>
          <w:sz w:val="24"/>
          <w:szCs w:val="24"/>
        </w:rPr>
        <w:t>20, ал. 2</w:t>
      </w:r>
      <w:r w:rsidR="00DD4629" w:rsidRPr="00033A3B">
        <w:rPr>
          <w:rFonts w:ascii="Times New Roman" w:eastAsia="Calibri" w:hAnsi="Times New Roman" w:cs="Times New Roman"/>
          <w:sz w:val="24"/>
          <w:szCs w:val="24"/>
        </w:rPr>
        <w:t xml:space="preserve"> от ПМС № 107 от </w:t>
      </w:r>
      <w:r w:rsidRPr="00033A3B">
        <w:rPr>
          <w:rFonts w:ascii="Times New Roman" w:eastAsia="Calibri" w:hAnsi="Times New Roman" w:cs="Times New Roman"/>
          <w:sz w:val="24"/>
          <w:szCs w:val="24"/>
        </w:rPr>
        <w:t xml:space="preserve">10.05.2014 г., </w:t>
      </w:r>
      <w:r w:rsidR="00187E0B" w:rsidRPr="00033A3B">
        <w:rPr>
          <w:rFonts w:ascii="Times New Roman" w:eastAsia="Calibri" w:hAnsi="Times New Roman" w:cs="Times New Roman"/>
          <w:sz w:val="24"/>
          <w:szCs w:val="24"/>
        </w:rPr>
        <w:t xml:space="preserve">когато се установи </w:t>
      </w:r>
      <w:r w:rsidR="00633ED5" w:rsidRPr="00033A3B">
        <w:rPr>
          <w:rFonts w:ascii="Times New Roman" w:eastAsia="Calibri" w:hAnsi="Times New Roman" w:cs="Times New Roman"/>
          <w:sz w:val="24"/>
          <w:szCs w:val="24"/>
        </w:rPr>
        <w:t>че кандидатът не е представил някои от посочените документи в т. 23 или ги е представил, но не са в изискуемата форма</w:t>
      </w:r>
      <w:r w:rsidR="00187E0B" w:rsidRPr="00033A3B">
        <w:rPr>
          <w:rFonts w:ascii="Times New Roman" w:eastAsia="Calibri" w:hAnsi="Times New Roman" w:cs="Times New Roman"/>
          <w:sz w:val="24"/>
          <w:szCs w:val="24"/>
        </w:rPr>
        <w:t xml:space="preserve">, </w:t>
      </w:r>
      <w:r w:rsidR="00DD4629" w:rsidRPr="00033A3B">
        <w:rPr>
          <w:rFonts w:ascii="Times New Roman" w:eastAsia="Calibri" w:hAnsi="Times New Roman" w:cs="Times New Roman"/>
          <w:sz w:val="24"/>
          <w:szCs w:val="24"/>
        </w:rPr>
        <w:t>същите може</w:t>
      </w:r>
      <w:r w:rsidR="00633ED5" w:rsidRPr="00033A3B">
        <w:rPr>
          <w:rFonts w:ascii="Times New Roman" w:eastAsia="Calibri" w:hAnsi="Times New Roman" w:cs="Times New Roman"/>
          <w:sz w:val="24"/>
          <w:szCs w:val="24"/>
        </w:rPr>
        <w:t xml:space="preserve"> да бъдат изискани допълнително от </w:t>
      </w:r>
      <w:r w:rsidR="00F244F6" w:rsidRPr="00033A3B">
        <w:rPr>
          <w:rFonts w:ascii="Times New Roman" w:eastAsia="Calibri" w:hAnsi="Times New Roman" w:cs="Times New Roman"/>
          <w:sz w:val="24"/>
          <w:szCs w:val="24"/>
        </w:rPr>
        <w:t>о</w:t>
      </w:r>
      <w:r w:rsidR="00633ED5" w:rsidRPr="00033A3B">
        <w:rPr>
          <w:rFonts w:ascii="Times New Roman" w:eastAsia="Calibri" w:hAnsi="Times New Roman" w:cs="Times New Roman"/>
          <w:sz w:val="24"/>
          <w:szCs w:val="24"/>
        </w:rPr>
        <w:t>ценителната комисия</w:t>
      </w:r>
      <w:r w:rsidR="00187E0B" w:rsidRPr="00033A3B">
        <w:rPr>
          <w:rFonts w:ascii="Times New Roman" w:eastAsia="Calibri" w:hAnsi="Times New Roman" w:cs="Times New Roman"/>
          <w:sz w:val="24"/>
          <w:szCs w:val="24"/>
        </w:rPr>
        <w:t xml:space="preserve">, </w:t>
      </w:r>
      <w:r w:rsidR="00633ED5" w:rsidRPr="00033A3B">
        <w:rPr>
          <w:rFonts w:ascii="Times New Roman" w:eastAsia="Calibri" w:hAnsi="Times New Roman" w:cs="Times New Roman"/>
          <w:sz w:val="24"/>
          <w:szCs w:val="24"/>
        </w:rPr>
        <w:t>като за целта ще бъде предоставян срок не по-кратък от 5 (пет) работни дни от датата, следваща деня на получаване на искането за предоставяне на допълнителни разяснения/документи.</w:t>
      </w:r>
      <w:r w:rsidR="00187E0B" w:rsidRPr="00033A3B">
        <w:rPr>
          <w:rFonts w:ascii="Times New Roman" w:eastAsia="Calibri" w:hAnsi="Times New Roman" w:cs="Times New Roman"/>
          <w:sz w:val="24"/>
          <w:szCs w:val="24"/>
        </w:rPr>
        <w:t xml:space="preserve"> При необходимост от повторно изискване на същите документи управляващият орган може да определи и по-кратък срок за тяхното представяне.</w:t>
      </w:r>
      <w:r w:rsidRPr="00033A3B">
        <w:rPr>
          <w:rFonts w:ascii="Times New Roman" w:eastAsia="Calibri" w:hAnsi="Times New Roman" w:cs="Times New Roman"/>
          <w:sz w:val="24"/>
          <w:szCs w:val="24"/>
        </w:rPr>
        <w:t xml:space="preserve"> </w:t>
      </w:r>
    </w:p>
    <w:p w14:paraId="2F6979C2" w14:textId="77777777" w:rsidR="00C53688" w:rsidRPr="00033A3B" w:rsidRDefault="00C5368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7C70E6A2" w14:textId="77777777" w:rsidR="000D5E06" w:rsidRPr="00033A3B" w:rsidRDefault="000D5E0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Оценителната комисия може по всяко време да проверява декларираните от кандидата данни, както и да изисква разяснения относно </w:t>
      </w:r>
      <w:r w:rsidR="00F244F6" w:rsidRPr="00033A3B">
        <w:rPr>
          <w:rFonts w:ascii="Times New Roman" w:eastAsia="Calibri" w:hAnsi="Times New Roman" w:cs="Times New Roman"/>
          <w:sz w:val="24"/>
          <w:szCs w:val="24"/>
        </w:rPr>
        <w:t>ф</w:t>
      </w:r>
      <w:r w:rsidRPr="00033A3B">
        <w:rPr>
          <w:rFonts w:ascii="Times New Roman" w:eastAsia="Calibri" w:hAnsi="Times New Roman" w:cs="Times New Roman"/>
          <w:sz w:val="24"/>
          <w:szCs w:val="24"/>
        </w:rPr>
        <w:t xml:space="preserve">ормуляра за кандидатстване и документите, представени съгласно тази точка от </w:t>
      </w:r>
      <w:r w:rsidR="00081C44" w:rsidRPr="00033A3B">
        <w:rPr>
          <w:rFonts w:ascii="Times New Roman" w:eastAsia="Calibri" w:hAnsi="Times New Roman" w:cs="Times New Roman"/>
          <w:sz w:val="24"/>
          <w:szCs w:val="24"/>
        </w:rPr>
        <w:t>н</w:t>
      </w:r>
      <w:r w:rsidRPr="00033A3B">
        <w:rPr>
          <w:rFonts w:ascii="Times New Roman" w:eastAsia="Calibri" w:hAnsi="Times New Roman" w:cs="Times New Roman"/>
          <w:sz w:val="24"/>
          <w:szCs w:val="24"/>
        </w:rPr>
        <w:t>асоките за кандидатстване.</w:t>
      </w:r>
    </w:p>
    <w:p w14:paraId="124CC8EB" w14:textId="77777777" w:rsidR="000D5E06" w:rsidRPr="00033A3B" w:rsidRDefault="000D5E0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6C4A0C9" w14:textId="77777777" w:rsidR="00625A86" w:rsidRPr="00033A3B" w:rsidRDefault="000D5E0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За дата на получаване на исканията за документи/разяснения се счита датата отбелязана в ИСУН 2020. Исканията за представяне на допълнителни документи и разяснения ще се изпращат чрез ИСУН 2020. В този случай кандидатът получава автоматично съобщение на електронна поща (която е посочил при регистрацията си в системата) за изпратеното искане и проверява съдържанието и датата на искането в ИСУН. Кандидатът представя допълнителните разяснения и/или документи чрез ИСУН 2020. За дата на представяне на документите/информацията се счита датата на постъпване в ИСУН 2020.</w:t>
      </w:r>
    </w:p>
    <w:p w14:paraId="60590873" w14:textId="77777777" w:rsidR="00E61F7C" w:rsidRPr="00033A3B" w:rsidRDefault="00E61F7C"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52A5FDEA" w14:textId="77777777" w:rsidR="00E61F7C" w:rsidRPr="00033A3B" w:rsidRDefault="00E61F7C"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След приключване на оценката </w:t>
      </w:r>
      <w:r w:rsidR="00081C44" w:rsidRPr="00033A3B">
        <w:rPr>
          <w:rFonts w:ascii="Times New Roman" w:eastAsia="Calibri" w:hAnsi="Times New Roman" w:cs="Times New Roman"/>
          <w:sz w:val="24"/>
          <w:szCs w:val="24"/>
        </w:rPr>
        <w:t>р</w:t>
      </w:r>
      <w:r w:rsidRPr="00033A3B">
        <w:rPr>
          <w:rFonts w:ascii="Times New Roman" w:eastAsia="Calibri" w:hAnsi="Times New Roman" w:cs="Times New Roman"/>
          <w:sz w:val="24"/>
          <w:szCs w:val="24"/>
        </w:rPr>
        <w:t xml:space="preserve">ъководителят на </w:t>
      </w:r>
      <w:r w:rsidR="008D69B3" w:rsidRPr="00033A3B">
        <w:rPr>
          <w:rFonts w:ascii="Times New Roman" w:eastAsia="Calibri" w:hAnsi="Times New Roman" w:cs="Times New Roman"/>
          <w:sz w:val="24"/>
          <w:szCs w:val="24"/>
        </w:rPr>
        <w:t>УО</w:t>
      </w:r>
      <w:r w:rsidRPr="00033A3B">
        <w:rPr>
          <w:rFonts w:ascii="Times New Roman" w:eastAsia="Calibri" w:hAnsi="Times New Roman" w:cs="Times New Roman"/>
          <w:sz w:val="24"/>
          <w:szCs w:val="24"/>
        </w:rPr>
        <w:t xml:space="preserve"> предоставя безвъзмездна финансова помощ на одобрените кандидати на основание чл. 5, ал. 5 и 6 от ПМС № 107/10.05.2014 г.</w:t>
      </w:r>
    </w:p>
    <w:p w14:paraId="450AE78E" w14:textId="77777777" w:rsidR="00F65BE0" w:rsidRPr="00033A3B" w:rsidRDefault="00F65BE0" w:rsidP="00033A3B">
      <w:pPr>
        <w:spacing w:after="0" w:line="360" w:lineRule="auto"/>
        <w:contextualSpacing/>
        <w:jc w:val="both"/>
        <w:rPr>
          <w:rFonts w:ascii="Times New Roman" w:eastAsia="Calibri" w:hAnsi="Times New Roman" w:cs="Times New Roman"/>
          <w:sz w:val="24"/>
          <w:szCs w:val="24"/>
        </w:rPr>
      </w:pPr>
    </w:p>
    <w:p w14:paraId="10BE1CD1" w14:textId="77777777" w:rsidR="00AD4DC7"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lastRenderedPageBreak/>
        <w:t>19. Критерии за оценка на концепциите за проектни предложения и относителната им тежест</w:t>
      </w:r>
      <w:r w:rsidRPr="00033A3B">
        <w:rPr>
          <w:rFonts w:ascii="Times New Roman" w:eastAsia="Calibri" w:hAnsi="Times New Roman" w:cs="Times New Roman"/>
          <w:b/>
          <w:sz w:val="24"/>
          <w:szCs w:val="24"/>
          <w:vertAlign w:val="superscript"/>
        </w:rPr>
        <w:footnoteReference w:id="13"/>
      </w:r>
      <w:r w:rsidRPr="00033A3B">
        <w:rPr>
          <w:rFonts w:ascii="Times New Roman" w:eastAsia="Calibri" w:hAnsi="Times New Roman" w:cs="Times New Roman"/>
          <w:b/>
          <w:sz w:val="24"/>
          <w:szCs w:val="24"/>
        </w:rPr>
        <w:t>:</w:t>
      </w:r>
    </w:p>
    <w:p w14:paraId="590864E1" w14:textId="2AD256EE" w:rsidR="00AD4DC7" w:rsidRPr="00AD4DC7" w:rsidRDefault="00AD4DC7" w:rsidP="00AD4DC7">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AD4DC7">
        <w:rPr>
          <w:rFonts w:ascii="Times New Roman" w:eastAsia="Calibri" w:hAnsi="Times New Roman" w:cs="Times New Roman"/>
          <w:sz w:val="24"/>
          <w:szCs w:val="24"/>
        </w:rPr>
        <w:t>Не е приложимо</w:t>
      </w:r>
    </w:p>
    <w:p w14:paraId="50264C2A"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6844D3E7"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20. Критерии за оценка на проектните предложения и относителната им тежест:</w:t>
      </w:r>
    </w:p>
    <w:p w14:paraId="33822D4B" w14:textId="77777777" w:rsidR="002C3CBE" w:rsidRPr="00033A3B" w:rsidRDefault="002C3C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В рамките на настоящата процедура кандидатите може да подадат само едно проектно предложение.</w:t>
      </w:r>
    </w:p>
    <w:p w14:paraId="24107110" w14:textId="77777777" w:rsidR="002C3CBE" w:rsidRPr="00033A3B" w:rsidRDefault="002C3C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5CE2BFC" w14:textId="77777777" w:rsidR="002C3CBE" w:rsidRPr="00033A3B" w:rsidRDefault="002C3C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 случай, че един и същи кандидат е подал повече от едно проектно предложение и преди крайния срок за кандидатстване не е оттеглил писмено всички подадени проектни предложения с изключение на едно от тях, което единствено да остане в оценителния процес, всички проектни предложения от този кандидат се считат за отпаднали и не подлежат на оценка.</w:t>
      </w:r>
    </w:p>
    <w:p w14:paraId="717A2CB9" w14:textId="77777777" w:rsidR="002C3CBE" w:rsidRPr="00033A3B" w:rsidRDefault="002C3CB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7712AEAA" w14:textId="77777777" w:rsidR="00395E6F" w:rsidRPr="00033A3B" w:rsidRDefault="00893CA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Критериите за оценка на проектните предложения </w:t>
      </w:r>
      <w:r w:rsidR="00395E6F" w:rsidRPr="00033A3B">
        <w:rPr>
          <w:rFonts w:ascii="Times New Roman" w:eastAsia="Calibri" w:hAnsi="Times New Roman" w:cs="Times New Roman"/>
          <w:b/>
          <w:sz w:val="24"/>
          <w:szCs w:val="24"/>
        </w:rPr>
        <w:t xml:space="preserve">са </w:t>
      </w:r>
      <w:r w:rsidR="00AF6AD6" w:rsidRPr="00033A3B">
        <w:rPr>
          <w:rFonts w:ascii="Times New Roman" w:eastAsia="Calibri" w:hAnsi="Times New Roman" w:cs="Times New Roman"/>
          <w:b/>
          <w:sz w:val="24"/>
          <w:szCs w:val="24"/>
        </w:rPr>
        <w:t xml:space="preserve">посочени </w:t>
      </w:r>
      <w:r w:rsidR="00713681" w:rsidRPr="00033A3B">
        <w:rPr>
          <w:rFonts w:ascii="Times New Roman" w:eastAsia="Calibri" w:hAnsi="Times New Roman" w:cs="Times New Roman"/>
          <w:b/>
          <w:sz w:val="24"/>
          <w:szCs w:val="24"/>
        </w:rPr>
        <w:t>в</w:t>
      </w:r>
      <w:r w:rsidR="00395E6F" w:rsidRPr="00033A3B">
        <w:rPr>
          <w:rFonts w:ascii="Times New Roman" w:eastAsia="Calibri" w:hAnsi="Times New Roman" w:cs="Times New Roman"/>
          <w:b/>
          <w:sz w:val="24"/>
          <w:szCs w:val="24"/>
        </w:rPr>
        <w:t xml:space="preserve"> приложенията за информация </w:t>
      </w:r>
      <w:r w:rsidR="0038097D" w:rsidRPr="00033A3B">
        <w:rPr>
          <w:rFonts w:ascii="Times New Roman" w:eastAsia="Calibri" w:hAnsi="Times New Roman" w:cs="Times New Roman"/>
          <w:b/>
          <w:sz w:val="24"/>
          <w:szCs w:val="24"/>
        </w:rPr>
        <w:t xml:space="preserve">(описани в т. 27) </w:t>
      </w:r>
      <w:r w:rsidR="00395E6F" w:rsidRPr="00033A3B">
        <w:rPr>
          <w:rFonts w:ascii="Times New Roman" w:eastAsia="Calibri" w:hAnsi="Times New Roman" w:cs="Times New Roman"/>
          <w:b/>
          <w:sz w:val="24"/>
          <w:szCs w:val="24"/>
        </w:rPr>
        <w:t xml:space="preserve">към </w:t>
      </w:r>
      <w:r w:rsidR="0038097D" w:rsidRPr="00033A3B">
        <w:rPr>
          <w:rFonts w:ascii="Times New Roman" w:eastAsia="Calibri" w:hAnsi="Times New Roman" w:cs="Times New Roman"/>
          <w:b/>
          <w:sz w:val="24"/>
          <w:szCs w:val="24"/>
        </w:rPr>
        <w:t>настоящите насоки</w:t>
      </w:r>
      <w:r w:rsidR="00395E6F" w:rsidRPr="00033A3B">
        <w:rPr>
          <w:rFonts w:ascii="Times New Roman" w:eastAsia="Calibri" w:hAnsi="Times New Roman" w:cs="Times New Roman"/>
          <w:b/>
          <w:sz w:val="24"/>
          <w:szCs w:val="24"/>
        </w:rPr>
        <w:t xml:space="preserve"> за кандидатстване</w:t>
      </w:r>
      <w:r w:rsidR="00713681" w:rsidRPr="00033A3B">
        <w:rPr>
          <w:rFonts w:ascii="Times New Roman" w:eastAsia="Calibri" w:hAnsi="Times New Roman" w:cs="Times New Roman"/>
          <w:b/>
          <w:sz w:val="24"/>
          <w:szCs w:val="24"/>
        </w:rPr>
        <w:t>.</w:t>
      </w:r>
      <w:r w:rsidR="00E029DB" w:rsidRPr="00033A3B">
        <w:rPr>
          <w:rFonts w:ascii="Times New Roman" w:hAnsi="Times New Roman" w:cs="Times New Roman"/>
          <w:b/>
          <w:sz w:val="24"/>
          <w:szCs w:val="24"/>
        </w:rPr>
        <w:t xml:space="preserve"> </w:t>
      </w:r>
    </w:p>
    <w:p w14:paraId="22C39A88" w14:textId="77777777" w:rsidR="00BF370E" w:rsidRPr="00033A3B" w:rsidRDefault="00BF370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450C271A" w14:textId="77777777" w:rsidR="00C40C67" w:rsidRPr="00033A3B" w:rsidRDefault="00C40C6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Проектните предложения, чиято оценка на етап „Техническа и финансова оценка” е по-голяма или равна на </w:t>
      </w:r>
      <w:r w:rsidRPr="004045CC">
        <w:rPr>
          <w:rFonts w:ascii="Times New Roman" w:eastAsia="Calibri" w:hAnsi="Times New Roman" w:cs="Times New Roman"/>
          <w:sz w:val="24"/>
          <w:szCs w:val="24"/>
        </w:rPr>
        <w:t>68</w:t>
      </w:r>
      <w:r w:rsidRPr="00033A3B">
        <w:rPr>
          <w:rFonts w:ascii="Times New Roman" w:eastAsia="Calibri" w:hAnsi="Times New Roman" w:cs="Times New Roman"/>
          <w:sz w:val="24"/>
          <w:szCs w:val="24"/>
        </w:rPr>
        <w:t xml:space="preserve"> точки, се класират в низходящ ред съобразно получената оценка.</w:t>
      </w:r>
    </w:p>
    <w:p w14:paraId="7E44E629" w14:textId="77777777" w:rsidR="00D122EE" w:rsidRPr="00033A3B" w:rsidRDefault="00D122E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43EAB4E" w14:textId="77777777" w:rsidR="009D1A00" w:rsidRPr="00033A3B" w:rsidRDefault="009D1A0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За проектни предложения, които са получили еднакъв средноаритметичен брой точки на етап „Техническа и финансова оценка“, класирането ще се извърши по следния начин: Проектните предложения ще бъдат класирани съобразно получения брой точки по раздел „</w:t>
      </w:r>
      <w:r w:rsidR="00665EA1" w:rsidRPr="00033A3B">
        <w:rPr>
          <w:rFonts w:ascii="Times New Roman" w:eastAsia="Calibri" w:hAnsi="Times New Roman" w:cs="Times New Roman"/>
          <w:sz w:val="24"/>
          <w:szCs w:val="24"/>
        </w:rPr>
        <w:t>3. Устойчивост</w:t>
      </w:r>
      <w:r w:rsidRPr="00033A3B">
        <w:rPr>
          <w:rFonts w:ascii="Times New Roman" w:eastAsia="Calibri" w:hAnsi="Times New Roman" w:cs="Times New Roman"/>
          <w:sz w:val="24"/>
          <w:szCs w:val="24"/>
        </w:rPr>
        <w:t>“. В случай, че проектните предложения имат равен брой точки по посочения раздел, същите ще бъдат класирани съобразно получения брой точки по раздел „</w:t>
      </w:r>
      <w:r w:rsidR="005B63B1" w:rsidRPr="00033A3B">
        <w:rPr>
          <w:rFonts w:ascii="Times New Roman" w:eastAsia="Calibri" w:hAnsi="Times New Roman" w:cs="Times New Roman"/>
          <w:sz w:val="24"/>
          <w:szCs w:val="24"/>
        </w:rPr>
        <w:t>2. Описание на дейностите и организация на изпълнението</w:t>
      </w:r>
      <w:r w:rsidRPr="00033A3B">
        <w:rPr>
          <w:rFonts w:ascii="Times New Roman" w:eastAsia="Calibri" w:hAnsi="Times New Roman" w:cs="Times New Roman"/>
          <w:sz w:val="24"/>
          <w:szCs w:val="24"/>
        </w:rPr>
        <w:t>“. В случай, че проектните предложения имат равен брой точки и по този раздел същите ще бъдат класирани съобразно получения брой точки по раздел „</w:t>
      </w:r>
      <w:r w:rsidR="00665EA1" w:rsidRPr="00033A3B">
        <w:rPr>
          <w:rFonts w:ascii="Times New Roman" w:eastAsia="Calibri" w:hAnsi="Times New Roman" w:cs="Times New Roman"/>
          <w:sz w:val="24"/>
          <w:szCs w:val="24"/>
        </w:rPr>
        <w:t>4. Бюджет и ефективност на разходите</w:t>
      </w:r>
      <w:r w:rsidRPr="00033A3B">
        <w:rPr>
          <w:rFonts w:ascii="Times New Roman" w:eastAsia="Calibri" w:hAnsi="Times New Roman" w:cs="Times New Roman"/>
          <w:sz w:val="24"/>
          <w:szCs w:val="24"/>
        </w:rPr>
        <w:t>“.</w:t>
      </w:r>
      <w:r w:rsidR="00B92387" w:rsidRPr="00033A3B">
        <w:rPr>
          <w:rFonts w:ascii="Times New Roman" w:eastAsia="Calibri" w:hAnsi="Times New Roman" w:cs="Times New Roman"/>
          <w:sz w:val="24"/>
          <w:szCs w:val="24"/>
        </w:rPr>
        <w:t xml:space="preserve"> В случай, че проектните предложения имат равен брой точки и по този раздел същите ще </w:t>
      </w:r>
      <w:r w:rsidR="00B92387" w:rsidRPr="00033A3B">
        <w:rPr>
          <w:rFonts w:ascii="Times New Roman" w:eastAsia="Calibri" w:hAnsi="Times New Roman" w:cs="Times New Roman"/>
          <w:sz w:val="24"/>
          <w:szCs w:val="24"/>
        </w:rPr>
        <w:lastRenderedPageBreak/>
        <w:t>бъдат класирани съобразно получения брой точки по раздел „1. Финансов, технически и административен капацитет“.</w:t>
      </w:r>
    </w:p>
    <w:p w14:paraId="633EA547" w14:textId="77777777" w:rsidR="009D1A00" w:rsidRPr="00033A3B" w:rsidRDefault="009D1A0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75577BBE" w14:textId="77777777" w:rsidR="00BF370E" w:rsidRPr="00033A3B" w:rsidRDefault="009D1A0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Не се допуска въвеждането на допълнителни критерии за оценка или изменение на критериите по време на провеждането на процедурата по оценка на постъпилите проектни предложения с изключение на случаите по чл. 13, ал. 6 от ПМС № 107 от 2014 г.</w:t>
      </w:r>
    </w:p>
    <w:p w14:paraId="383317E4" w14:textId="77777777" w:rsidR="00D122EE" w:rsidRPr="00033A3B" w:rsidRDefault="00D122E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B286703" w14:textId="625DAB72" w:rsidR="00D122EE" w:rsidRPr="00033A3B" w:rsidRDefault="007E54C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ВАЖНО</w:t>
      </w:r>
      <w:r>
        <w:rPr>
          <w:rFonts w:ascii="Times New Roman" w:eastAsia="Calibri" w:hAnsi="Times New Roman" w:cs="Times New Roman"/>
          <w:b/>
          <w:sz w:val="24"/>
          <w:szCs w:val="24"/>
        </w:rPr>
        <w:t>:</w:t>
      </w:r>
    </w:p>
    <w:p w14:paraId="65B2726B" w14:textId="77777777" w:rsidR="00D122EE" w:rsidRPr="00033A3B" w:rsidRDefault="00D122E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Проектните предложения, подадени за оценка на първия срок за кандидатстване по настоящата операция, чиято оценка на етап „Техническа и финансова оценка” е по-голяма или равна на </w:t>
      </w:r>
      <w:r w:rsidRPr="003A54D2">
        <w:rPr>
          <w:rFonts w:ascii="Times New Roman" w:eastAsia="Calibri" w:hAnsi="Times New Roman" w:cs="Times New Roman"/>
          <w:b/>
          <w:sz w:val="24"/>
          <w:szCs w:val="24"/>
        </w:rPr>
        <w:t>68</w:t>
      </w:r>
      <w:r w:rsidRPr="00033A3B">
        <w:rPr>
          <w:rFonts w:ascii="Times New Roman" w:eastAsia="Calibri" w:hAnsi="Times New Roman" w:cs="Times New Roman"/>
          <w:b/>
          <w:sz w:val="24"/>
          <w:szCs w:val="24"/>
        </w:rPr>
        <w:t xml:space="preserve"> точки, </w:t>
      </w:r>
      <w:r w:rsidR="00EB1502" w:rsidRPr="00033A3B">
        <w:rPr>
          <w:rFonts w:ascii="Times New Roman" w:eastAsia="Calibri" w:hAnsi="Times New Roman" w:cs="Times New Roman"/>
          <w:b/>
          <w:sz w:val="24"/>
          <w:szCs w:val="24"/>
        </w:rPr>
        <w:t>но за които не е достигнало финансиране, ще бъдат включени директно на етап класиране, заедно с оценените на втората оценителна сесия проекти, без да бъдат оценявани повторно.</w:t>
      </w:r>
    </w:p>
    <w:p w14:paraId="09DC65E4" w14:textId="77777777" w:rsidR="00713681" w:rsidRPr="00033A3B" w:rsidRDefault="00713681" w:rsidP="00033A3B">
      <w:pPr>
        <w:spacing w:after="0" w:line="360" w:lineRule="auto"/>
        <w:contextualSpacing/>
        <w:jc w:val="both"/>
        <w:rPr>
          <w:rFonts w:ascii="Times New Roman" w:eastAsia="Calibri" w:hAnsi="Times New Roman" w:cs="Times New Roman"/>
          <w:b/>
          <w:sz w:val="24"/>
          <w:szCs w:val="24"/>
        </w:rPr>
      </w:pPr>
    </w:p>
    <w:p w14:paraId="673D8855" w14:textId="77777777" w:rsidR="00731346" w:rsidRPr="00033A3B" w:rsidRDefault="00731346" w:rsidP="00033A3B">
      <w:pPr>
        <w:pStyle w:val="ListParagraph"/>
        <w:pBdr>
          <w:top w:val="single" w:sz="4" w:space="1" w:color="auto"/>
          <w:left w:val="single" w:sz="4" w:space="4" w:color="auto"/>
          <w:bottom w:val="single" w:sz="4" w:space="1" w:color="auto"/>
          <w:right w:val="single" w:sz="4" w:space="4" w:color="auto"/>
        </w:pBdr>
        <w:spacing w:after="0" w:line="360" w:lineRule="auto"/>
        <w:ind w:left="0"/>
        <w:jc w:val="both"/>
        <w:rPr>
          <w:rFonts w:ascii="Times New Roman" w:hAnsi="Times New Roman" w:cs="Times New Roman"/>
          <w:b/>
          <w:sz w:val="24"/>
          <w:szCs w:val="24"/>
        </w:rPr>
      </w:pPr>
      <w:r w:rsidRPr="00033A3B">
        <w:rPr>
          <w:rFonts w:ascii="Times New Roman" w:hAnsi="Times New Roman" w:cs="Times New Roman"/>
          <w:b/>
          <w:sz w:val="24"/>
          <w:szCs w:val="24"/>
        </w:rPr>
        <w:t>21. Хоризонтални политики</w:t>
      </w:r>
      <w:r w:rsidRPr="00033A3B">
        <w:rPr>
          <w:rStyle w:val="FootnoteReference"/>
          <w:rFonts w:ascii="Times New Roman" w:hAnsi="Times New Roman" w:cs="Times New Roman"/>
          <w:b/>
          <w:sz w:val="24"/>
          <w:szCs w:val="24"/>
        </w:rPr>
        <w:footnoteReference w:id="14"/>
      </w:r>
      <w:r w:rsidRPr="00033A3B">
        <w:rPr>
          <w:rFonts w:ascii="Times New Roman" w:hAnsi="Times New Roman" w:cs="Times New Roman"/>
          <w:b/>
          <w:sz w:val="24"/>
          <w:szCs w:val="24"/>
        </w:rPr>
        <w:t>:</w:t>
      </w:r>
    </w:p>
    <w:p w14:paraId="3EA42109" w14:textId="77777777" w:rsidR="00731346" w:rsidRPr="00033A3B" w:rsidRDefault="0073134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Изпълнението на дейностите по настоящата процедура </w:t>
      </w:r>
      <w:r w:rsidR="00F244F6" w:rsidRPr="00033A3B">
        <w:rPr>
          <w:rFonts w:ascii="Times New Roman" w:eastAsia="Calibri" w:hAnsi="Times New Roman" w:cs="Times New Roman"/>
          <w:sz w:val="24"/>
          <w:szCs w:val="24"/>
        </w:rPr>
        <w:t xml:space="preserve">следва да </w:t>
      </w:r>
      <w:r w:rsidRPr="00033A3B">
        <w:rPr>
          <w:rFonts w:ascii="Times New Roman" w:eastAsia="Calibri" w:hAnsi="Times New Roman" w:cs="Times New Roman"/>
          <w:sz w:val="24"/>
          <w:szCs w:val="24"/>
        </w:rPr>
        <w:t>бъде съобразено със следните хоризонтални принципи на Оперативна програма „Наука и образование за интелигентен растеж”</w:t>
      </w:r>
      <w:r w:rsidR="008D69B3" w:rsidRPr="00033A3B">
        <w:rPr>
          <w:rFonts w:ascii="Times New Roman" w:eastAsia="Calibri" w:hAnsi="Times New Roman" w:cs="Times New Roman"/>
          <w:sz w:val="24"/>
          <w:szCs w:val="24"/>
        </w:rPr>
        <w:t xml:space="preserve"> 2014-2020 г.</w:t>
      </w:r>
      <w:r w:rsidRPr="00033A3B">
        <w:rPr>
          <w:rFonts w:ascii="Times New Roman" w:eastAsia="Calibri" w:hAnsi="Times New Roman" w:cs="Times New Roman"/>
          <w:sz w:val="24"/>
          <w:szCs w:val="24"/>
        </w:rPr>
        <w:t>:</w:t>
      </w:r>
    </w:p>
    <w:p w14:paraId="39942F49" w14:textId="77777777" w:rsidR="00731346" w:rsidRPr="00033A3B" w:rsidRDefault="0073134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1. </w:t>
      </w:r>
      <w:r w:rsidR="008B3671" w:rsidRPr="00033A3B">
        <w:rPr>
          <w:rFonts w:ascii="Times New Roman" w:eastAsia="Calibri" w:hAnsi="Times New Roman" w:cs="Times New Roman"/>
          <w:sz w:val="24"/>
          <w:szCs w:val="24"/>
        </w:rPr>
        <w:tab/>
      </w:r>
      <w:r w:rsidRPr="00033A3B">
        <w:rPr>
          <w:rFonts w:ascii="Times New Roman" w:eastAsia="Calibri" w:hAnsi="Times New Roman" w:cs="Times New Roman"/>
          <w:sz w:val="24"/>
          <w:szCs w:val="24"/>
        </w:rPr>
        <w:t>Устойчиво развитие</w:t>
      </w:r>
    </w:p>
    <w:p w14:paraId="04E6D545" w14:textId="77777777" w:rsidR="00731346" w:rsidRPr="00033A3B" w:rsidRDefault="0073134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2. </w:t>
      </w:r>
      <w:r w:rsidR="008B3671" w:rsidRPr="00033A3B">
        <w:rPr>
          <w:rFonts w:ascii="Times New Roman" w:eastAsia="Calibri" w:hAnsi="Times New Roman" w:cs="Times New Roman"/>
          <w:sz w:val="24"/>
          <w:szCs w:val="24"/>
        </w:rPr>
        <w:tab/>
      </w:r>
      <w:r w:rsidRPr="00033A3B">
        <w:rPr>
          <w:rFonts w:ascii="Times New Roman" w:eastAsia="Calibri" w:hAnsi="Times New Roman" w:cs="Times New Roman"/>
          <w:sz w:val="24"/>
          <w:szCs w:val="24"/>
        </w:rPr>
        <w:t>Равни възможности и недопускане на дискриминация</w:t>
      </w:r>
    </w:p>
    <w:p w14:paraId="26907210" w14:textId="77777777" w:rsidR="00731346" w:rsidRPr="00033A3B" w:rsidRDefault="0073134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3. </w:t>
      </w:r>
      <w:r w:rsidR="008B3671" w:rsidRPr="00033A3B">
        <w:rPr>
          <w:rFonts w:ascii="Times New Roman" w:eastAsia="Calibri" w:hAnsi="Times New Roman" w:cs="Times New Roman"/>
          <w:sz w:val="24"/>
          <w:szCs w:val="24"/>
        </w:rPr>
        <w:tab/>
      </w:r>
      <w:r w:rsidRPr="00033A3B">
        <w:rPr>
          <w:rFonts w:ascii="Times New Roman" w:eastAsia="Calibri" w:hAnsi="Times New Roman" w:cs="Times New Roman"/>
          <w:sz w:val="24"/>
          <w:szCs w:val="24"/>
        </w:rPr>
        <w:t xml:space="preserve">Равенство между половете </w:t>
      </w:r>
    </w:p>
    <w:p w14:paraId="0E7499EC" w14:textId="77777777" w:rsidR="00E6495E" w:rsidRPr="00033A3B" w:rsidRDefault="00E6495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A419880" w14:textId="77777777" w:rsidR="00E6495E" w:rsidRPr="00033A3B" w:rsidRDefault="00E6495E"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Кандидат</w:t>
      </w:r>
      <w:r w:rsidR="008D69B3" w:rsidRPr="00033A3B">
        <w:rPr>
          <w:rFonts w:ascii="Times New Roman" w:eastAsia="Calibri" w:hAnsi="Times New Roman" w:cs="Times New Roman"/>
          <w:sz w:val="24"/>
          <w:szCs w:val="24"/>
        </w:rPr>
        <w:t>ите</w:t>
      </w:r>
      <w:r w:rsidRPr="00033A3B">
        <w:rPr>
          <w:rFonts w:ascii="Times New Roman" w:eastAsia="Calibri" w:hAnsi="Times New Roman" w:cs="Times New Roman"/>
          <w:sz w:val="24"/>
          <w:szCs w:val="24"/>
        </w:rPr>
        <w:t xml:space="preserve"> следва да аргументира</w:t>
      </w:r>
      <w:r w:rsidR="008D69B3" w:rsidRPr="00033A3B">
        <w:rPr>
          <w:rFonts w:ascii="Times New Roman" w:eastAsia="Calibri" w:hAnsi="Times New Roman" w:cs="Times New Roman"/>
          <w:sz w:val="24"/>
          <w:szCs w:val="24"/>
        </w:rPr>
        <w:t>т</w:t>
      </w:r>
      <w:r w:rsidRPr="00033A3B">
        <w:rPr>
          <w:rFonts w:ascii="Times New Roman" w:eastAsia="Calibri" w:hAnsi="Times New Roman" w:cs="Times New Roman"/>
          <w:sz w:val="24"/>
          <w:szCs w:val="24"/>
        </w:rPr>
        <w:t xml:space="preserve"> </w:t>
      </w:r>
      <w:r w:rsidR="004D7588" w:rsidRPr="00033A3B">
        <w:rPr>
          <w:rFonts w:ascii="Times New Roman" w:eastAsia="Calibri" w:hAnsi="Times New Roman" w:cs="Times New Roman"/>
          <w:sz w:val="24"/>
          <w:szCs w:val="24"/>
        </w:rPr>
        <w:t xml:space="preserve">в проектното предложение </w:t>
      </w:r>
      <w:r w:rsidRPr="00033A3B">
        <w:rPr>
          <w:rFonts w:ascii="Times New Roman" w:eastAsia="Calibri" w:hAnsi="Times New Roman" w:cs="Times New Roman"/>
          <w:sz w:val="24"/>
          <w:szCs w:val="24"/>
        </w:rPr>
        <w:t>как предложените дейности съответстват и допринасят за реализиране на хоризонталните политики.</w:t>
      </w:r>
    </w:p>
    <w:p w14:paraId="31842EF5" w14:textId="77777777" w:rsidR="00731346" w:rsidRPr="00033A3B" w:rsidRDefault="00731346" w:rsidP="00033A3B">
      <w:pPr>
        <w:spacing w:after="0" w:line="360" w:lineRule="auto"/>
        <w:contextualSpacing/>
        <w:jc w:val="both"/>
        <w:rPr>
          <w:rFonts w:ascii="Times New Roman" w:eastAsia="Calibri" w:hAnsi="Times New Roman" w:cs="Times New Roman"/>
          <w:b/>
          <w:sz w:val="24"/>
          <w:szCs w:val="24"/>
        </w:rPr>
      </w:pPr>
    </w:p>
    <w:p w14:paraId="370A3948"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22. Начин на подаване на проектните предложения/концепциите за проектни предложения:</w:t>
      </w:r>
    </w:p>
    <w:p w14:paraId="1E44558D"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r w:rsidRPr="00033A3B">
        <w:rPr>
          <w:rFonts w:ascii="Times New Roman" w:eastAsia="Calibri" w:hAnsi="Times New Roman" w:cs="Times New Roman"/>
          <w:sz w:val="24"/>
          <w:szCs w:val="24"/>
        </w:rPr>
        <w:t>чрез ИСУН 2020</w:t>
      </w:r>
      <w:r w:rsidRPr="00033A3B">
        <w:rPr>
          <w:rFonts w:ascii="Times New Roman" w:eastAsia="Calibri" w:hAnsi="Times New Roman" w:cs="Times New Roman"/>
          <w:b/>
          <w:sz w:val="24"/>
          <w:szCs w:val="24"/>
          <w:vertAlign w:val="superscript"/>
        </w:rPr>
        <w:footnoteReference w:id="15"/>
      </w:r>
      <w:r w:rsidRPr="00033A3B">
        <w:rPr>
          <w:rFonts w:ascii="Times New Roman" w:eastAsia="Calibri" w:hAnsi="Times New Roman" w:cs="Times New Roman"/>
          <w:b/>
          <w:sz w:val="24"/>
          <w:szCs w:val="24"/>
        </w:rPr>
        <w:tab/>
      </w:r>
      <w:r w:rsidRPr="00033A3B">
        <w:rPr>
          <w:rFonts w:ascii="Times New Roman" w:eastAsia="Calibri" w:hAnsi="Times New Roman" w:cs="Times New Roman"/>
          <w:b/>
          <w:sz w:val="24"/>
          <w:szCs w:val="24"/>
        </w:rPr>
        <w:tab/>
      </w:r>
      <w:r w:rsidRPr="00033A3B">
        <w:rPr>
          <w:rFonts w:ascii="Times New Roman" w:eastAsia="Calibri" w:hAnsi="Times New Roman" w:cs="Times New Roman"/>
          <w:b/>
          <w:sz w:val="24"/>
          <w:szCs w:val="24"/>
        </w:rPr>
        <w:tab/>
      </w:r>
      <w:r w:rsidRPr="00033A3B">
        <w:rPr>
          <w:rFonts w:ascii="Times New Roman" w:eastAsia="Calibri" w:hAnsi="Times New Roman" w:cs="Times New Roman"/>
          <w:b/>
          <w:sz w:val="24"/>
          <w:szCs w:val="24"/>
        </w:rPr>
        <w:tab/>
      </w:r>
      <w:r w:rsidRPr="00033A3B">
        <w:rPr>
          <w:rFonts w:ascii="Times New Roman" w:eastAsia="Calibri" w:hAnsi="Times New Roman" w:cs="Times New Roman"/>
          <w:b/>
          <w:sz w:val="24"/>
          <w:szCs w:val="24"/>
        </w:rPr>
        <w:tab/>
      </w:r>
    </w:p>
    <w:p w14:paraId="3E92C642"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lastRenderedPageBreak/>
        <w:t xml:space="preserve">  </w:t>
      </w:r>
    </w:p>
    <w:p w14:paraId="1FCCA91F"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23. Списък на документите, които се подават на етап кандидатстване</w:t>
      </w:r>
      <w:r w:rsidRPr="00033A3B">
        <w:rPr>
          <w:rFonts w:ascii="Times New Roman" w:eastAsia="Calibri" w:hAnsi="Times New Roman" w:cs="Times New Roman"/>
          <w:b/>
          <w:sz w:val="24"/>
          <w:szCs w:val="24"/>
          <w:vertAlign w:val="superscript"/>
        </w:rPr>
        <w:footnoteReference w:id="16"/>
      </w:r>
      <w:r w:rsidRPr="00033A3B">
        <w:rPr>
          <w:rFonts w:ascii="Times New Roman" w:eastAsia="Calibri" w:hAnsi="Times New Roman" w:cs="Times New Roman"/>
          <w:b/>
          <w:sz w:val="24"/>
          <w:szCs w:val="24"/>
        </w:rPr>
        <w:t>:</w:t>
      </w:r>
    </w:p>
    <w:p w14:paraId="0980C742" w14:textId="77777777" w:rsidR="006339ED" w:rsidRPr="00033A3B" w:rsidRDefault="006339E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2C68DCE9" w14:textId="77777777" w:rsidR="00D311AF" w:rsidRPr="00033A3B" w:rsidRDefault="00336E1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Проектните предложения по настоящата процедура за подбор на проекти, следва да бъдат подадени само по електронен път като се използва Информационната система за управление и наблюдение на Структурните инструменти на ЕС в България (ИСУН 2020) - https://eumis2020.government.bg</w:t>
      </w:r>
      <w:r w:rsidR="00B52732" w:rsidRPr="00033A3B">
        <w:rPr>
          <w:rFonts w:ascii="Times New Roman" w:eastAsia="Calibri" w:hAnsi="Times New Roman" w:cs="Times New Roman"/>
          <w:b/>
          <w:sz w:val="24"/>
          <w:szCs w:val="24"/>
        </w:rPr>
        <w:t xml:space="preserve">. </w:t>
      </w:r>
      <w:r w:rsidR="00F244F6" w:rsidRPr="00033A3B">
        <w:rPr>
          <w:rFonts w:ascii="Times New Roman" w:eastAsia="Calibri" w:hAnsi="Times New Roman" w:cs="Times New Roman"/>
          <w:b/>
          <w:sz w:val="24"/>
          <w:szCs w:val="24"/>
        </w:rPr>
        <w:t xml:space="preserve">Подаването на проектното предложение се извършва чрез попълване на уеб базиран формуляр за кандидатстване, като проектното предложение се подписва с квалифициран електронен подпис (КЕП) на лицето, оправомощено да представлява кандидата. </w:t>
      </w:r>
    </w:p>
    <w:p w14:paraId="4DEF9762" w14:textId="77777777" w:rsidR="00A24070" w:rsidRPr="00033A3B" w:rsidRDefault="00F244F6"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Освен </w:t>
      </w:r>
      <w:r w:rsidRPr="00033A3B">
        <w:rPr>
          <w:rFonts w:ascii="Times New Roman" w:eastAsia="Calibri" w:hAnsi="Times New Roman" w:cs="Times New Roman"/>
          <w:b/>
          <w:sz w:val="24"/>
          <w:szCs w:val="24"/>
          <w:u w:val="single"/>
        </w:rPr>
        <w:t>формуляр за кандидатстване</w:t>
      </w:r>
      <w:r w:rsidRPr="00033A3B">
        <w:rPr>
          <w:rFonts w:ascii="Times New Roman" w:eastAsia="Calibri" w:hAnsi="Times New Roman" w:cs="Times New Roman"/>
          <w:b/>
          <w:sz w:val="24"/>
          <w:szCs w:val="24"/>
        </w:rPr>
        <w:t xml:space="preserve"> к</w:t>
      </w:r>
      <w:r w:rsidR="00A24070" w:rsidRPr="00033A3B">
        <w:rPr>
          <w:rFonts w:ascii="Times New Roman" w:eastAsia="Calibri" w:hAnsi="Times New Roman" w:cs="Times New Roman"/>
          <w:b/>
          <w:sz w:val="24"/>
          <w:szCs w:val="24"/>
        </w:rPr>
        <w:t>андидатът следва да прикачи в ИСУН</w:t>
      </w:r>
      <w:r w:rsidRPr="00033A3B">
        <w:rPr>
          <w:rFonts w:ascii="Times New Roman" w:eastAsia="Calibri" w:hAnsi="Times New Roman" w:cs="Times New Roman"/>
          <w:b/>
          <w:sz w:val="24"/>
          <w:szCs w:val="24"/>
        </w:rPr>
        <w:t xml:space="preserve"> </w:t>
      </w:r>
      <w:r w:rsidR="00A24070" w:rsidRPr="00033A3B">
        <w:rPr>
          <w:rFonts w:ascii="Times New Roman" w:eastAsia="Calibri" w:hAnsi="Times New Roman" w:cs="Times New Roman"/>
          <w:b/>
          <w:sz w:val="24"/>
          <w:szCs w:val="24"/>
        </w:rPr>
        <w:t>2020 следните документи, подписани с КЕП от лицето, упълномощено да го представлява:</w:t>
      </w:r>
    </w:p>
    <w:p w14:paraId="7B8F620A" w14:textId="77777777" w:rsidR="00F244F6" w:rsidRPr="00033A3B" w:rsidRDefault="00F244F6" w:rsidP="00033A3B">
      <w:pPr>
        <w:pBdr>
          <w:top w:val="single" w:sz="4" w:space="1" w:color="auto"/>
          <w:left w:val="single" w:sz="4" w:space="4" w:color="auto"/>
          <w:bottom w:val="single" w:sz="4" w:space="1" w:color="auto"/>
          <w:right w:val="single" w:sz="4" w:space="4" w:color="auto"/>
        </w:pBdr>
        <w:tabs>
          <w:tab w:val="left" w:pos="284"/>
        </w:tabs>
        <w:spacing w:after="0" w:line="360" w:lineRule="auto"/>
        <w:contextualSpacing/>
        <w:jc w:val="both"/>
        <w:rPr>
          <w:rFonts w:ascii="Times New Roman" w:eastAsia="Calibri" w:hAnsi="Times New Roman" w:cs="Times New Roman"/>
          <w:bCs/>
          <w:sz w:val="24"/>
          <w:szCs w:val="24"/>
        </w:rPr>
      </w:pPr>
    </w:p>
    <w:p w14:paraId="46B118DC" w14:textId="77777777" w:rsidR="0042150A" w:rsidRPr="00033A3B" w:rsidRDefault="005B63B1" w:rsidP="00033A3B">
      <w:pPr>
        <w:pBdr>
          <w:top w:val="single" w:sz="4" w:space="1" w:color="auto"/>
          <w:left w:val="single" w:sz="4" w:space="4" w:color="auto"/>
          <w:bottom w:val="single" w:sz="4" w:space="1" w:color="auto"/>
          <w:right w:val="single" w:sz="4" w:space="4" w:color="auto"/>
        </w:pBdr>
        <w:tabs>
          <w:tab w:val="left" w:pos="709"/>
        </w:tabs>
        <w:spacing w:after="0" w:line="360" w:lineRule="auto"/>
        <w:contextualSpacing/>
        <w:jc w:val="both"/>
        <w:rPr>
          <w:rFonts w:ascii="Times New Roman" w:hAnsi="Times New Roman" w:cs="Times New Roman"/>
          <w:sz w:val="24"/>
          <w:szCs w:val="24"/>
        </w:rPr>
      </w:pPr>
      <w:r w:rsidRPr="00033A3B">
        <w:rPr>
          <w:rFonts w:ascii="Times New Roman" w:eastAsia="Calibri" w:hAnsi="Times New Roman" w:cs="Times New Roman"/>
          <w:sz w:val="24"/>
          <w:szCs w:val="24"/>
        </w:rPr>
        <w:t>1</w:t>
      </w:r>
      <w:r w:rsidR="0077399F" w:rsidRPr="00033A3B">
        <w:rPr>
          <w:rFonts w:ascii="Times New Roman" w:eastAsia="Calibri" w:hAnsi="Times New Roman" w:cs="Times New Roman"/>
          <w:sz w:val="24"/>
          <w:szCs w:val="24"/>
        </w:rPr>
        <w:t xml:space="preserve">. </w:t>
      </w:r>
      <w:r w:rsidR="0042150A" w:rsidRPr="00033A3B">
        <w:rPr>
          <w:rFonts w:ascii="Times New Roman" w:eastAsia="Calibri" w:hAnsi="Times New Roman" w:cs="Times New Roman"/>
          <w:sz w:val="24"/>
          <w:szCs w:val="24"/>
        </w:rPr>
        <w:t>Автобиогр</w:t>
      </w:r>
      <w:r w:rsidR="0035393F" w:rsidRPr="00033A3B">
        <w:rPr>
          <w:rFonts w:ascii="Times New Roman" w:eastAsia="Calibri" w:hAnsi="Times New Roman" w:cs="Times New Roman"/>
          <w:sz w:val="24"/>
          <w:szCs w:val="24"/>
        </w:rPr>
        <w:t>афии на екипа</w:t>
      </w:r>
      <w:r w:rsidR="0042150A" w:rsidRPr="00033A3B">
        <w:rPr>
          <w:rFonts w:ascii="Times New Roman" w:eastAsia="Calibri" w:hAnsi="Times New Roman" w:cs="Times New Roman"/>
          <w:sz w:val="24"/>
          <w:szCs w:val="24"/>
        </w:rPr>
        <w:t xml:space="preserve"> за управление и изпълнение на проекта – попълнени по образец (Приложение </w:t>
      </w:r>
      <w:r w:rsidR="00BF5F7F" w:rsidRPr="00033A3B">
        <w:rPr>
          <w:rFonts w:ascii="Times New Roman" w:eastAsia="Calibri" w:hAnsi="Times New Roman" w:cs="Times New Roman"/>
          <w:sz w:val="24"/>
          <w:szCs w:val="24"/>
          <w:lang w:val="en-US"/>
        </w:rPr>
        <w:t>I</w:t>
      </w:r>
      <w:r w:rsidR="0042150A" w:rsidRPr="00033A3B">
        <w:rPr>
          <w:rFonts w:ascii="Times New Roman" w:eastAsia="Calibri" w:hAnsi="Times New Roman" w:cs="Times New Roman"/>
          <w:sz w:val="24"/>
          <w:szCs w:val="24"/>
        </w:rPr>
        <w:t>)</w:t>
      </w:r>
      <w:r w:rsidR="003E2CDB" w:rsidRPr="00033A3B">
        <w:rPr>
          <w:rFonts w:ascii="Times New Roman" w:eastAsia="Calibri" w:hAnsi="Times New Roman" w:cs="Times New Roman"/>
          <w:sz w:val="24"/>
          <w:szCs w:val="24"/>
        </w:rPr>
        <w:t>;</w:t>
      </w:r>
    </w:p>
    <w:p w14:paraId="13139A40" w14:textId="77777777" w:rsidR="00207CFD" w:rsidRPr="00033A3B" w:rsidRDefault="005B63B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2</w:t>
      </w:r>
      <w:r w:rsidR="00207CFD" w:rsidRPr="00033A3B">
        <w:rPr>
          <w:rFonts w:ascii="Times New Roman" w:eastAsia="Calibri" w:hAnsi="Times New Roman" w:cs="Times New Roman"/>
          <w:sz w:val="24"/>
          <w:szCs w:val="24"/>
        </w:rPr>
        <w:t>. Декларация</w:t>
      </w:r>
      <w:r w:rsidR="00D311AF" w:rsidRPr="00033A3B">
        <w:rPr>
          <w:rFonts w:ascii="Times New Roman" w:eastAsia="Calibri" w:hAnsi="Times New Roman" w:cs="Times New Roman"/>
          <w:sz w:val="24"/>
          <w:szCs w:val="24"/>
        </w:rPr>
        <w:t xml:space="preserve"> на кандидата/партньора</w:t>
      </w:r>
      <w:r w:rsidR="00207CFD" w:rsidRPr="00033A3B">
        <w:rPr>
          <w:rFonts w:ascii="Times New Roman" w:eastAsia="Calibri" w:hAnsi="Times New Roman" w:cs="Times New Roman"/>
          <w:sz w:val="24"/>
          <w:szCs w:val="24"/>
        </w:rPr>
        <w:t xml:space="preserve"> – попълнена по образец (Приложение </w:t>
      </w:r>
      <w:r w:rsidR="00BF5F7F" w:rsidRPr="00033A3B">
        <w:rPr>
          <w:rFonts w:ascii="Times New Roman" w:eastAsia="Calibri" w:hAnsi="Times New Roman" w:cs="Times New Roman"/>
          <w:sz w:val="24"/>
          <w:szCs w:val="24"/>
          <w:lang w:val="en-US"/>
        </w:rPr>
        <w:t>II</w:t>
      </w:r>
      <w:r w:rsidR="00207CFD" w:rsidRPr="00033A3B">
        <w:rPr>
          <w:rFonts w:ascii="Times New Roman" w:eastAsia="Calibri" w:hAnsi="Times New Roman" w:cs="Times New Roman"/>
          <w:sz w:val="24"/>
          <w:szCs w:val="24"/>
        </w:rPr>
        <w:t>)</w:t>
      </w:r>
      <w:r w:rsidR="00D905A5" w:rsidRPr="00033A3B">
        <w:rPr>
          <w:rFonts w:ascii="Times New Roman" w:eastAsia="Calibri" w:hAnsi="Times New Roman" w:cs="Times New Roman"/>
          <w:sz w:val="24"/>
          <w:szCs w:val="24"/>
        </w:rPr>
        <w:t>;</w:t>
      </w:r>
    </w:p>
    <w:p w14:paraId="7211330F" w14:textId="1F02EDA5" w:rsidR="001743F8" w:rsidRDefault="00D905A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2.1. Декларация на кандидата/партньора /</w:t>
      </w:r>
      <w:r w:rsidRPr="00017C95">
        <w:rPr>
          <w:rFonts w:ascii="Times New Roman" w:eastAsia="Calibri" w:hAnsi="Times New Roman" w:cs="Times New Roman"/>
          <w:sz w:val="24"/>
          <w:szCs w:val="24"/>
        </w:rPr>
        <w:t xml:space="preserve">само за </w:t>
      </w:r>
      <w:r w:rsidR="00100830" w:rsidRPr="00017C95">
        <w:rPr>
          <w:rFonts w:ascii="Times New Roman" w:eastAsia="Calibri" w:hAnsi="Times New Roman" w:cs="Times New Roman"/>
          <w:sz w:val="24"/>
          <w:szCs w:val="24"/>
        </w:rPr>
        <w:t xml:space="preserve">небюджетни </w:t>
      </w:r>
      <w:r w:rsidRPr="00017C95">
        <w:rPr>
          <w:rFonts w:ascii="Times New Roman" w:eastAsia="Calibri" w:hAnsi="Times New Roman" w:cs="Times New Roman"/>
          <w:sz w:val="24"/>
          <w:szCs w:val="24"/>
        </w:rPr>
        <w:t>кандидати/партньори /</w:t>
      </w:r>
      <w:r w:rsidRPr="00033A3B">
        <w:rPr>
          <w:rFonts w:ascii="Times New Roman" w:eastAsia="Calibri" w:hAnsi="Times New Roman" w:cs="Times New Roman"/>
          <w:sz w:val="24"/>
          <w:szCs w:val="24"/>
        </w:rPr>
        <w:t xml:space="preserve">– попълнена по образец (Приложение </w:t>
      </w:r>
      <w:r w:rsidR="00BF5F7F" w:rsidRPr="00033A3B">
        <w:rPr>
          <w:rFonts w:ascii="Times New Roman" w:eastAsia="Calibri" w:hAnsi="Times New Roman" w:cs="Times New Roman"/>
          <w:sz w:val="24"/>
          <w:szCs w:val="24"/>
          <w:lang w:val="en-US"/>
        </w:rPr>
        <w:t>III</w:t>
      </w:r>
      <w:r w:rsidRPr="00033A3B">
        <w:rPr>
          <w:rFonts w:ascii="Times New Roman" w:eastAsia="Calibri" w:hAnsi="Times New Roman" w:cs="Times New Roman"/>
          <w:sz w:val="24"/>
          <w:szCs w:val="24"/>
        </w:rPr>
        <w:t>);</w:t>
      </w:r>
    </w:p>
    <w:p w14:paraId="1C99CEB3" w14:textId="5FF32159" w:rsidR="00E43627" w:rsidRPr="00033A3B" w:rsidRDefault="00E4362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E43627">
        <w:rPr>
          <w:rFonts w:ascii="Times New Roman" w:eastAsia="Calibri" w:hAnsi="Times New Roman" w:cs="Times New Roman"/>
          <w:sz w:val="24"/>
          <w:szCs w:val="24"/>
        </w:rPr>
        <w:t>3. Декларация за избягване на двойното финансиране</w:t>
      </w:r>
      <w:r w:rsidR="009F51AA">
        <w:rPr>
          <w:rFonts w:ascii="Times New Roman" w:eastAsia="Calibri" w:hAnsi="Times New Roman" w:cs="Times New Roman"/>
          <w:sz w:val="24"/>
          <w:szCs w:val="24"/>
          <w:lang w:val="en-US"/>
        </w:rPr>
        <w:t xml:space="preserve"> </w:t>
      </w:r>
      <w:r w:rsidR="009F51AA" w:rsidRPr="009F51AA">
        <w:rPr>
          <w:rFonts w:ascii="Times New Roman" w:eastAsia="Calibri" w:hAnsi="Times New Roman" w:cs="Times New Roman"/>
          <w:sz w:val="24"/>
          <w:szCs w:val="24"/>
        </w:rPr>
        <w:t>(Приложение IV)</w:t>
      </w:r>
      <w:r w:rsidRPr="00E43627">
        <w:rPr>
          <w:rFonts w:ascii="Times New Roman" w:eastAsia="Calibri" w:hAnsi="Times New Roman" w:cs="Times New Roman"/>
          <w:sz w:val="24"/>
          <w:szCs w:val="24"/>
        </w:rPr>
        <w:t>;</w:t>
      </w:r>
    </w:p>
    <w:p w14:paraId="18E0ADEE" w14:textId="16D501E3" w:rsidR="007E2618" w:rsidRPr="00033A3B" w:rsidRDefault="00E4362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4</w:t>
      </w:r>
      <w:r w:rsidR="00C82DD7" w:rsidRPr="00033A3B">
        <w:rPr>
          <w:rFonts w:ascii="Times New Roman" w:eastAsia="Calibri" w:hAnsi="Times New Roman" w:cs="Times New Roman"/>
          <w:sz w:val="24"/>
          <w:szCs w:val="24"/>
        </w:rPr>
        <w:t xml:space="preserve">. </w:t>
      </w:r>
      <w:r w:rsidR="005A2408" w:rsidRPr="00033A3B">
        <w:rPr>
          <w:rFonts w:ascii="Times New Roman" w:hAnsi="Times New Roman" w:cs="Times New Roman"/>
          <w:sz w:val="24"/>
          <w:szCs w:val="24"/>
        </w:rPr>
        <w:t>Декларация за съгласие на кандидата/партньор</w:t>
      </w:r>
      <w:r w:rsidR="0070616D" w:rsidRPr="00033A3B">
        <w:rPr>
          <w:rFonts w:ascii="Times New Roman" w:hAnsi="Times New Roman" w:cs="Times New Roman"/>
          <w:sz w:val="24"/>
          <w:szCs w:val="24"/>
        </w:rPr>
        <w:t>а/</w:t>
      </w:r>
      <w:r w:rsidR="005A2408" w:rsidRPr="00033A3B">
        <w:rPr>
          <w:rFonts w:ascii="Times New Roman" w:hAnsi="Times New Roman" w:cs="Times New Roman"/>
          <w:sz w:val="24"/>
          <w:szCs w:val="24"/>
        </w:rPr>
        <w:t xml:space="preserve">ите за ползване и разпространение на обобщените данни по проекта от УО и от НСИ </w:t>
      </w:r>
      <w:r w:rsidR="007E2618" w:rsidRPr="00033A3B">
        <w:rPr>
          <w:rFonts w:ascii="Times New Roman" w:eastAsia="Calibri" w:hAnsi="Times New Roman" w:cs="Times New Roman"/>
          <w:sz w:val="24"/>
          <w:szCs w:val="24"/>
        </w:rPr>
        <w:t xml:space="preserve">(Приложение </w:t>
      </w:r>
      <w:r w:rsidR="00BF5F7F" w:rsidRPr="00033A3B">
        <w:rPr>
          <w:rFonts w:ascii="Times New Roman" w:eastAsia="Calibri" w:hAnsi="Times New Roman" w:cs="Times New Roman"/>
          <w:sz w:val="24"/>
          <w:szCs w:val="24"/>
          <w:lang w:val="en-US"/>
        </w:rPr>
        <w:t>V</w:t>
      </w:r>
      <w:r w:rsidR="007E2618" w:rsidRPr="00033A3B">
        <w:rPr>
          <w:rFonts w:ascii="Times New Roman" w:eastAsia="Calibri" w:hAnsi="Times New Roman" w:cs="Times New Roman"/>
          <w:sz w:val="24"/>
          <w:szCs w:val="24"/>
        </w:rPr>
        <w:t>)</w:t>
      </w:r>
      <w:r w:rsidR="005D054B" w:rsidRPr="00033A3B">
        <w:rPr>
          <w:rFonts w:ascii="Times New Roman" w:eastAsia="Calibri" w:hAnsi="Times New Roman" w:cs="Times New Roman"/>
          <w:sz w:val="24"/>
          <w:szCs w:val="24"/>
        </w:rPr>
        <w:t>;</w:t>
      </w:r>
    </w:p>
    <w:p w14:paraId="7E7D3117" w14:textId="0D53386A" w:rsidR="00D64393" w:rsidRPr="00033A3B" w:rsidRDefault="00E43627"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5</w:t>
      </w:r>
      <w:r w:rsidR="00D328B4" w:rsidRPr="00033A3B">
        <w:rPr>
          <w:rFonts w:ascii="Times New Roman" w:eastAsia="Calibri" w:hAnsi="Times New Roman" w:cs="Times New Roman"/>
          <w:sz w:val="24"/>
          <w:szCs w:val="24"/>
        </w:rPr>
        <w:t xml:space="preserve">. Декларация </w:t>
      </w:r>
      <w:r w:rsidR="00C85D29" w:rsidRPr="00033A3B">
        <w:rPr>
          <w:rFonts w:ascii="Times New Roman" w:eastAsia="Calibri" w:hAnsi="Times New Roman" w:cs="Times New Roman"/>
          <w:sz w:val="24"/>
          <w:szCs w:val="24"/>
        </w:rPr>
        <w:t>за партньорство</w:t>
      </w:r>
      <w:r w:rsidR="002E1B78" w:rsidRPr="00033A3B">
        <w:rPr>
          <w:rFonts w:ascii="Times New Roman" w:eastAsia="Calibri" w:hAnsi="Times New Roman" w:cs="Times New Roman"/>
          <w:sz w:val="24"/>
          <w:szCs w:val="24"/>
        </w:rPr>
        <w:t xml:space="preserve"> (Приложение </w:t>
      </w:r>
      <w:r w:rsidR="00BF5F7F" w:rsidRPr="00033A3B">
        <w:rPr>
          <w:rFonts w:ascii="Times New Roman" w:eastAsia="Calibri" w:hAnsi="Times New Roman" w:cs="Times New Roman"/>
          <w:sz w:val="24"/>
          <w:szCs w:val="24"/>
          <w:lang w:val="en-US"/>
        </w:rPr>
        <w:t>V</w:t>
      </w:r>
      <w:r w:rsidR="009F51AA">
        <w:rPr>
          <w:rFonts w:ascii="Times New Roman" w:eastAsia="Calibri" w:hAnsi="Times New Roman" w:cs="Times New Roman"/>
          <w:sz w:val="24"/>
          <w:szCs w:val="24"/>
          <w:lang w:val="en-US"/>
        </w:rPr>
        <w:t>I</w:t>
      </w:r>
      <w:r w:rsidR="002E1B78" w:rsidRPr="00033A3B">
        <w:rPr>
          <w:rFonts w:ascii="Times New Roman" w:eastAsia="Calibri" w:hAnsi="Times New Roman" w:cs="Times New Roman"/>
          <w:sz w:val="24"/>
          <w:szCs w:val="24"/>
        </w:rPr>
        <w:t>)</w:t>
      </w:r>
      <w:r w:rsidR="00D64393" w:rsidRPr="00033A3B">
        <w:rPr>
          <w:rFonts w:ascii="Times New Roman" w:eastAsia="Calibri" w:hAnsi="Times New Roman" w:cs="Times New Roman"/>
          <w:sz w:val="24"/>
          <w:szCs w:val="24"/>
        </w:rPr>
        <w:t>;</w:t>
      </w:r>
    </w:p>
    <w:p w14:paraId="2397AE7E" w14:textId="3524EACF" w:rsidR="00D328B4" w:rsidRPr="00033A3B" w:rsidRDefault="008D0AE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6. </w:t>
      </w:r>
      <w:r w:rsidR="002E1B78" w:rsidRPr="00033A3B">
        <w:rPr>
          <w:rFonts w:ascii="Times New Roman" w:eastAsia="Calibri" w:hAnsi="Times New Roman" w:cs="Times New Roman"/>
          <w:sz w:val="24"/>
          <w:szCs w:val="24"/>
        </w:rPr>
        <w:t xml:space="preserve">Общински план за действие, в съответствие с областната стратегия за интегриране на ромите или общинска програма за образователна интеграция на децата и учениците от етническите малцинства </w:t>
      </w:r>
      <w:r w:rsidR="00875836" w:rsidRPr="00033A3B">
        <w:rPr>
          <w:rFonts w:ascii="Times New Roman" w:eastAsia="Calibri" w:hAnsi="Times New Roman" w:cs="Times New Roman"/>
          <w:sz w:val="24"/>
          <w:szCs w:val="24"/>
        </w:rPr>
        <w:t>(</w:t>
      </w:r>
      <w:r w:rsidR="00870A15" w:rsidRPr="00033A3B">
        <w:rPr>
          <w:rFonts w:ascii="Times New Roman" w:eastAsia="Calibri" w:hAnsi="Times New Roman" w:cs="Times New Roman"/>
          <w:sz w:val="24"/>
          <w:szCs w:val="24"/>
        </w:rPr>
        <w:t>одобрен</w:t>
      </w:r>
      <w:r w:rsidR="002E1B78" w:rsidRPr="00033A3B">
        <w:rPr>
          <w:rFonts w:ascii="Times New Roman" w:eastAsia="Calibri" w:hAnsi="Times New Roman" w:cs="Times New Roman"/>
          <w:sz w:val="24"/>
          <w:szCs w:val="24"/>
        </w:rPr>
        <w:t>/</w:t>
      </w:r>
      <w:r w:rsidR="00870A15" w:rsidRPr="00033A3B">
        <w:rPr>
          <w:rFonts w:ascii="Times New Roman" w:eastAsia="Calibri" w:hAnsi="Times New Roman" w:cs="Times New Roman"/>
          <w:sz w:val="24"/>
          <w:szCs w:val="24"/>
        </w:rPr>
        <w:t xml:space="preserve">а от Общинския съвет в случаите, когато </w:t>
      </w:r>
      <w:r w:rsidR="00875836" w:rsidRPr="00033A3B">
        <w:rPr>
          <w:rFonts w:ascii="Times New Roman" w:eastAsia="Calibri" w:hAnsi="Times New Roman" w:cs="Times New Roman"/>
          <w:sz w:val="24"/>
          <w:szCs w:val="24"/>
        </w:rPr>
        <w:t xml:space="preserve">създаването и/или приемането </w:t>
      </w:r>
      <w:r w:rsidR="0070616D" w:rsidRPr="00033A3B">
        <w:rPr>
          <w:rFonts w:ascii="Times New Roman" w:eastAsia="Calibri" w:hAnsi="Times New Roman" w:cs="Times New Roman"/>
          <w:sz w:val="24"/>
          <w:szCs w:val="24"/>
        </w:rPr>
        <w:t>му/</w:t>
      </w:r>
      <w:r w:rsidR="00875836" w:rsidRPr="00033A3B">
        <w:rPr>
          <w:rFonts w:ascii="Times New Roman" w:eastAsia="Calibri" w:hAnsi="Times New Roman" w:cs="Times New Roman"/>
          <w:sz w:val="24"/>
          <w:szCs w:val="24"/>
        </w:rPr>
        <w:t>й не е част от дейностите по проекта)</w:t>
      </w:r>
      <w:r w:rsidR="002F2F4D" w:rsidRPr="00033A3B">
        <w:rPr>
          <w:rFonts w:ascii="Times New Roman" w:eastAsia="Calibri" w:hAnsi="Times New Roman" w:cs="Times New Roman"/>
          <w:sz w:val="24"/>
          <w:szCs w:val="24"/>
        </w:rPr>
        <w:t>;</w:t>
      </w:r>
    </w:p>
    <w:p w14:paraId="67630F17" w14:textId="6912088B" w:rsidR="002F2F4D" w:rsidRPr="00033A3B" w:rsidRDefault="008D0AE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7</w:t>
      </w:r>
      <w:r w:rsidR="00C06581" w:rsidRPr="00033A3B">
        <w:rPr>
          <w:rFonts w:ascii="Times New Roman" w:eastAsia="Calibri" w:hAnsi="Times New Roman" w:cs="Times New Roman"/>
          <w:sz w:val="24"/>
          <w:szCs w:val="24"/>
        </w:rPr>
        <w:t xml:space="preserve">. </w:t>
      </w:r>
      <w:r w:rsidR="002F2F4D" w:rsidRPr="00033A3B">
        <w:rPr>
          <w:rFonts w:ascii="Times New Roman" w:eastAsia="Calibri" w:hAnsi="Times New Roman" w:cs="Times New Roman"/>
          <w:sz w:val="24"/>
          <w:szCs w:val="24"/>
        </w:rPr>
        <w:t xml:space="preserve">Удостоверението за актуално състояние, издадено от съответния съд не по-рано от 3 месеца преди датата на предоставянето им от кандидата/партньора/ите (само за </w:t>
      </w:r>
      <w:r w:rsidR="00341D28">
        <w:rPr>
          <w:rFonts w:ascii="Times New Roman" w:eastAsia="Calibri" w:hAnsi="Times New Roman" w:cs="Times New Roman"/>
          <w:sz w:val="24"/>
          <w:szCs w:val="24"/>
        </w:rPr>
        <w:t>юридически лица с нестопанска цел</w:t>
      </w:r>
      <w:r w:rsidR="002F2F4D" w:rsidRPr="00033A3B">
        <w:rPr>
          <w:rFonts w:ascii="Times New Roman" w:eastAsia="Calibri" w:hAnsi="Times New Roman" w:cs="Times New Roman"/>
          <w:sz w:val="24"/>
          <w:szCs w:val="24"/>
        </w:rPr>
        <w:t>);</w:t>
      </w:r>
    </w:p>
    <w:p w14:paraId="46964D4B" w14:textId="4A5A0AC7" w:rsidR="00D26AD3" w:rsidRPr="00841787" w:rsidRDefault="002F2F4D"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lastRenderedPageBreak/>
        <w:t xml:space="preserve">8. </w:t>
      </w:r>
      <w:r w:rsidR="00E26E8F">
        <w:rPr>
          <w:rFonts w:ascii="Times New Roman" w:eastAsia="Calibri" w:hAnsi="Times New Roman" w:cs="Times New Roman"/>
          <w:sz w:val="24"/>
          <w:szCs w:val="24"/>
        </w:rPr>
        <w:t>Д</w:t>
      </w:r>
      <w:r w:rsidR="00E26E8F" w:rsidRPr="00E26E8F">
        <w:rPr>
          <w:rFonts w:ascii="Times New Roman" w:eastAsia="Calibri" w:hAnsi="Times New Roman" w:cs="Times New Roman"/>
          <w:sz w:val="24"/>
          <w:szCs w:val="24"/>
        </w:rPr>
        <w:t xml:space="preserve">екларация за разграничаване на неикономическата от икономическата </w:t>
      </w:r>
      <w:r w:rsidR="00E26E8F" w:rsidRPr="009F51AA">
        <w:rPr>
          <w:rFonts w:ascii="Times New Roman" w:eastAsia="Calibri" w:hAnsi="Times New Roman" w:cs="Times New Roman"/>
          <w:sz w:val="24"/>
          <w:szCs w:val="24"/>
        </w:rPr>
        <w:t>дейност</w:t>
      </w:r>
      <w:r w:rsidR="004045CC" w:rsidRPr="009F51AA">
        <w:rPr>
          <w:rFonts w:ascii="Times New Roman" w:eastAsia="Calibri" w:hAnsi="Times New Roman" w:cs="Times New Roman"/>
          <w:sz w:val="24"/>
          <w:szCs w:val="24"/>
        </w:rPr>
        <w:t xml:space="preserve"> </w:t>
      </w:r>
      <w:r w:rsidR="00D26AD3" w:rsidRPr="009F51AA">
        <w:rPr>
          <w:rFonts w:ascii="Times New Roman" w:eastAsia="Calibri" w:hAnsi="Times New Roman" w:cs="Times New Roman"/>
          <w:sz w:val="24"/>
          <w:szCs w:val="24"/>
        </w:rPr>
        <w:t xml:space="preserve">(подава се само от частни училища и </w:t>
      </w:r>
      <w:r w:rsidR="001260D7" w:rsidRPr="009F51AA">
        <w:rPr>
          <w:rFonts w:ascii="Times New Roman" w:eastAsia="Calibri" w:hAnsi="Times New Roman" w:cs="Times New Roman"/>
          <w:sz w:val="24"/>
          <w:szCs w:val="24"/>
        </w:rPr>
        <w:t xml:space="preserve">юридически лица </w:t>
      </w:r>
      <w:r w:rsidR="00D26AD3" w:rsidRPr="009F51AA">
        <w:rPr>
          <w:rFonts w:ascii="Times New Roman" w:eastAsia="Calibri" w:hAnsi="Times New Roman" w:cs="Times New Roman"/>
          <w:sz w:val="24"/>
          <w:szCs w:val="24"/>
        </w:rPr>
        <w:t>с нестопанска цел</w:t>
      </w:r>
      <w:r w:rsidR="009F51AA">
        <w:rPr>
          <w:rFonts w:ascii="Times New Roman" w:eastAsia="Calibri" w:hAnsi="Times New Roman" w:cs="Times New Roman"/>
          <w:sz w:val="24"/>
          <w:szCs w:val="24"/>
          <w:lang w:val="en-US"/>
        </w:rPr>
        <w:t xml:space="preserve"> - </w:t>
      </w:r>
      <w:r w:rsidR="009F51AA" w:rsidRPr="009F51AA">
        <w:rPr>
          <w:rFonts w:ascii="Times New Roman" w:eastAsia="Calibri" w:hAnsi="Times New Roman" w:cs="Times New Roman"/>
          <w:sz w:val="24"/>
          <w:szCs w:val="24"/>
        </w:rPr>
        <w:t>Приложение VII</w:t>
      </w:r>
      <w:r w:rsidR="00D26AD3" w:rsidRPr="009F51AA">
        <w:rPr>
          <w:rFonts w:ascii="Times New Roman" w:eastAsia="Calibri" w:hAnsi="Times New Roman" w:cs="Times New Roman"/>
          <w:sz w:val="24"/>
          <w:szCs w:val="24"/>
        </w:rPr>
        <w:t>)</w:t>
      </w:r>
      <w:r w:rsidR="00841787">
        <w:rPr>
          <w:rFonts w:ascii="Times New Roman" w:eastAsia="Calibri" w:hAnsi="Times New Roman" w:cs="Times New Roman"/>
          <w:sz w:val="24"/>
          <w:szCs w:val="24"/>
          <w:lang w:val="en-US"/>
        </w:rPr>
        <w:t>.</w:t>
      </w:r>
    </w:p>
    <w:p w14:paraId="0F1FFF28" w14:textId="77777777" w:rsidR="00C06581" w:rsidRPr="00033A3B" w:rsidRDefault="00C06581"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F21EE35" w14:textId="77777777" w:rsidR="00561C19" w:rsidRPr="00033A3B" w:rsidRDefault="00561C1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ВАЖНО:</w:t>
      </w:r>
    </w:p>
    <w:p w14:paraId="23BC296B" w14:textId="77777777" w:rsidR="00D328B4" w:rsidRPr="00033A3B" w:rsidRDefault="00607CD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Когато кандидат или партньор е община д</w:t>
      </w:r>
      <w:r w:rsidR="00D328B4" w:rsidRPr="00033A3B">
        <w:rPr>
          <w:rFonts w:ascii="Times New Roman" w:eastAsia="Calibri" w:hAnsi="Times New Roman" w:cs="Times New Roman"/>
          <w:sz w:val="24"/>
          <w:szCs w:val="24"/>
        </w:rPr>
        <w:t>екларациите, се подписват от кмета на общината.</w:t>
      </w:r>
    </w:p>
    <w:p w14:paraId="048DB043" w14:textId="77777777" w:rsidR="00D328B4" w:rsidRPr="00033A3B" w:rsidRDefault="00D328B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В случаите, в които </w:t>
      </w:r>
      <w:r w:rsidR="00607CD0" w:rsidRPr="00033A3B">
        <w:rPr>
          <w:rFonts w:ascii="Times New Roman" w:eastAsia="Calibri" w:hAnsi="Times New Roman" w:cs="Times New Roman"/>
          <w:sz w:val="24"/>
          <w:szCs w:val="24"/>
        </w:rPr>
        <w:t>кандидат/</w:t>
      </w:r>
      <w:r w:rsidRPr="00033A3B">
        <w:rPr>
          <w:rFonts w:ascii="Times New Roman" w:eastAsia="Calibri" w:hAnsi="Times New Roman" w:cs="Times New Roman"/>
          <w:sz w:val="24"/>
          <w:szCs w:val="24"/>
        </w:rPr>
        <w:t>партньор е район на община, декларацията се подписва от:</w:t>
      </w:r>
    </w:p>
    <w:p w14:paraId="4AAFAB45" w14:textId="77777777" w:rsidR="00D328B4" w:rsidRPr="00033A3B" w:rsidRDefault="00D328B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 xml:space="preserve">кмета на общината, в чиято структура е съответния район, и </w:t>
      </w:r>
    </w:p>
    <w:p w14:paraId="504A40FE" w14:textId="77777777" w:rsidR="00B144D6" w:rsidRPr="00033A3B" w:rsidRDefault="00D328B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ab/>
        <w:t>кмета на съответния район.</w:t>
      </w:r>
    </w:p>
    <w:p w14:paraId="4BAC42B0" w14:textId="77777777" w:rsidR="00D328B4" w:rsidRPr="00033A3B" w:rsidRDefault="00D328B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A8741CA" w14:textId="77777777" w:rsidR="00E029DB" w:rsidRPr="00033A3B" w:rsidRDefault="00E029D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Официалният/те представител/и на кандидата</w:t>
      </w:r>
      <w:r w:rsidR="002D2A0D" w:rsidRPr="00033A3B">
        <w:rPr>
          <w:rFonts w:ascii="Times New Roman" w:eastAsia="Calibri" w:hAnsi="Times New Roman" w:cs="Times New Roman"/>
          <w:sz w:val="24"/>
          <w:szCs w:val="24"/>
        </w:rPr>
        <w:t>/партньора</w:t>
      </w:r>
      <w:r w:rsidRPr="00033A3B">
        <w:rPr>
          <w:rFonts w:ascii="Times New Roman" w:eastAsia="Calibri" w:hAnsi="Times New Roman" w:cs="Times New Roman"/>
          <w:sz w:val="24"/>
          <w:szCs w:val="24"/>
        </w:rPr>
        <w:t xml:space="preserve"> няма/т право да упълномощава/т други лица да подписват декларациите, тъй като с тях се декларират данни, които декларатор</w:t>
      </w:r>
      <w:r w:rsidR="002742EA" w:rsidRPr="00033A3B">
        <w:rPr>
          <w:rFonts w:ascii="Times New Roman" w:eastAsia="Calibri" w:hAnsi="Times New Roman" w:cs="Times New Roman"/>
          <w:sz w:val="24"/>
          <w:szCs w:val="24"/>
        </w:rPr>
        <w:t>ът</w:t>
      </w:r>
      <w:r w:rsidRPr="00033A3B">
        <w:rPr>
          <w:rFonts w:ascii="Times New Roman" w:eastAsia="Calibri" w:hAnsi="Times New Roman" w:cs="Times New Roman"/>
          <w:sz w:val="24"/>
          <w:szCs w:val="24"/>
        </w:rPr>
        <w:t xml:space="preserve"> декларира в лично качество или съответно данни за представляваното от него юридическо лице, като за верността им се носи наказателна отговорност, която също е лична. </w:t>
      </w:r>
    </w:p>
    <w:p w14:paraId="21F3B2C8" w14:textId="77777777" w:rsidR="00E029DB" w:rsidRPr="00033A3B" w:rsidRDefault="00E029D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D1E78AD" w14:textId="77777777" w:rsidR="00E029DB" w:rsidRPr="00033A3B" w:rsidRDefault="005E5E3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Декларацията</w:t>
      </w:r>
      <w:r w:rsidR="0086779B" w:rsidRPr="00033A3B">
        <w:rPr>
          <w:rFonts w:ascii="Times New Roman" w:hAnsi="Times New Roman" w:cs="Times New Roman"/>
        </w:rPr>
        <w:t xml:space="preserve"> </w:t>
      </w:r>
      <w:r w:rsidR="0086779B" w:rsidRPr="00033A3B">
        <w:rPr>
          <w:rFonts w:ascii="Times New Roman" w:eastAsia="Calibri" w:hAnsi="Times New Roman" w:cs="Times New Roman"/>
          <w:sz w:val="24"/>
          <w:szCs w:val="24"/>
        </w:rPr>
        <w:t>на кандидата/партньора</w:t>
      </w:r>
      <w:r w:rsidR="00B144D6" w:rsidRPr="00033A3B">
        <w:rPr>
          <w:rFonts w:ascii="Times New Roman" w:eastAsia="Calibri" w:hAnsi="Times New Roman" w:cs="Times New Roman"/>
          <w:sz w:val="24"/>
          <w:szCs w:val="24"/>
        </w:rPr>
        <w:t xml:space="preserve"> </w:t>
      </w:r>
      <w:r w:rsidR="00E029DB" w:rsidRPr="00033A3B">
        <w:rPr>
          <w:rFonts w:ascii="Times New Roman" w:eastAsia="Calibri" w:hAnsi="Times New Roman" w:cs="Times New Roman"/>
          <w:sz w:val="24"/>
          <w:szCs w:val="24"/>
        </w:rPr>
        <w:t>се подписва и попълва от лице с право да представлява кандидата</w:t>
      </w:r>
      <w:r w:rsidR="0086779B" w:rsidRPr="00033A3B">
        <w:rPr>
          <w:rFonts w:ascii="Times New Roman" w:eastAsia="Calibri" w:hAnsi="Times New Roman" w:cs="Times New Roman"/>
          <w:sz w:val="24"/>
          <w:szCs w:val="24"/>
        </w:rPr>
        <w:t>/партньора</w:t>
      </w:r>
      <w:r w:rsidR="00E029DB" w:rsidRPr="00033A3B">
        <w:rPr>
          <w:rFonts w:ascii="Times New Roman" w:eastAsia="Calibri" w:hAnsi="Times New Roman" w:cs="Times New Roman"/>
          <w:sz w:val="24"/>
          <w:szCs w:val="24"/>
        </w:rPr>
        <w:t>. В случаите, когато кандидатът</w:t>
      </w:r>
      <w:r w:rsidR="00E85E9A" w:rsidRPr="00033A3B">
        <w:rPr>
          <w:rFonts w:ascii="Times New Roman" w:eastAsia="Calibri" w:hAnsi="Times New Roman" w:cs="Times New Roman"/>
          <w:sz w:val="24"/>
          <w:szCs w:val="24"/>
        </w:rPr>
        <w:t>/партньорът</w:t>
      </w:r>
      <w:r w:rsidR="00E029DB" w:rsidRPr="00033A3B">
        <w:rPr>
          <w:rFonts w:ascii="Times New Roman" w:eastAsia="Calibri" w:hAnsi="Times New Roman" w:cs="Times New Roman"/>
          <w:sz w:val="24"/>
          <w:szCs w:val="24"/>
        </w:rPr>
        <w:t xml:space="preserve"> се представлява заедно от няколко физически лица, се попълват данните и декларациите се подписват от всяко от тях. </w:t>
      </w:r>
    </w:p>
    <w:p w14:paraId="35084C68" w14:textId="77777777" w:rsidR="00E029DB" w:rsidRPr="00033A3B" w:rsidRDefault="00E029D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1A67F72B" w14:textId="77777777" w:rsidR="001743F8" w:rsidRPr="00033A3B" w:rsidRDefault="001743F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Обстоятелствата се декларират (подписват) от всички лица, които са овластени да представляват кандидата/партньора/те (независимо от това дали го представляват заедно и/или поотделно, и/или по друг начин);</w:t>
      </w:r>
    </w:p>
    <w:p w14:paraId="2181E7BE" w14:textId="77777777" w:rsidR="00C87C6B" w:rsidRPr="00033A3B" w:rsidRDefault="00C87C6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FA42391" w14:textId="77777777" w:rsidR="00C87C6B" w:rsidRPr="00033A3B" w:rsidRDefault="00C87C6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Към момента на кандидатстване обстоятелствата се декларират от кандидата и партньора/те, а преди сключване на договора се доказват:</w:t>
      </w:r>
    </w:p>
    <w:p w14:paraId="26F5265A" w14:textId="77777777" w:rsidR="00C87C6B" w:rsidRPr="00033A3B" w:rsidRDefault="00C87C6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1. с официални документи, издадени от съответните компетентни органи за обстоятелствата, за които такива документи се издават, като се спазват изискванията на чл. 2, ал. 1 от Закона за електронното управление;</w:t>
      </w:r>
    </w:p>
    <w:p w14:paraId="25CD18C6" w14:textId="77777777" w:rsidR="00C87C6B" w:rsidRPr="00033A3B" w:rsidRDefault="00C87C6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lastRenderedPageBreak/>
        <w:t>2. с декларации – за всички останали обстоятелства, които не са били декларирани на предходен етап, или когато е настъпила промяна във вече декларирани обстоятелства.</w:t>
      </w:r>
    </w:p>
    <w:p w14:paraId="483C21BF" w14:textId="77777777" w:rsidR="005E5E38" w:rsidRPr="00033A3B" w:rsidRDefault="005E5E3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45E7709B" w14:textId="77777777" w:rsidR="00E85E9A" w:rsidRPr="00033A3B" w:rsidRDefault="00E85E9A"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При деклариране на неверни данни от страна на кандидатите ще бъдат уведомявани органите на прокуратурата.</w:t>
      </w:r>
    </w:p>
    <w:p w14:paraId="5AD7CA71" w14:textId="77777777" w:rsidR="00E85E9A" w:rsidRPr="00033A3B" w:rsidRDefault="00E85E9A"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37E2C9D" w14:textId="77777777" w:rsidR="00863CA3" w:rsidRPr="00033A3B" w:rsidRDefault="00E029D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Всяка информация, предоставена извън официално изисканата от </w:t>
      </w:r>
      <w:r w:rsidR="007E58FB" w:rsidRPr="00033A3B">
        <w:rPr>
          <w:rFonts w:ascii="Times New Roman" w:eastAsia="Calibri" w:hAnsi="Times New Roman" w:cs="Times New Roman"/>
          <w:sz w:val="24"/>
          <w:szCs w:val="24"/>
        </w:rPr>
        <w:t>о</w:t>
      </w:r>
      <w:r w:rsidRPr="00033A3B">
        <w:rPr>
          <w:rFonts w:ascii="Times New Roman" w:eastAsia="Calibri" w:hAnsi="Times New Roman" w:cs="Times New Roman"/>
          <w:sz w:val="24"/>
          <w:szCs w:val="24"/>
        </w:rPr>
        <w:t>ценителната комисия, няма да бъде взе</w:t>
      </w:r>
      <w:r w:rsidR="007F050F" w:rsidRPr="00033A3B">
        <w:rPr>
          <w:rFonts w:ascii="Times New Roman" w:eastAsia="Calibri" w:hAnsi="Times New Roman" w:cs="Times New Roman"/>
          <w:sz w:val="24"/>
          <w:szCs w:val="24"/>
        </w:rPr>
        <w:t>та</w:t>
      </w:r>
      <w:r w:rsidRPr="00033A3B">
        <w:rPr>
          <w:rFonts w:ascii="Times New Roman" w:eastAsia="Calibri" w:hAnsi="Times New Roman" w:cs="Times New Roman"/>
          <w:sz w:val="24"/>
          <w:szCs w:val="24"/>
        </w:rPr>
        <w:t xml:space="preserve"> под внимание. По</w:t>
      </w:r>
      <w:r w:rsidR="005E5E38" w:rsidRPr="00033A3B">
        <w:rPr>
          <w:rFonts w:ascii="Times New Roman" w:eastAsia="Calibri" w:hAnsi="Times New Roman" w:cs="Times New Roman"/>
          <w:sz w:val="24"/>
          <w:szCs w:val="24"/>
        </w:rPr>
        <w:t xml:space="preserve"> изключение кандидатът може да </w:t>
      </w:r>
      <w:r w:rsidRPr="00033A3B">
        <w:rPr>
          <w:rFonts w:ascii="Times New Roman" w:eastAsia="Calibri" w:hAnsi="Times New Roman" w:cs="Times New Roman"/>
          <w:sz w:val="24"/>
          <w:szCs w:val="24"/>
        </w:rPr>
        <w:t>предостави информация с уведомителен характер (напр. промяна в адреса за кореспонденция), която не вод</w:t>
      </w:r>
      <w:r w:rsidR="000D5E06" w:rsidRPr="00033A3B">
        <w:rPr>
          <w:rFonts w:ascii="Times New Roman" w:eastAsia="Calibri" w:hAnsi="Times New Roman" w:cs="Times New Roman"/>
          <w:sz w:val="24"/>
          <w:szCs w:val="24"/>
        </w:rPr>
        <w:t>и</w:t>
      </w:r>
      <w:r w:rsidRPr="00033A3B">
        <w:rPr>
          <w:rFonts w:ascii="Times New Roman" w:eastAsia="Calibri" w:hAnsi="Times New Roman" w:cs="Times New Roman"/>
          <w:sz w:val="24"/>
          <w:szCs w:val="24"/>
        </w:rPr>
        <w:t xml:space="preserve"> до подобряване на първоначалното проектно предложение и се предоставя писмено в УО. </w:t>
      </w:r>
    </w:p>
    <w:p w14:paraId="3A825B87"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35FE1160" w14:textId="77777777" w:rsidR="00CC1905"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24. Адрес за подаване на проектните предложения/концепциите за проектни предложения</w:t>
      </w:r>
      <w:r w:rsidRPr="00033A3B">
        <w:rPr>
          <w:rFonts w:ascii="Times New Roman" w:eastAsia="Calibri" w:hAnsi="Times New Roman" w:cs="Times New Roman"/>
          <w:sz w:val="24"/>
          <w:szCs w:val="24"/>
          <w:vertAlign w:val="superscript"/>
        </w:rPr>
        <w:t xml:space="preserve"> </w:t>
      </w:r>
      <w:r w:rsidRPr="00033A3B">
        <w:rPr>
          <w:rFonts w:ascii="Times New Roman" w:eastAsia="Calibri" w:hAnsi="Times New Roman" w:cs="Times New Roman"/>
          <w:sz w:val="24"/>
          <w:szCs w:val="24"/>
          <w:vertAlign w:val="superscript"/>
        </w:rPr>
        <w:footnoteReference w:id="17"/>
      </w:r>
      <w:r w:rsidRPr="00033A3B">
        <w:rPr>
          <w:rFonts w:ascii="Times New Roman" w:eastAsia="Calibri" w:hAnsi="Times New Roman" w:cs="Times New Roman"/>
          <w:b/>
          <w:sz w:val="24"/>
          <w:szCs w:val="24"/>
        </w:rPr>
        <w:t>:</w:t>
      </w:r>
    </w:p>
    <w:p w14:paraId="6EED66B7" w14:textId="77777777" w:rsidR="007A5ED3"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Проектн</w:t>
      </w:r>
      <w:r w:rsidR="00C85D29" w:rsidRPr="00033A3B">
        <w:rPr>
          <w:rFonts w:ascii="Times New Roman" w:eastAsia="Calibri" w:hAnsi="Times New Roman" w:cs="Times New Roman"/>
          <w:sz w:val="24"/>
          <w:szCs w:val="24"/>
        </w:rPr>
        <w:t>ите</w:t>
      </w:r>
      <w:r w:rsidRPr="00033A3B">
        <w:rPr>
          <w:rFonts w:ascii="Times New Roman" w:eastAsia="Calibri" w:hAnsi="Times New Roman" w:cs="Times New Roman"/>
          <w:sz w:val="24"/>
          <w:szCs w:val="24"/>
        </w:rPr>
        <w:t xml:space="preserve"> предложени</w:t>
      </w:r>
      <w:r w:rsidR="00C85D29" w:rsidRPr="00033A3B">
        <w:rPr>
          <w:rFonts w:ascii="Times New Roman" w:eastAsia="Calibri" w:hAnsi="Times New Roman" w:cs="Times New Roman"/>
          <w:sz w:val="24"/>
          <w:szCs w:val="24"/>
        </w:rPr>
        <w:t>я</w:t>
      </w:r>
      <w:r w:rsidRPr="00033A3B">
        <w:rPr>
          <w:rFonts w:ascii="Times New Roman" w:eastAsia="Calibri" w:hAnsi="Times New Roman" w:cs="Times New Roman"/>
          <w:sz w:val="24"/>
          <w:szCs w:val="24"/>
        </w:rPr>
        <w:t xml:space="preserve"> по настоящата процедура на предоставяне на безвъзмездна финансова помощ, </w:t>
      </w:r>
      <w:r w:rsidRPr="00017C95">
        <w:rPr>
          <w:rFonts w:ascii="Times New Roman" w:eastAsia="Calibri" w:hAnsi="Times New Roman" w:cs="Times New Roman"/>
          <w:b/>
          <w:sz w:val="24"/>
          <w:szCs w:val="24"/>
        </w:rPr>
        <w:t>следва да бъд</w:t>
      </w:r>
      <w:r w:rsidR="00C85D29" w:rsidRPr="00017C95">
        <w:rPr>
          <w:rFonts w:ascii="Times New Roman" w:eastAsia="Calibri" w:hAnsi="Times New Roman" w:cs="Times New Roman"/>
          <w:b/>
          <w:sz w:val="24"/>
          <w:szCs w:val="24"/>
        </w:rPr>
        <w:t>ат</w:t>
      </w:r>
      <w:r w:rsidRPr="00017C95">
        <w:rPr>
          <w:rFonts w:ascii="Times New Roman" w:eastAsia="Calibri" w:hAnsi="Times New Roman" w:cs="Times New Roman"/>
          <w:b/>
          <w:sz w:val="24"/>
          <w:szCs w:val="24"/>
        </w:rPr>
        <w:t xml:space="preserve"> подаден</w:t>
      </w:r>
      <w:r w:rsidR="00F73DF1" w:rsidRPr="00017C95">
        <w:rPr>
          <w:rFonts w:ascii="Times New Roman" w:eastAsia="Calibri" w:hAnsi="Times New Roman" w:cs="Times New Roman"/>
          <w:b/>
          <w:sz w:val="24"/>
          <w:szCs w:val="24"/>
        </w:rPr>
        <w:t>и</w:t>
      </w:r>
      <w:r w:rsidRPr="00017C95">
        <w:rPr>
          <w:rFonts w:ascii="Times New Roman" w:eastAsia="Calibri" w:hAnsi="Times New Roman" w:cs="Times New Roman"/>
          <w:b/>
          <w:sz w:val="24"/>
          <w:szCs w:val="24"/>
        </w:rPr>
        <w:t xml:space="preserve"> само по електронен път с КЕП</w:t>
      </w:r>
      <w:r w:rsidRPr="00033A3B">
        <w:rPr>
          <w:rFonts w:ascii="Times New Roman" w:eastAsia="Calibri" w:hAnsi="Times New Roman" w:cs="Times New Roman"/>
          <w:sz w:val="24"/>
          <w:szCs w:val="24"/>
        </w:rPr>
        <w:t xml:space="preserve"> като се използва Информационната система за управление и наблюдение на Структурните инструменти на ЕС в България (ИСУН 2020) - </w:t>
      </w:r>
      <w:hyperlink r:id="rId9" w:history="1">
        <w:r w:rsidRPr="00033A3B">
          <w:rPr>
            <w:rStyle w:val="Hyperlink"/>
            <w:rFonts w:ascii="Times New Roman" w:eastAsia="Calibri" w:hAnsi="Times New Roman" w:cs="Times New Roman"/>
            <w:sz w:val="24"/>
            <w:szCs w:val="24"/>
          </w:rPr>
          <w:t>https://eumis2020.government.bg</w:t>
        </w:r>
      </w:hyperlink>
      <w:r w:rsidRPr="00033A3B">
        <w:rPr>
          <w:rFonts w:ascii="Times New Roman" w:eastAsia="Calibri" w:hAnsi="Times New Roman" w:cs="Times New Roman"/>
          <w:sz w:val="24"/>
          <w:szCs w:val="24"/>
        </w:rPr>
        <w:t xml:space="preserve">. </w:t>
      </w:r>
    </w:p>
    <w:p w14:paraId="7AF08EE1" w14:textId="268BE25A" w:rsidR="00D9574C" w:rsidRPr="00033A3B" w:rsidRDefault="00D9574C"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sz w:val="24"/>
          <w:szCs w:val="24"/>
        </w:rPr>
        <w:t>Ако проектното предложение бъде представено на хартия и няма да бъде допуснато до оценка.</w:t>
      </w:r>
    </w:p>
    <w:p w14:paraId="248A6854"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6CD11D14"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25. Краен срок за подаване на проектните предложения</w:t>
      </w:r>
      <w:r w:rsidRPr="00033A3B">
        <w:rPr>
          <w:rFonts w:ascii="Times New Roman" w:eastAsia="Calibri" w:hAnsi="Times New Roman" w:cs="Times New Roman"/>
          <w:b/>
          <w:sz w:val="24"/>
          <w:szCs w:val="24"/>
          <w:vertAlign w:val="superscript"/>
        </w:rPr>
        <w:footnoteReference w:id="18"/>
      </w:r>
      <w:r w:rsidRPr="00033A3B">
        <w:rPr>
          <w:rFonts w:ascii="Times New Roman" w:eastAsia="Calibri" w:hAnsi="Times New Roman" w:cs="Times New Roman"/>
          <w:b/>
          <w:sz w:val="24"/>
          <w:szCs w:val="24"/>
        </w:rPr>
        <w:t>:</w:t>
      </w:r>
    </w:p>
    <w:p w14:paraId="2D557BCE" w14:textId="77777777" w:rsidR="00B967A4" w:rsidRPr="00033A3B" w:rsidRDefault="00393D22"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r w:rsidRPr="00033A3B">
        <w:rPr>
          <w:rFonts w:ascii="Times New Roman" w:hAnsi="Times New Roman" w:cs="Times New Roman"/>
          <w:sz w:val="24"/>
          <w:szCs w:val="24"/>
        </w:rPr>
        <w:t>Проектн</w:t>
      </w:r>
      <w:r w:rsidR="001A64CB" w:rsidRPr="00033A3B">
        <w:rPr>
          <w:rFonts w:ascii="Times New Roman" w:hAnsi="Times New Roman" w:cs="Times New Roman"/>
          <w:sz w:val="24"/>
          <w:szCs w:val="24"/>
        </w:rPr>
        <w:t>ите</w:t>
      </w:r>
      <w:r w:rsidR="0077399F" w:rsidRPr="00033A3B">
        <w:rPr>
          <w:rFonts w:ascii="Times New Roman" w:hAnsi="Times New Roman" w:cs="Times New Roman"/>
          <w:sz w:val="24"/>
          <w:szCs w:val="24"/>
        </w:rPr>
        <w:t xml:space="preserve"> </w:t>
      </w:r>
      <w:r w:rsidRPr="00033A3B">
        <w:rPr>
          <w:rFonts w:ascii="Times New Roman" w:hAnsi="Times New Roman" w:cs="Times New Roman"/>
          <w:sz w:val="24"/>
          <w:szCs w:val="24"/>
        </w:rPr>
        <w:t>предложени</w:t>
      </w:r>
      <w:r w:rsidR="001A64CB" w:rsidRPr="00033A3B">
        <w:rPr>
          <w:rFonts w:ascii="Times New Roman" w:hAnsi="Times New Roman" w:cs="Times New Roman"/>
          <w:sz w:val="24"/>
          <w:szCs w:val="24"/>
        </w:rPr>
        <w:t>я</w:t>
      </w:r>
      <w:r w:rsidR="0077399F" w:rsidRPr="00033A3B">
        <w:rPr>
          <w:rFonts w:ascii="Times New Roman" w:hAnsi="Times New Roman" w:cs="Times New Roman"/>
          <w:sz w:val="24"/>
          <w:szCs w:val="24"/>
        </w:rPr>
        <w:t xml:space="preserve"> </w:t>
      </w:r>
      <w:r w:rsidRPr="00033A3B">
        <w:rPr>
          <w:rFonts w:ascii="Times New Roman" w:hAnsi="Times New Roman" w:cs="Times New Roman"/>
          <w:sz w:val="24"/>
          <w:szCs w:val="24"/>
        </w:rPr>
        <w:t xml:space="preserve">следва да </w:t>
      </w:r>
      <w:r w:rsidR="001A64CB" w:rsidRPr="00033A3B">
        <w:rPr>
          <w:rFonts w:ascii="Times New Roman" w:hAnsi="Times New Roman" w:cs="Times New Roman"/>
          <w:sz w:val="24"/>
          <w:szCs w:val="24"/>
        </w:rPr>
        <w:t>бъдат</w:t>
      </w:r>
      <w:r w:rsidR="0077399F" w:rsidRPr="00033A3B">
        <w:rPr>
          <w:rFonts w:ascii="Times New Roman" w:hAnsi="Times New Roman" w:cs="Times New Roman"/>
          <w:sz w:val="24"/>
          <w:szCs w:val="24"/>
        </w:rPr>
        <w:t xml:space="preserve"> </w:t>
      </w:r>
      <w:r w:rsidR="00C96EF7" w:rsidRPr="00033A3B">
        <w:rPr>
          <w:rFonts w:ascii="Times New Roman" w:hAnsi="Times New Roman" w:cs="Times New Roman"/>
          <w:sz w:val="24"/>
          <w:szCs w:val="24"/>
        </w:rPr>
        <w:t>подадени</w:t>
      </w:r>
      <w:r w:rsidR="00B967A4" w:rsidRPr="00033A3B">
        <w:rPr>
          <w:rFonts w:ascii="Times New Roman" w:hAnsi="Times New Roman" w:cs="Times New Roman"/>
          <w:sz w:val="24"/>
          <w:szCs w:val="24"/>
        </w:rPr>
        <w:t>:</w:t>
      </w:r>
    </w:p>
    <w:p w14:paraId="437B6B46" w14:textId="43C78BA4" w:rsidR="00B967A4" w:rsidRPr="00033A3B" w:rsidRDefault="00B967A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r w:rsidRPr="00033A3B">
        <w:rPr>
          <w:rFonts w:ascii="Times New Roman" w:hAnsi="Times New Roman" w:cs="Times New Roman"/>
          <w:b/>
          <w:sz w:val="24"/>
          <w:szCs w:val="24"/>
        </w:rPr>
        <w:t>Първи срок за кандидатстване</w:t>
      </w:r>
      <w:r w:rsidRPr="00033A3B">
        <w:rPr>
          <w:rFonts w:ascii="Times New Roman" w:hAnsi="Times New Roman" w:cs="Times New Roman"/>
          <w:sz w:val="24"/>
          <w:szCs w:val="24"/>
        </w:rPr>
        <w:t xml:space="preserve"> -</w:t>
      </w:r>
      <w:r w:rsidR="00C96EF7" w:rsidRPr="00033A3B">
        <w:rPr>
          <w:rFonts w:ascii="Times New Roman" w:hAnsi="Times New Roman" w:cs="Times New Roman"/>
          <w:sz w:val="24"/>
          <w:szCs w:val="24"/>
        </w:rPr>
        <w:t xml:space="preserve"> </w:t>
      </w:r>
      <w:r w:rsidR="0077399F" w:rsidRPr="00033A3B">
        <w:rPr>
          <w:rFonts w:ascii="Times New Roman" w:hAnsi="Times New Roman" w:cs="Times New Roman"/>
          <w:sz w:val="24"/>
          <w:szCs w:val="24"/>
        </w:rPr>
        <w:t xml:space="preserve">не по-късно от </w:t>
      </w:r>
      <w:r w:rsidR="005201C1" w:rsidRPr="005201C1">
        <w:rPr>
          <w:rFonts w:ascii="Times New Roman" w:hAnsi="Times New Roman" w:cs="Times New Roman"/>
          <w:sz w:val="24"/>
          <w:szCs w:val="24"/>
          <w:lang w:val="en-US"/>
        </w:rPr>
        <w:t>..</w:t>
      </w:r>
      <w:r w:rsidR="00C96EF7" w:rsidRPr="005201C1">
        <w:rPr>
          <w:rFonts w:ascii="Times New Roman" w:hAnsi="Times New Roman" w:cs="Times New Roman"/>
          <w:sz w:val="24"/>
          <w:szCs w:val="24"/>
        </w:rPr>
        <w:t>:</w:t>
      </w:r>
      <w:r w:rsidR="005201C1">
        <w:rPr>
          <w:rFonts w:ascii="Times New Roman" w:hAnsi="Times New Roman" w:cs="Times New Roman"/>
          <w:sz w:val="24"/>
          <w:szCs w:val="24"/>
          <w:lang w:val="en-US"/>
        </w:rPr>
        <w:t>..</w:t>
      </w:r>
      <w:r w:rsidR="00C96EF7" w:rsidRPr="00033A3B">
        <w:rPr>
          <w:rFonts w:ascii="Times New Roman" w:hAnsi="Times New Roman" w:cs="Times New Roman"/>
          <w:sz w:val="24"/>
          <w:szCs w:val="24"/>
        </w:rPr>
        <w:t xml:space="preserve"> </w:t>
      </w:r>
      <w:r w:rsidR="00FF2560" w:rsidRPr="00033A3B">
        <w:rPr>
          <w:rFonts w:ascii="Times New Roman" w:hAnsi="Times New Roman" w:cs="Times New Roman"/>
          <w:sz w:val="24"/>
          <w:szCs w:val="24"/>
        </w:rPr>
        <w:t>часа на</w:t>
      </w:r>
      <w:r w:rsidR="00393D22" w:rsidRPr="00033A3B">
        <w:rPr>
          <w:rFonts w:ascii="Times New Roman" w:hAnsi="Times New Roman" w:cs="Times New Roman"/>
          <w:sz w:val="24"/>
          <w:szCs w:val="24"/>
        </w:rPr>
        <w:t xml:space="preserve"> </w:t>
      </w:r>
      <w:r w:rsidR="005201C1" w:rsidRPr="005201C1">
        <w:rPr>
          <w:rFonts w:ascii="Times New Roman" w:hAnsi="Times New Roman" w:cs="Times New Roman"/>
          <w:sz w:val="24"/>
          <w:szCs w:val="24"/>
          <w:lang w:val="en-US"/>
        </w:rPr>
        <w:t>..</w:t>
      </w:r>
      <w:r w:rsidRPr="005201C1">
        <w:rPr>
          <w:rFonts w:ascii="Times New Roman" w:hAnsi="Times New Roman" w:cs="Times New Roman"/>
          <w:sz w:val="24"/>
          <w:szCs w:val="24"/>
        </w:rPr>
        <w:t>.</w:t>
      </w:r>
      <w:r w:rsidR="005201C1" w:rsidRPr="005201C1">
        <w:rPr>
          <w:rFonts w:ascii="Times New Roman" w:hAnsi="Times New Roman" w:cs="Times New Roman"/>
          <w:sz w:val="24"/>
          <w:szCs w:val="24"/>
          <w:lang w:val="en-US"/>
        </w:rPr>
        <w:t>....</w:t>
      </w:r>
      <w:r w:rsidRPr="005201C1">
        <w:rPr>
          <w:rFonts w:ascii="Times New Roman" w:hAnsi="Times New Roman" w:cs="Times New Roman"/>
          <w:sz w:val="24"/>
          <w:szCs w:val="24"/>
        </w:rPr>
        <w:t>.201.. г.</w:t>
      </w:r>
    </w:p>
    <w:p w14:paraId="70CF234F" w14:textId="55ED241B" w:rsidR="00FF2560" w:rsidRPr="00033A3B" w:rsidRDefault="00B967A4"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hAnsi="Times New Roman" w:cs="Times New Roman"/>
          <w:b/>
          <w:sz w:val="24"/>
          <w:szCs w:val="24"/>
        </w:rPr>
        <w:t xml:space="preserve">Втори срок за </w:t>
      </w:r>
      <w:r w:rsidR="00634562" w:rsidRPr="00033A3B">
        <w:rPr>
          <w:rFonts w:ascii="Times New Roman" w:hAnsi="Times New Roman" w:cs="Times New Roman"/>
          <w:b/>
          <w:sz w:val="24"/>
          <w:szCs w:val="24"/>
        </w:rPr>
        <w:t>кандидатстване</w:t>
      </w:r>
      <w:r w:rsidRPr="00033A3B">
        <w:rPr>
          <w:rFonts w:ascii="Times New Roman" w:hAnsi="Times New Roman" w:cs="Times New Roman"/>
          <w:sz w:val="24"/>
          <w:szCs w:val="24"/>
        </w:rPr>
        <w:t xml:space="preserve"> - не по-късно от </w:t>
      </w:r>
      <w:r w:rsidR="005201C1">
        <w:rPr>
          <w:rFonts w:ascii="Times New Roman" w:hAnsi="Times New Roman" w:cs="Times New Roman"/>
          <w:sz w:val="24"/>
          <w:szCs w:val="24"/>
          <w:lang w:val="en-US"/>
        </w:rPr>
        <w:t>..</w:t>
      </w:r>
      <w:r w:rsidRPr="005201C1">
        <w:rPr>
          <w:rFonts w:ascii="Times New Roman" w:hAnsi="Times New Roman" w:cs="Times New Roman"/>
          <w:sz w:val="24"/>
          <w:szCs w:val="24"/>
        </w:rPr>
        <w:t>:</w:t>
      </w:r>
      <w:r w:rsidR="005201C1">
        <w:rPr>
          <w:rFonts w:ascii="Times New Roman" w:hAnsi="Times New Roman" w:cs="Times New Roman"/>
          <w:sz w:val="24"/>
          <w:szCs w:val="24"/>
          <w:lang w:val="en-US"/>
        </w:rPr>
        <w:t>..</w:t>
      </w:r>
      <w:r w:rsidRPr="00033A3B">
        <w:rPr>
          <w:rFonts w:ascii="Times New Roman" w:hAnsi="Times New Roman" w:cs="Times New Roman"/>
          <w:sz w:val="24"/>
          <w:szCs w:val="24"/>
        </w:rPr>
        <w:t xml:space="preserve"> часа на </w:t>
      </w:r>
      <w:r w:rsidR="005201C1" w:rsidRPr="005201C1">
        <w:rPr>
          <w:rFonts w:ascii="Times New Roman" w:hAnsi="Times New Roman" w:cs="Times New Roman"/>
          <w:sz w:val="24"/>
          <w:szCs w:val="24"/>
          <w:lang w:val="en-US"/>
        </w:rPr>
        <w:t>……</w:t>
      </w:r>
      <w:r w:rsidRPr="005201C1">
        <w:rPr>
          <w:rFonts w:ascii="Times New Roman" w:hAnsi="Times New Roman" w:cs="Times New Roman"/>
          <w:sz w:val="24"/>
          <w:szCs w:val="24"/>
        </w:rPr>
        <w:t>.201.. г</w:t>
      </w:r>
      <w:r w:rsidR="0051246A" w:rsidRPr="005201C1">
        <w:rPr>
          <w:rFonts w:ascii="Times New Roman" w:hAnsi="Times New Roman" w:cs="Times New Roman"/>
          <w:sz w:val="24"/>
          <w:szCs w:val="24"/>
        </w:rPr>
        <w:t>.</w:t>
      </w:r>
    </w:p>
    <w:p w14:paraId="558A8775" w14:textId="77777777" w:rsidR="007A5ED3" w:rsidRPr="00033A3B" w:rsidRDefault="00FF2560"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Съгласно указанията на заместник министър-председателя по европейските фондове и икономическата политика по чл. </w:t>
      </w:r>
      <w:r w:rsidR="00AB3B74" w:rsidRPr="00033A3B">
        <w:rPr>
          <w:rFonts w:ascii="Times New Roman" w:eastAsia="Calibri" w:hAnsi="Times New Roman" w:cs="Times New Roman"/>
          <w:sz w:val="24"/>
          <w:szCs w:val="24"/>
        </w:rPr>
        <w:t xml:space="preserve">6, ал. 2 от ПМС № 107 от </w:t>
      </w:r>
      <w:r w:rsidR="00BD23E3" w:rsidRPr="00033A3B">
        <w:rPr>
          <w:rFonts w:ascii="Times New Roman" w:eastAsia="Calibri" w:hAnsi="Times New Roman" w:cs="Times New Roman"/>
          <w:sz w:val="24"/>
          <w:szCs w:val="24"/>
        </w:rPr>
        <w:t>10.05.</w:t>
      </w:r>
      <w:r w:rsidRPr="00033A3B">
        <w:rPr>
          <w:rFonts w:ascii="Times New Roman" w:eastAsia="Calibri" w:hAnsi="Times New Roman" w:cs="Times New Roman"/>
          <w:sz w:val="24"/>
          <w:szCs w:val="24"/>
        </w:rPr>
        <w:t>2014</w:t>
      </w:r>
      <w:r w:rsidR="00AB3B74" w:rsidRPr="00033A3B">
        <w:rPr>
          <w:rFonts w:ascii="Times New Roman" w:eastAsia="Calibri" w:hAnsi="Times New Roman" w:cs="Times New Roman"/>
          <w:sz w:val="24"/>
          <w:szCs w:val="24"/>
        </w:rPr>
        <w:t xml:space="preserve"> г.</w:t>
      </w:r>
      <w:r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b/>
          <w:sz w:val="24"/>
          <w:szCs w:val="24"/>
        </w:rPr>
        <w:t>за час на подаване на проектното предложение</w:t>
      </w:r>
      <w:r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b/>
          <w:sz w:val="24"/>
          <w:szCs w:val="24"/>
        </w:rPr>
        <w:t>се счита времето</w:t>
      </w:r>
      <w:r w:rsidRPr="00033A3B">
        <w:rPr>
          <w:rFonts w:ascii="Times New Roman" w:eastAsia="Calibri" w:hAnsi="Times New Roman" w:cs="Times New Roman"/>
          <w:sz w:val="24"/>
          <w:szCs w:val="24"/>
        </w:rPr>
        <w:t xml:space="preserve"> на приложния сървър на ИСУН, </w:t>
      </w:r>
      <w:r w:rsidRPr="00033A3B">
        <w:rPr>
          <w:rFonts w:ascii="Times New Roman" w:eastAsia="Calibri" w:hAnsi="Times New Roman" w:cs="Times New Roman"/>
          <w:b/>
          <w:sz w:val="24"/>
          <w:szCs w:val="24"/>
        </w:rPr>
        <w:lastRenderedPageBreak/>
        <w:t>когато</w:t>
      </w:r>
      <w:r w:rsidRPr="00033A3B">
        <w:rPr>
          <w:rFonts w:ascii="Times New Roman" w:eastAsia="Calibri" w:hAnsi="Times New Roman" w:cs="Times New Roman"/>
          <w:sz w:val="24"/>
          <w:szCs w:val="24"/>
        </w:rPr>
        <w:t xml:space="preserve"> са записани окончателните данни и </w:t>
      </w:r>
      <w:r w:rsidRPr="00033A3B">
        <w:rPr>
          <w:rFonts w:ascii="Times New Roman" w:eastAsia="Calibri" w:hAnsi="Times New Roman" w:cs="Times New Roman"/>
          <w:b/>
          <w:sz w:val="24"/>
          <w:szCs w:val="24"/>
        </w:rPr>
        <w:t>системата е генерирала регистрационен номер</w:t>
      </w:r>
      <w:r w:rsidRPr="00033A3B">
        <w:rPr>
          <w:rFonts w:ascii="Times New Roman" w:eastAsia="Calibri" w:hAnsi="Times New Roman" w:cs="Times New Roman"/>
          <w:sz w:val="24"/>
          <w:szCs w:val="24"/>
        </w:rPr>
        <w:t>, а невремето на локалния компютър на конкретния бенефициент.</w:t>
      </w:r>
    </w:p>
    <w:p w14:paraId="3E7B73CA" w14:textId="77777777" w:rsidR="00104AC5" w:rsidRPr="00033A3B" w:rsidRDefault="00104AC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2115CF85" w14:textId="2ECFF735" w:rsidR="00104AC5" w:rsidRPr="00033A3B" w:rsidRDefault="00104AC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Всяко проектно предложение, което е подадено след крайния срок, ще бъде отхвърлено и няма да бъде разглеждано по настоящата покана. </w:t>
      </w:r>
    </w:p>
    <w:p w14:paraId="5CC6F190"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 xml:space="preserve">   </w:t>
      </w:r>
    </w:p>
    <w:p w14:paraId="572E0FC1"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26. Допълнителна информация</w:t>
      </w:r>
      <w:r w:rsidRPr="00033A3B">
        <w:rPr>
          <w:rFonts w:ascii="Times New Roman" w:eastAsia="Calibri" w:hAnsi="Times New Roman" w:cs="Times New Roman"/>
          <w:b/>
          <w:sz w:val="24"/>
          <w:szCs w:val="24"/>
          <w:vertAlign w:val="superscript"/>
        </w:rPr>
        <w:footnoteReference w:id="19"/>
      </w:r>
      <w:r w:rsidRPr="00033A3B">
        <w:rPr>
          <w:rFonts w:ascii="Times New Roman" w:eastAsia="Calibri" w:hAnsi="Times New Roman" w:cs="Times New Roman"/>
          <w:b/>
          <w:sz w:val="24"/>
          <w:szCs w:val="24"/>
        </w:rPr>
        <w:t>:</w:t>
      </w:r>
      <w:r w:rsidRPr="00033A3B">
        <w:rPr>
          <w:rFonts w:ascii="Times New Roman" w:hAnsi="Times New Roman" w:cs="Times New Roman"/>
          <w:sz w:val="24"/>
          <w:szCs w:val="24"/>
        </w:rPr>
        <w:t xml:space="preserve"> </w:t>
      </w:r>
    </w:p>
    <w:p w14:paraId="1D1F5547" w14:textId="77777777" w:rsidR="00972E88" w:rsidRPr="00033A3B" w:rsidRDefault="003D629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r w:rsidRPr="00033A3B">
        <w:rPr>
          <w:rFonts w:ascii="Times New Roman" w:eastAsia="Calibri" w:hAnsi="Times New Roman" w:cs="Times New Roman"/>
          <w:sz w:val="24"/>
          <w:szCs w:val="24"/>
        </w:rPr>
        <w:t>Съгласно чл. 14, ал. 1 от ПМС №</w:t>
      </w:r>
      <w:r w:rsidR="00AB3B74" w:rsidRPr="00033A3B">
        <w:rPr>
          <w:rFonts w:ascii="Times New Roman" w:eastAsia="Calibri" w:hAnsi="Times New Roman" w:cs="Times New Roman"/>
          <w:sz w:val="24"/>
          <w:szCs w:val="24"/>
        </w:rPr>
        <w:t xml:space="preserve"> 107 от </w:t>
      </w:r>
      <w:r w:rsidRPr="00033A3B">
        <w:rPr>
          <w:rFonts w:ascii="Times New Roman" w:eastAsia="Calibri" w:hAnsi="Times New Roman" w:cs="Times New Roman"/>
          <w:sz w:val="24"/>
          <w:szCs w:val="24"/>
        </w:rPr>
        <w:t>2014</w:t>
      </w:r>
      <w:r w:rsidR="006C445F" w:rsidRPr="00033A3B">
        <w:rPr>
          <w:rFonts w:ascii="Times New Roman" w:eastAsia="Calibri" w:hAnsi="Times New Roman" w:cs="Times New Roman"/>
          <w:sz w:val="24"/>
          <w:szCs w:val="24"/>
        </w:rPr>
        <w:t xml:space="preserve"> г.</w:t>
      </w:r>
      <w:r w:rsidRPr="00033A3B">
        <w:rPr>
          <w:rFonts w:ascii="Times New Roman" w:eastAsia="Calibri" w:hAnsi="Times New Roman" w:cs="Times New Roman"/>
          <w:sz w:val="24"/>
          <w:szCs w:val="24"/>
        </w:rPr>
        <w:t xml:space="preserve"> к</w:t>
      </w:r>
      <w:r w:rsidR="00AB3B74" w:rsidRPr="00033A3B">
        <w:rPr>
          <w:rFonts w:ascii="Times New Roman" w:eastAsia="Calibri" w:hAnsi="Times New Roman" w:cs="Times New Roman"/>
          <w:sz w:val="24"/>
          <w:szCs w:val="24"/>
        </w:rPr>
        <w:t>андидатите може</w:t>
      </w:r>
      <w:r w:rsidR="00175EAB" w:rsidRPr="00033A3B">
        <w:rPr>
          <w:rFonts w:ascii="Times New Roman" w:eastAsia="Calibri" w:hAnsi="Times New Roman" w:cs="Times New Roman"/>
          <w:sz w:val="24"/>
          <w:szCs w:val="24"/>
        </w:rPr>
        <w:t xml:space="preserve"> да задават допълнителни въпроси и да искат разяснения във връзка с </w:t>
      </w:r>
      <w:r w:rsidR="007E44E6" w:rsidRPr="00033A3B">
        <w:rPr>
          <w:rFonts w:ascii="Times New Roman" w:eastAsia="Calibri" w:hAnsi="Times New Roman" w:cs="Times New Roman"/>
          <w:sz w:val="24"/>
          <w:szCs w:val="24"/>
        </w:rPr>
        <w:t>н</w:t>
      </w:r>
      <w:r w:rsidR="00175EAB" w:rsidRPr="00033A3B">
        <w:rPr>
          <w:rFonts w:ascii="Times New Roman" w:eastAsia="Calibri" w:hAnsi="Times New Roman" w:cs="Times New Roman"/>
          <w:sz w:val="24"/>
          <w:szCs w:val="24"/>
        </w:rPr>
        <w:t>асоките за кандидатстване до 21 дни преди изтичане на крайния срок за подаване на проектни предложения. Допълнителни въпроси относно попълването на документа</w:t>
      </w:r>
      <w:r w:rsidRPr="00033A3B">
        <w:rPr>
          <w:rFonts w:ascii="Times New Roman" w:eastAsia="Calibri" w:hAnsi="Times New Roman" w:cs="Times New Roman"/>
          <w:sz w:val="24"/>
          <w:szCs w:val="24"/>
        </w:rPr>
        <w:t>цията за кандидатстване</w:t>
      </w:r>
      <w:r w:rsidR="00175EAB" w:rsidRPr="00033A3B">
        <w:rPr>
          <w:rFonts w:ascii="Times New Roman" w:eastAsia="Calibri" w:hAnsi="Times New Roman" w:cs="Times New Roman"/>
          <w:sz w:val="24"/>
          <w:szCs w:val="24"/>
        </w:rPr>
        <w:t xml:space="preserve"> се задават в писмена форма, като се изпращат на следната електронна поща </w:t>
      </w:r>
      <w:hyperlink r:id="rId10" w:history="1">
        <w:r w:rsidR="00175EAB" w:rsidRPr="00033A3B">
          <w:rPr>
            <w:rStyle w:val="Hyperlink"/>
            <w:rFonts w:ascii="Times New Roman" w:eastAsia="Calibri" w:hAnsi="Times New Roman" w:cs="Times New Roman"/>
            <w:sz w:val="24"/>
            <w:szCs w:val="24"/>
          </w:rPr>
          <w:t>infosf@mon.bg</w:t>
        </w:r>
      </w:hyperlink>
      <w:r w:rsidR="00175EAB" w:rsidRPr="00033A3B">
        <w:rPr>
          <w:rFonts w:ascii="Times New Roman" w:eastAsia="Calibri" w:hAnsi="Times New Roman" w:cs="Times New Roman"/>
          <w:sz w:val="24"/>
          <w:szCs w:val="24"/>
        </w:rPr>
        <w:t xml:space="preserve">., като ясно се посочва наименованието на процедурата за </w:t>
      </w:r>
      <w:r w:rsidR="006C445F" w:rsidRPr="00033A3B">
        <w:rPr>
          <w:rFonts w:ascii="Times New Roman" w:eastAsia="Calibri" w:hAnsi="Times New Roman" w:cs="Times New Roman"/>
          <w:sz w:val="24"/>
          <w:szCs w:val="24"/>
        </w:rPr>
        <w:t>предоставяне на безвъзмездна финансова помощ</w:t>
      </w:r>
      <w:r w:rsidR="00175EAB" w:rsidRPr="00033A3B">
        <w:rPr>
          <w:rFonts w:ascii="Times New Roman" w:eastAsia="Calibri" w:hAnsi="Times New Roman" w:cs="Times New Roman"/>
          <w:sz w:val="24"/>
          <w:szCs w:val="24"/>
        </w:rPr>
        <w:t>.</w:t>
      </w:r>
      <w:r w:rsidR="00972E88" w:rsidRPr="00033A3B">
        <w:rPr>
          <w:rFonts w:ascii="Times New Roman" w:hAnsi="Times New Roman" w:cs="Times New Roman"/>
          <w:sz w:val="24"/>
          <w:szCs w:val="24"/>
        </w:rPr>
        <w:t xml:space="preserve"> </w:t>
      </w:r>
    </w:p>
    <w:p w14:paraId="5617496D" w14:textId="77777777" w:rsidR="00CC1905" w:rsidRPr="00033A3B" w:rsidRDefault="00CC190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hAnsi="Times New Roman" w:cs="Times New Roman"/>
          <w:sz w:val="24"/>
          <w:szCs w:val="24"/>
        </w:rPr>
      </w:pPr>
    </w:p>
    <w:p w14:paraId="5668C31F" w14:textId="77777777" w:rsidR="00175EAB" w:rsidRPr="00033A3B" w:rsidRDefault="006C445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Управляващият орган отговаря на поставените въпроси</w:t>
      </w:r>
      <w:r w:rsidR="00972E88" w:rsidRPr="00033A3B">
        <w:rPr>
          <w:rFonts w:ascii="Times New Roman" w:eastAsia="Calibri" w:hAnsi="Times New Roman" w:cs="Times New Roman"/>
          <w:sz w:val="24"/>
          <w:szCs w:val="24"/>
        </w:rPr>
        <w:t xml:space="preserve"> в срок до 7 работни дни от </w:t>
      </w:r>
      <w:r w:rsidRPr="00033A3B">
        <w:rPr>
          <w:rFonts w:ascii="Times New Roman" w:eastAsia="Calibri" w:hAnsi="Times New Roman" w:cs="Times New Roman"/>
          <w:sz w:val="24"/>
          <w:szCs w:val="24"/>
        </w:rPr>
        <w:t>получаването им</w:t>
      </w:r>
      <w:r w:rsidR="008E2016" w:rsidRPr="00033A3B">
        <w:rPr>
          <w:rFonts w:ascii="Times New Roman" w:hAnsi="Times New Roman" w:cs="Times New Roman"/>
          <w:sz w:val="24"/>
          <w:szCs w:val="24"/>
        </w:rPr>
        <w:t xml:space="preserve"> </w:t>
      </w:r>
      <w:r w:rsidR="008E2016" w:rsidRPr="00033A3B">
        <w:rPr>
          <w:rFonts w:ascii="Times New Roman" w:eastAsia="Calibri" w:hAnsi="Times New Roman" w:cs="Times New Roman"/>
          <w:sz w:val="24"/>
          <w:szCs w:val="24"/>
        </w:rPr>
        <w:t>считано от датата на тяхното получаване, но не по-късно от 11 календарни дни преди определения краен срок за подаване на проект</w:t>
      </w:r>
      <w:r w:rsidR="007E2618" w:rsidRPr="00033A3B">
        <w:rPr>
          <w:rFonts w:ascii="Times New Roman" w:eastAsia="Calibri" w:hAnsi="Times New Roman" w:cs="Times New Roman"/>
          <w:sz w:val="24"/>
          <w:szCs w:val="24"/>
        </w:rPr>
        <w:t xml:space="preserve">ни предложения по процедурата. </w:t>
      </w:r>
      <w:r w:rsidR="00972E88" w:rsidRPr="00033A3B">
        <w:rPr>
          <w:rFonts w:ascii="Times New Roman" w:eastAsia="Calibri" w:hAnsi="Times New Roman" w:cs="Times New Roman"/>
          <w:sz w:val="24"/>
          <w:szCs w:val="24"/>
        </w:rPr>
        <w:t xml:space="preserve">Въпросите на кандидатите и разясненията на УО </w:t>
      </w:r>
      <w:r w:rsidR="00175EAB" w:rsidRPr="00033A3B">
        <w:rPr>
          <w:rFonts w:ascii="Times New Roman" w:eastAsia="Calibri" w:hAnsi="Times New Roman" w:cs="Times New Roman"/>
          <w:sz w:val="24"/>
          <w:szCs w:val="24"/>
        </w:rPr>
        <w:t>се публикуват на интернет ст</w:t>
      </w:r>
      <w:r w:rsidR="00A810BC" w:rsidRPr="00033A3B">
        <w:rPr>
          <w:rFonts w:ascii="Times New Roman" w:eastAsia="Calibri" w:hAnsi="Times New Roman" w:cs="Times New Roman"/>
          <w:sz w:val="24"/>
          <w:szCs w:val="24"/>
        </w:rPr>
        <w:t xml:space="preserve">раницата на </w:t>
      </w:r>
      <w:r w:rsidR="00345AAF" w:rsidRPr="00033A3B">
        <w:rPr>
          <w:rFonts w:ascii="Times New Roman" w:eastAsia="Calibri" w:hAnsi="Times New Roman" w:cs="Times New Roman"/>
          <w:sz w:val="24"/>
          <w:szCs w:val="24"/>
        </w:rPr>
        <w:t>УО</w:t>
      </w:r>
      <w:r w:rsidR="00A810BC" w:rsidRPr="00033A3B">
        <w:rPr>
          <w:rFonts w:ascii="Times New Roman" w:eastAsia="Calibri" w:hAnsi="Times New Roman" w:cs="Times New Roman"/>
          <w:sz w:val="24"/>
          <w:szCs w:val="24"/>
        </w:rPr>
        <w:t xml:space="preserve"> </w:t>
      </w:r>
      <w:hyperlink r:id="rId11" w:history="1">
        <w:r w:rsidR="00364FB8" w:rsidRPr="00033A3B">
          <w:rPr>
            <w:rStyle w:val="Hyperlink"/>
            <w:rFonts w:ascii="Times New Roman" w:eastAsia="Calibri" w:hAnsi="Times New Roman" w:cs="Times New Roman"/>
            <w:sz w:val="24"/>
            <w:szCs w:val="24"/>
          </w:rPr>
          <w:t>http://sf.mon.bg</w:t>
        </w:r>
      </w:hyperlink>
      <w:r w:rsidR="008E2016"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 xml:space="preserve"> </w:t>
      </w:r>
      <w:r w:rsidR="00175EAB" w:rsidRPr="00033A3B">
        <w:rPr>
          <w:rFonts w:ascii="Times New Roman" w:eastAsia="Calibri" w:hAnsi="Times New Roman" w:cs="Times New Roman"/>
          <w:sz w:val="24"/>
          <w:szCs w:val="24"/>
        </w:rPr>
        <w:t>на Единния информационен портал за обща информация за управлението на Европейските структурни и инвестиционни фондове</w:t>
      </w:r>
      <w:r w:rsidR="00A810BC" w:rsidRPr="00033A3B">
        <w:rPr>
          <w:rFonts w:ascii="Times New Roman" w:eastAsia="Calibri" w:hAnsi="Times New Roman" w:cs="Times New Roman"/>
          <w:sz w:val="24"/>
          <w:szCs w:val="24"/>
        </w:rPr>
        <w:t xml:space="preserve">: </w:t>
      </w:r>
      <w:r w:rsidR="00175EAB" w:rsidRPr="00033A3B">
        <w:rPr>
          <w:rFonts w:ascii="Times New Roman" w:eastAsia="Calibri" w:hAnsi="Times New Roman" w:cs="Times New Roman"/>
          <w:sz w:val="24"/>
          <w:szCs w:val="24"/>
        </w:rPr>
        <w:t xml:space="preserve">www.eufunds.bg </w:t>
      </w:r>
      <w:r w:rsidR="00972E88" w:rsidRPr="00033A3B">
        <w:rPr>
          <w:rFonts w:ascii="Times New Roman" w:eastAsia="Calibri" w:hAnsi="Times New Roman" w:cs="Times New Roman"/>
          <w:sz w:val="24"/>
          <w:szCs w:val="24"/>
        </w:rPr>
        <w:t xml:space="preserve">и </w:t>
      </w:r>
      <w:r w:rsidR="008E2016" w:rsidRPr="00033A3B">
        <w:rPr>
          <w:rFonts w:ascii="Times New Roman" w:eastAsia="Calibri" w:hAnsi="Times New Roman" w:cs="Times New Roman"/>
          <w:sz w:val="24"/>
          <w:szCs w:val="24"/>
        </w:rPr>
        <w:t xml:space="preserve">на </w:t>
      </w:r>
      <w:r w:rsidR="00972E88" w:rsidRPr="00033A3B">
        <w:rPr>
          <w:rFonts w:ascii="Times New Roman" w:eastAsia="Calibri" w:hAnsi="Times New Roman" w:cs="Times New Roman"/>
          <w:sz w:val="24"/>
          <w:szCs w:val="24"/>
        </w:rPr>
        <w:t>ИСУН2020</w:t>
      </w:r>
      <w:r w:rsidR="00A810BC" w:rsidRPr="00033A3B">
        <w:rPr>
          <w:rFonts w:ascii="Times New Roman" w:hAnsi="Times New Roman" w:cs="Times New Roman"/>
          <w:sz w:val="24"/>
          <w:szCs w:val="24"/>
        </w:rPr>
        <w:t xml:space="preserve">: </w:t>
      </w:r>
      <w:r w:rsidR="00A810BC" w:rsidRPr="00033A3B">
        <w:rPr>
          <w:rFonts w:ascii="Times New Roman" w:eastAsia="Calibri" w:hAnsi="Times New Roman" w:cs="Times New Roman"/>
          <w:sz w:val="24"/>
          <w:szCs w:val="24"/>
        </w:rPr>
        <w:t>https://eumis2020.government.bg/</w:t>
      </w:r>
      <w:r w:rsidR="00364FB8" w:rsidRPr="00033A3B">
        <w:rPr>
          <w:rFonts w:ascii="Times New Roman" w:eastAsia="Calibri" w:hAnsi="Times New Roman" w:cs="Times New Roman"/>
          <w:sz w:val="24"/>
          <w:szCs w:val="24"/>
        </w:rPr>
        <w:t xml:space="preserve"> (</w:t>
      </w:r>
      <w:r w:rsidR="00972E88" w:rsidRPr="00033A3B">
        <w:rPr>
          <w:rFonts w:ascii="Times New Roman" w:eastAsia="Calibri" w:hAnsi="Times New Roman" w:cs="Times New Roman"/>
          <w:sz w:val="24"/>
          <w:szCs w:val="24"/>
        </w:rPr>
        <w:t>към документите по процедурата</w:t>
      </w:r>
      <w:r w:rsidR="00364FB8" w:rsidRPr="00033A3B">
        <w:rPr>
          <w:rFonts w:ascii="Times New Roman" w:eastAsia="Calibri" w:hAnsi="Times New Roman" w:cs="Times New Roman"/>
          <w:sz w:val="24"/>
          <w:szCs w:val="24"/>
        </w:rPr>
        <w:t>)</w:t>
      </w:r>
      <w:r w:rsidR="008E2016" w:rsidRPr="00033A3B">
        <w:rPr>
          <w:rFonts w:ascii="Times New Roman" w:eastAsia="Calibri" w:hAnsi="Times New Roman" w:cs="Times New Roman"/>
          <w:sz w:val="24"/>
          <w:szCs w:val="24"/>
        </w:rPr>
        <w:t>.</w:t>
      </w:r>
      <w:r w:rsidR="00175EAB" w:rsidRPr="00033A3B">
        <w:rPr>
          <w:rFonts w:ascii="Times New Roman" w:eastAsia="Calibri" w:hAnsi="Times New Roman" w:cs="Times New Roman"/>
          <w:sz w:val="24"/>
          <w:szCs w:val="24"/>
        </w:rPr>
        <w:t xml:space="preserve">  </w:t>
      </w:r>
    </w:p>
    <w:p w14:paraId="0C126504" w14:textId="77777777" w:rsidR="00CC1905" w:rsidRPr="00033A3B" w:rsidRDefault="00CC1905"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38B9FB62" w14:textId="77777777" w:rsidR="00175EAB" w:rsidRPr="00033A3B" w:rsidRDefault="00175EA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Публикуваните отговори на въпроси задължително се вземат под внимание от страна на </w:t>
      </w:r>
      <w:r w:rsidR="00345AAF" w:rsidRPr="00033A3B">
        <w:rPr>
          <w:rFonts w:ascii="Times New Roman" w:eastAsia="Calibri" w:hAnsi="Times New Roman" w:cs="Times New Roman"/>
          <w:sz w:val="24"/>
          <w:szCs w:val="24"/>
        </w:rPr>
        <w:t>УО</w:t>
      </w:r>
      <w:r w:rsidRPr="00033A3B">
        <w:rPr>
          <w:rFonts w:ascii="Times New Roman" w:eastAsia="Calibri" w:hAnsi="Times New Roman" w:cs="Times New Roman"/>
          <w:sz w:val="24"/>
          <w:szCs w:val="24"/>
        </w:rPr>
        <w:t xml:space="preserve">, </w:t>
      </w:r>
      <w:r w:rsidR="00C96EF7" w:rsidRPr="00033A3B">
        <w:rPr>
          <w:rFonts w:ascii="Times New Roman" w:eastAsia="Calibri" w:hAnsi="Times New Roman" w:cs="Times New Roman"/>
          <w:sz w:val="24"/>
          <w:szCs w:val="24"/>
        </w:rPr>
        <w:t>о</w:t>
      </w:r>
      <w:r w:rsidRPr="00033A3B">
        <w:rPr>
          <w:rFonts w:ascii="Times New Roman" w:eastAsia="Calibri" w:hAnsi="Times New Roman" w:cs="Times New Roman"/>
          <w:sz w:val="24"/>
          <w:szCs w:val="24"/>
        </w:rPr>
        <w:t xml:space="preserve">ценителната комисия по процедурата при оценката на проектните предложения и от кандидатите по процедурата. </w:t>
      </w:r>
    </w:p>
    <w:p w14:paraId="51EDA987" w14:textId="77777777" w:rsidR="00175EAB" w:rsidRPr="00033A3B" w:rsidRDefault="00175EAB"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258D9276" w14:textId="77777777" w:rsidR="00175EAB" w:rsidRPr="00033A3B" w:rsidRDefault="00F3209F"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Съгласно чл. 14, ал. 2</w:t>
      </w:r>
      <w:r w:rsidR="00AB3B74" w:rsidRPr="00033A3B">
        <w:rPr>
          <w:rFonts w:ascii="Times New Roman" w:eastAsia="Calibri" w:hAnsi="Times New Roman" w:cs="Times New Roman"/>
          <w:sz w:val="24"/>
          <w:szCs w:val="24"/>
        </w:rPr>
        <w:t xml:space="preserve"> от ПМС №107 от </w:t>
      </w:r>
      <w:r w:rsidRPr="00033A3B">
        <w:rPr>
          <w:rFonts w:ascii="Times New Roman" w:eastAsia="Calibri" w:hAnsi="Times New Roman" w:cs="Times New Roman"/>
          <w:sz w:val="24"/>
          <w:szCs w:val="24"/>
        </w:rPr>
        <w:t>2014 г. н</w:t>
      </w:r>
      <w:r w:rsidR="00AB3B74" w:rsidRPr="00033A3B">
        <w:rPr>
          <w:rFonts w:ascii="Times New Roman" w:eastAsia="Calibri" w:hAnsi="Times New Roman" w:cs="Times New Roman"/>
          <w:sz w:val="24"/>
          <w:szCs w:val="24"/>
        </w:rPr>
        <w:t>е може</w:t>
      </w:r>
      <w:r w:rsidR="00175EAB" w:rsidRPr="00033A3B">
        <w:rPr>
          <w:rFonts w:ascii="Times New Roman" w:eastAsia="Calibri" w:hAnsi="Times New Roman" w:cs="Times New Roman"/>
          <w:sz w:val="24"/>
          <w:szCs w:val="24"/>
        </w:rPr>
        <w:t xml:space="preserve"> да се дават разяснения, които съдържат становище относно качеството на конкретно проектно предложение</w:t>
      </w:r>
      <w:r w:rsidRPr="00033A3B">
        <w:rPr>
          <w:rFonts w:ascii="Times New Roman" w:eastAsia="Calibri" w:hAnsi="Times New Roman" w:cs="Times New Roman"/>
          <w:sz w:val="24"/>
          <w:szCs w:val="24"/>
        </w:rPr>
        <w:t xml:space="preserve"> или биха </w:t>
      </w:r>
      <w:r w:rsidRPr="00033A3B">
        <w:rPr>
          <w:rFonts w:ascii="Times New Roman" w:eastAsia="Calibri" w:hAnsi="Times New Roman" w:cs="Times New Roman"/>
          <w:sz w:val="24"/>
          <w:szCs w:val="24"/>
        </w:rPr>
        <w:lastRenderedPageBreak/>
        <w:t>довели до нарушаване на принципите на свободна и лоялна конкуренция и равнопоставеност и недопускане на дискриминация</w:t>
      </w:r>
      <w:r w:rsidR="00175EAB" w:rsidRPr="00033A3B">
        <w:rPr>
          <w:rFonts w:ascii="Times New Roman" w:eastAsia="Calibri" w:hAnsi="Times New Roman" w:cs="Times New Roman"/>
          <w:sz w:val="24"/>
          <w:szCs w:val="24"/>
        </w:rPr>
        <w:t>. Няма да бъдат предоставяни отговори на въпроси, зададени по телефона. Няма да бъдат изпращани индивидуални отговори на зададени от кандидатите по процедурата въпроси.</w:t>
      </w:r>
    </w:p>
    <w:p w14:paraId="43387A5B"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p>
    <w:p w14:paraId="68BAC574" w14:textId="77777777" w:rsidR="00297F9A" w:rsidRPr="00033A3B" w:rsidRDefault="00297F9A"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u w:val="single"/>
        </w:rPr>
      </w:pPr>
      <w:r w:rsidRPr="00033A3B">
        <w:rPr>
          <w:rFonts w:ascii="Times New Roman" w:eastAsia="Calibri" w:hAnsi="Times New Roman" w:cs="Times New Roman"/>
          <w:b/>
          <w:sz w:val="24"/>
          <w:szCs w:val="24"/>
          <w:u w:val="single"/>
        </w:rPr>
        <w:t>Подготовка, подаване и регистриране на проектното предложение в ИСУН 2020:</w:t>
      </w:r>
    </w:p>
    <w:p w14:paraId="6035EF85" w14:textId="77777777" w:rsidR="007A5ED3" w:rsidRPr="00033A3B" w:rsidRDefault="00BD3F19"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Проектните предложения по настоящата процедура за подбор на проекти, следва да бъдат подадени само по електронен път като се използва Информационната система за управление и наблюдение на Структурните инструменти на ЕС в България (ИСУН 2020) - </w:t>
      </w:r>
      <w:hyperlink r:id="rId12" w:history="1">
        <w:r w:rsidRPr="00033A3B">
          <w:rPr>
            <w:rStyle w:val="Hyperlink"/>
            <w:rFonts w:ascii="Times New Roman" w:eastAsia="Calibri" w:hAnsi="Times New Roman" w:cs="Times New Roman"/>
            <w:sz w:val="24"/>
            <w:szCs w:val="24"/>
          </w:rPr>
          <w:t>https://eumis2020.government.bg</w:t>
        </w:r>
      </w:hyperlink>
      <w:r w:rsidRPr="00033A3B">
        <w:rPr>
          <w:rFonts w:ascii="Times New Roman" w:eastAsia="Calibri" w:hAnsi="Times New Roman" w:cs="Times New Roman"/>
          <w:sz w:val="24"/>
          <w:szCs w:val="24"/>
        </w:rPr>
        <w:t xml:space="preserve">. </w:t>
      </w:r>
      <w:r w:rsidR="007A5ED3" w:rsidRPr="00033A3B">
        <w:rPr>
          <w:rFonts w:ascii="Times New Roman" w:eastAsia="Calibri" w:hAnsi="Times New Roman" w:cs="Times New Roman"/>
          <w:sz w:val="24"/>
          <w:szCs w:val="24"/>
        </w:rPr>
        <w:t xml:space="preserve">Подаването на проектното предложение се извършва чрез попълване на уеб базиран </w:t>
      </w:r>
      <w:r w:rsidR="00C96EF7" w:rsidRPr="00033A3B">
        <w:rPr>
          <w:rFonts w:ascii="Times New Roman" w:eastAsia="Calibri" w:hAnsi="Times New Roman" w:cs="Times New Roman"/>
          <w:sz w:val="24"/>
          <w:szCs w:val="24"/>
        </w:rPr>
        <w:t>ф</w:t>
      </w:r>
      <w:r w:rsidR="007A5ED3" w:rsidRPr="00033A3B">
        <w:rPr>
          <w:rFonts w:ascii="Times New Roman" w:eastAsia="Calibri" w:hAnsi="Times New Roman" w:cs="Times New Roman"/>
          <w:sz w:val="24"/>
          <w:szCs w:val="24"/>
        </w:rPr>
        <w:t>ормуляр за кандидатстване и подаването му от бенефициент</w:t>
      </w:r>
      <w:r w:rsidRPr="00033A3B">
        <w:rPr>
          <w:rFonts w:ascii="Times New Roman" w:eastAsia="Calibri" w:hAnsi="Times New Roman" w:cs="Times New Roman"/>
          <w:sz w:val="24"/>
          <w:szCs w:val="24"/>
        </w:rPr>
        <w:t>а</w:t>
      </w:r>
      <w:r w:rsidR="007A5ED3" w:rsidRPr="00033A3B">
        <w:rPr>
          <w:rFonts w:ascii="Times New Roman" w:eastAsia="Calibri" w:hAnsi="Times New Roman" w:cs="Times New Roman"/>
          <w:sz w:val="24"/>
          <w:szCs w:val="24"/>
        </w:rPr>
        <w:t>, като проектното предложение и прикачените документи се подписват с квалифициран електронен подпис (КЕП) на лицето оправомощено да представлява кандидата.</w:t>
      </w:r>
    </w:p>
    <w:p w14:paraId="1032AF3D"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03797C8C"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Подписването на документи с </w:t>
      </w:r>
      <w:r w:rsidR="00345AAF" w:rsidRPr="00033A3B">
        <w:rPr>
          <w:rFonts w:ascii="Times New Roman" w:eastAsia="Calibri" w:hAnsi="Times New Roman" w:cs="Times New Roman"/>
          <w:sz w:val="24"/>
          <w:szCs w:val="24"/>
        </w:rPr>
        <w:t>КЕП</w:t>
      </w:r>
      <w:r w:rsidRPr="00033A3B">
        <w:rPr>
          <w:rFonts w:ascii="Times New Roman" w:eastAsia="Calibri" w:hAnsi="Times New Roman" w:cs="Times New Roman"/>
          <w:sz w:val="24"/>
          <w:szCs w:val="24"/>
        </w:rPr>
        <w:t xml:space="preserve"> е възприето по настоящата процедура, тъй като съгласно чл. 13, ал. 3 от Закона за електронния документ и електронния подпис, </w:t>
      </w:r>
      <w:r w:rsidR="00345AAF" w:rsidRPr="00033A3B">
        <w:rPr>
          <w:rFonts w:ascii="Times New Roman" w:eastAsia="Calibri" w:hAnsi="Times New Roman" w:cs="Times New Roman"/>
          <w:sz w:val="24"/>
          <w:szCs w:val="24"/>
        </w:rPr>
        <w:t>КЕП</w:t>
      </w:r>
      <w:r w:rsidRPr="00033A3B">
        <w:rPr>
          <w:rFonts w:ascii="Times New Roman" w:eastAsia="Calibri" w:hAnsi="Times New Roman" w:cs="Times New Roman"/>
          <w:sz w:val="24"/>
          <w:szCs w:val="24"/>
        </w:rPr>
        <w:t xml:space="preserve"> има значението на саморъчен подпис. При идентифициране с квалифициран електронен подпис, същият следва да е придружен от удостоверение за квалифициран електронен подпис, издадено от доставчик на удостоверителни услуги, вписан в регистъра на доставчиците на удостоверителни услуги към Комисията за регулиране на съобщенията.</w:t>
      </w:r>
    </w:p>
    <w:p w14:paraId="66ABC1FA"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p>
    <w:p w14:paraId="663D79B9" w14:textId="77777777" w:rsidR="007A5ED3"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Подготовката, подаването и регистрирането на проектното предложение в ИСУН 2020 се извършва по следния начин:</w:t>
      </w:r>
    </w:p>
    <w:p w14:paraId="5F73893E" w14:textId="77777777" w:rsidR="00834E26"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hAnsi="Times New Roman" w:cs="Times New Roman"/>
          <w:sz w:val="24"/>
          <w:szCs w:val="24"/>
        </w:rPr>
      </w:pPr>
      <w:r w:rsidRPr="004045CC">
        <w:rPr>
          <w:rFonts w:ascii="Times New Roman" w:eastAsia="Calibri" w:hAnsi="Times New Roman" w:cs="Times New Roman"/>
          <w:sz w:val="24"/>
          <w:szCs w:val="24"/>
        </w:rPr>
        <w:t xml:space="preserve">Кандидатът влиза в ИСУН 2020 през модула за електронни услуги на адрес: </w:t>
      </w:r>
      <w:hyperlink r:id="rId13" w:history="1">
        <w:r w:rsidR="00834E26" w:rsidRPr="004045CC">
          <w:rPr>
            <w:rStyle w:val="Hyperlink"/>
            <w:rFonts w:ascii="Times New Roman" w:hAnsi="Times New Roman" w:cs="Times New Roman"/>
            <w:sz w:val="24"/>
            <w:szCs w:val="24"/>
          </w:rPr>
          <w:t>https://eumis2020.government.bg</w:t>
        </w:r>
      </w:hyperlink>
      <w:r w:rsidR="00834E26" w:rsidRPr="004045CC">
        <w:rPr>
          <w:rFonts w:ascii="Times New Roman" w:hAnsi="Times New Roman" w:cs="Times New Roman"/>
          <w:sz w:val="24"/>
          <w:szCs w:val="24"/>
        </w:rPr>
        <w:t>.</w:t>
      </w:r>
    </w:p>
    <w:p w14:paraId="6E6503F6"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Кандидатът се регистрира в системата като нов потребител, след което има достъп до нея чрез потребителско име (електронна поща) и парола. </w:t>
      </w:r>
      <w:r w:rsidR="00297F9A" w:rsidRPr="004045CC">
        <w:rPr>
          <w:rFonts w:ascii="Times New Roman" w:eastAsia="Calibri" w:hAnsi="Times New Roman" w:cs="Times New Roman"/>
          <w:b/>
          <w:sz w:val="24"/>
          <w:szCs w:val="24"/>
        </w:rPr>
        <w:t>Е</w:t>
      </w:r>
      <w:r w:rsidRPr="004045CC">
        <w:rPr>
          <w:rFonts w:ascii="Times New Roman" w:eastAsia="Calibri" w:hAnsi="Times New Roman" w:cs="Times New Roman"/>
          <w:b/>
          <w:sz w:val="24"/>
          <w:szCs w:val="24"/>
        </w:rPr>
        <w:t xml:space="preserve">лектронната поща, която </w:t>
      </w:r>
      <w:r w:rsidR="00297F9A" w:rsidRPr="004045CC">
        <w:rPr>
          <w:rFonts w:ascii="Times New Roman" w:eastAsia="Calibri" w:hAnsi="Times New Roman" w:cs="Times New Roman"/>
          <w:b/>
          <w:sz w:val="24"/>
          <w:szCs w:val="24"/>
        </w:rPr>
        <w:t xml:space="preserve">е </w:t>
      </w:r>
      <w:r w:rsidRPr="004045CC">
        <w:rPr>
          <w:rFonts w:ascii="Times New Roman" w:eastAsia="Calibri" w:hAnsi="Times New Roman" w:cs="Times New Roman"/>
          <w:b/>
          <w:sz w:val="24"/>
          <w:szCs w:val="24"/>
        </w:rPr>
        <w:t>посоч</w:t>
      </w:r>
      <w:r w:rsidR="00297F9A" w:rsidRPr="004045CC">
        <w:rPr>
          <w:rFonts w:ascii="Times New Roman" w:eastAsia="Calibri" w:hAnsi="Times New Roman" w:cs="Times New Roman"/>
          <w:b/>
          <w:sz w:val="24"/>
          <w:szCs w:val="24"/>
        </w:rPr>
        <w:t>ена</w:t>
      </w:r>
      <w:r w:rsidRPr="004045CC">
        <w:rPr>
          <w:rFonts w:ascii="Times New Roman" w:eastAsia="Calibri" w:hAnsi="Times New Roman" w:cs="Times New Roman"/>
          <w:b/>
          <w:sz w:val="24"/>
          <w:szCs w:val="24"/>
        </w:rPr>
        <w:t xml:space="preserve"> при регистрацията </w:t>
      </w:r>
      <w:r w:rsidR="00297F9A" w:rsidRPr="004045CC">
        <w:rPr>
          <w:rFonts w:ascii="Times New Roman" w:eastAsia="Calibri" w:hAnsi="Times New Roman" w:cs="Times New Roman"/>
          <w:b/>
          <w:sz w:val="24"/>
          <w:szCs w:val="24"/>
        </w:rPr>
        <w:t xml:space="preserve">на кандидата </w:t>
      </w:r>
      <w:r w:rsidRPr="004045CC">
        <w:rPr>
          <w:rFonts w:ascii="Times New Roman" w:eastAsia="Calibri" w:hAnsi="Times New Roman" w:cs="Times New Roman"/>
          <w:b/>
          <w:sz w:val="24"/>
          <w:szCs w:val="24"/>
        </w:rPr>
        <w:t>като потребител ще бъде използвана за кореспонденция по време на оценка на проектното предложение.</w:t>
      </w:r>
    </w:p>
    <w:p w14:paraId="3455D88C" w14:textId="7634002E"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lastRenderedPageBreak/>
        <w:t xml:space="preserve">Кандидатът избира процедура </w:t>
      </w:r>
      <w:r w:rsidR="00CF6729">
        <w:rPr>
          <w:rFonts w:ascii="Times New Roman" w:hAnsi="Times New Roman" w:cs="Times New Roman"/>
          <w:sz w:val="24"/>
          <w:szCs w:val="24"/>
          <w:u w:val="single"/>
        </w:rPr>
        <w:t>……………………….</w:t>
      </w:r>
      <w:r w:rsidRPr="004045CC">
        <w:rPr>
          <w:rFonts w:ascii="Times New Roman" w:eastAsia="Calibri" w:hAnsi="Times New Roman" w:cs="Times New Roman"/>
          <w:sz w:val="24"/>
          <w:szCs w:val="24"/>
        </w:rPr>
        <w:t xml:space="preserve"> „</w:t>
      </w:r>
      <w:r w:rsidR="0050544A" w:rsidRPr="004045CC">
        <w:rPr>
          <w:rFonts w:ascii="Times New Roman" w:eastAsia="Calibri" w:hAnsi="Times New Roman" w:cs="Times New Roman"/>
          <w:i/>
          <w:sz w:val="24"/>
          <w:szCs w:val="24"/>
        </w:rPr>
        <w:t>Образователна интеграция на учениците от етническите малцинства и</w:t>
      </w:r>
      <w:r w:rsidR="00324054" w:rsidRPr="004045CC">
        <w:rPr>
          <w:rFonts w:ascii="Times New Roman" w:eastAsia="Calibri" w:hAnsi="Times New Roman" w:cs="Times New Roman"/>
          <w:i/>
          <w:sz w:val="24"/>
          <w:szCs w:val="24"/>
        </w:rPr>
        <w:t>/или</w:t>
      </w:r>
      <w:r w:rsidR="0050544A" w:rsidRPr="004045CC">
        <w:rPr>
          <w:rFonts w:ascii="Times New Roman" w:eastAsia="Calibri" w:hAnsi="Times New Roman" w:cs="Times New Roman"/>
          <w:i/>
          <w:sz w:val="24"/>
          <w:szCs w:val="24"/>
        </w:rPr>
        <w:t xml:space="preserve"> търсещи или получили международна закрила</w:t>
      </w:r>
      <w:r w:rsidRPr="004045CC">
        <w:rPr>
          <w:rFonts w:ascii="Times New Roman" w:eastAsia="Calibri" w:hAnsi="Times New Roman" w:cs="Times New Roman"/>
          <w:sz w:val="24"/>
          <w:szCs w:val="24"/>
        </w:rPr>
        <w:t>” от наличните отворени за кандидатстване процедури.</w:t>
      </w:r>
    </w:p>
    <w:p w14:paraId="5C614727"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Кандидатът изтегля нов формуляр за кандидатстване от съответната процедура.</w:t>
      </w:r>
    </w:p>
    <w:p w14:paraId="1AF38A46"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Кандидатът попълва своя ЕИК/Булстат номер във формуляра.</w:t>
      </w:r>
    </w:p>
    <w:p w14:paraId="0C0C5083"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При наличие на техническа възможност, системата проверява дали той е регистриран в ИСУН 2020, като се извършва и проверка в регистър Булстат и в Търговския регистър поддържани от Агенция по вписванията и извлича оттам необходимите данни.</w:t>
      </w:r>
    </w:p>
    <w:p w14:paraId="4F796417"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Ако липсва информация за избрания кандидат, системата предоставя възможност за въвеждане на данните.</w:t>
      </w:r>
    </w:p>
    <w:p w14:paraId="7F01B086"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След извличане и зареждане на данните от регистър Булстат и Търговския регистър, системата позволява тяхната промяна;</w:t>
      </w:r>
    </w:p>
    <w:p w14:paraId="7EDE13A4" w14:textId="2D56F0DB"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Кандидатът попълва формуляра за кандидатстване по процедура </w:t>
      </w:r>
      <w:r w:rsidR="00CF6729">
        <w:rPr>
          <w:rFonts w:ascii="Times New Roman" w:hAnsi="Times New Roman" w:cs="Times New Roman"/>
          <w:sz w:val="24"/>
          <w:szCs w:val="24"/>
          <w:u w:val="single"/>
        </w:rPr>
        <w:t>…………………….</w:t>
      </w:r>
      <w:r w:rsidR="00324054" w:rsidRPr="004045CC">
        <w:rPr>
          <w:rFonts w:ascii="Times New Roman" w:eastAsia="Calibri" w:hAnsi="Times New Roman" w:cs="Times New Roman"/>
          <w:sz w:val="24"/>
          <w:szCs w:val="24"/>
        </w:rPr>
        <w:t xml:space="preserve"> </w:t>
      </w:r>
      <w:r w:rsidRPr="004045CC">
        <w:rPr>
          <w:rFonts w:ascii="Times New Roman" w:eastAsia="Calibri" w:hAnsi="Times New Roman" w:cs="Times New Roman"/>
          <w:sz w:val="24"/>
          <w:szCs w:val="24"/>
        </w:rPr>
        <w:t>„</w:t>
      </w:r>
      <w:r w:rsidR="00E8387A" w:rsidRPr="004045CC">
        <w:rPr>
          <w:rFonts w:ascii="Times New Roman" w:eastAsia="Calibri" w:hAnsi="Times New Roman" w:cs="Times New Roman"/>
          <w:i/>
          <w:sz w:val="24"/>
          <w:szCs w:val="24"/>
        </w:rPr>
        <w:t>Образователна интеграция на учениците от етническите малцинства и</w:t>
      </w:r>
      <w:r w:rsidR="00324054" w:rsidRPr="004045CC">
        <w:rPr>
          <w:rFonts w:ascii="Times New Roman" w:eastAsia="Calibri" w:hAnsi="Times New Roman" w:cs="Times New Roman"/>
          <w:i/>
          <w:sz w:val="24"/>
          <w:szCs w:val="24"/>
        </w:rPr>
        <w:t>/или</w:t>
      </w:r>
      <w:r w:rsidR="00E8387A" w:rsidRPr="004045CC">
        <w:rPr>
          <w:rFonts w:ascii="Times New Roman" w:eastAsia="Calibri" w:hAnsi="Times New Roman" w:cs="Times New Roman"/>
          <w:i/>
          <w:sz w:val="24"/>
          <w:szCs w:val="24"/>
        </w:rPr>
        <w:t xml:space="preserve"> търсещи или получили международна закрила</w:t>
      </w:r>
      <w:r w:rsidRPr="004045CC">
        <w:rPr>
          <w:rFonts w:ascii="Times New Roman" w:eastAsia="Calibri" w:hAnsi="Times New Roman" w:cs="Times New Roman"/>
          <w:sz w:val="24"/>
          <w:szCs w:val="24"/>
        </w:rPr>
        <w:t xml:space="preserve">”, следвайки </w:t>
      </w:r>
      <w:r w:rsidR="003615A4" w:rsidRPr="004045CC">
        <w:rPr>
          <w:rFonts w:ascii="Times New Roman" w:eastAsia="Calibri" w:hAnsi="Times New Roman" w:cs="Times New Roman"/>
          <w:sz w:val="24"/>
          <w:szCs w:val="24"/>
        </w:rPr>
        <w:t>р</w:t>
      </w:r>
      <w:r w:rsidR="0091331F" w:rsidRPr="004045CC">
        <w:rPr>
          <w:rFonts w:ascii="Times New Roman" w:eastAsia="Calibri" w:hAnsi="Times New Roman" w:cs="Times New Roman"/>
          <w:sz w:val="24"/>
          <w:szCs w:val="24"/>
        </w:rPr>
        <w:t xml:space="preserve">ъководството за потребителя за модул „Е-кандидатстване“ </w:t>
      </w:r>
      <w:r w:rsidR="008623F6" w:rsidRPr="004045CC">
        <w:rPr>
          <w:rFonts w:ascii="Times New Roman" w:eastAsia="Calibri" w:hAnsi="Times New Roman" w:cs="Times New Roman"/>
          <w:sz w:val="24"/>
          <w:szCs w:val="24"/>
        </w:rPr>
        <w:t xml:space="preserve">(Приложение </w:t>
      </w:r>
      <w:r w:rsidR="009F51AA">
        <w:rPr>
          <w:rFonts w:ascii="Times New Roman" w:eastAsia="Calibri" w:hAnsi="Times New Roman" w:cs="Times New Roman"/>
          <w:sz w:val="24"/>
          <w:szCs w:val="24"/>
          <w:lang w:val="en-US"/>
        </w:rPr>
        <w:t>X</w:t>
      </w:r>
      <w:r w:rsidR="008623F6" w:rsidRPr="004045CC">
        <w:rPr>
          <w:rFonts w:ascii="Times New Roman" w:eastAsia="Calibri" w:hAnsi="Times New Roman" w:cs="Times New Roman"/>
          <w:sz w:val="24"/>
          <w:szCs w:val="24"/>
        </w:rPr>
        <w:t>)</w:t>
      </w:r>
      <w:r w:rsidR="005B6F97" w:rsidRPr="004045CC">
        <w:rPr>
          <w:rFonts w:ascii="Times New Roman" w:eastAsia="Calibri" w:hAnsi="Times New Roman" w:cs="Times New Roman"/>
          <w:sz w:val="24"/>
          <w:szCs w:val="24"/>
        </w:rPr>
        <w:t>.</w:t>
      </w:r>
      <w:r w:rsidR="00F3111C" w:rsidRPr="004045CC">
        <w:rPr>
          <w:rFonts w:ascii="Times New Roman" w:eastAsia="Calibri" w:hAnsi="Times New Roman" w:cs="Times New Roman"/>
          <w:sz w:val="24"/>
          <w:szCs w:val="24"/>
        </w:rPr>
        <w:t xml:space="preserve"> </w:t>
      </w:r>
      <w:r w:rsidRPr="004045CC">
        <w:rPr>
          <w:rFonts w:ascii="Times New Roman" w:eastAsia="Calibri" w:hAnsi="Times New Roman" w:cs="Times New Roman"/>
          <w:sz w:val="24"/>
          <w:szCs w:val="24"/>
        </w:rPr>
        <w:t>Системата предоставя възможност за коригиране, запазване и допълване на формуляра докато той е в работен режим (чернова). Всеки формуляр може да бъде записан локално</w:t>
      </w:r>
      <w:r w:rsidRPr="00033A3B">
        <w:rPr>
          <w:rStyle w:val="FootnoteReference"/>
          <w:rFonts w:ascii="Times New Roman" w:eastAsia="Calibri" w:hAnsi="Times New Roman" w:cs="Times New Roman"/>
          <w:sz w:val="24"/>
          <w:szCs w:val="24"/>
        </w:rPr>
        <w:footnoteReference w:id="20"/>
      </w:r>
      <w:r w:rsidRPr="004045CC">
        <w:rPr>
          <w:rFonts w:ascii="Times New Roman" w:eastAsia="Calibri" w:hAnsi="Times New Roman" w:cs="Times New Roman"/>
          <w:sz w:val="24"/>
          <w:szCs w:val="24"/>
        </w:rPr>
        <w:t>, на файл в специален формат, който може да се отваря единствено от ИСУН 2020. Системата позволява зареждането на локално записан файл на формуляр за кандидатстване и редакция по него, от друг потребител, който е регистриран в системата, когато това е необходимо.</w:t>
      </w:r>
    </w:p>
    <w:p w14:paraId="28A46A4C"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Потребителят прикачва към формуляра за кандидатстване допълнително изискуемите от УО документи (посочени в т. 23 от Насоките</w:t>
      </w:r>
      <w:r w:rsidR="008623F6" w:rsidRPr="004045CC">
        <w:rPr>
          <w:rFonts w:ascii="Times New Roman" w:eastAsia="Calibri" w:hAnsi="Times New Roman" w:cs="Times New Roman"/>
          <w:sz w:val="24"/>
          <w:szCs w:val="24"/>
        </w:rPr>
        <w:t xml:space="preserve"> за кандидатстване</w:t>
      </w:r>
      <w:r w:rsidRPr="004045CC">
        <w:rPr>
          <w:rFonts w:ascii="Times New Roman" w:eastAsia="Calibri" w:hAnsi="Times New Roman" w:cs="Times New Roman"/>
          <w:sz w:val="24"/>
          <w:szCs w:val="24"/>
        </w:rPr>
        <w:t>) в специално обособена секция.</w:t>
      </w:r>
      <w:r w:rsidR="0010472B" w:rsidRPr="004045CC">
        <w:rPr>
          <w:rFonts w:ascii="Times New Roman" w:eastAsia="Calibri" w:hAnsi="Times New Roman" w:cs="Times New Roman"/>
          <w:sz w:val="24"/>
          <w:szCs w:val="24"/>
        </w:rPr>
        <w:t xml:space="preserve"> Всеки един от прикачените документи следва да бъде подписан с квалифициран електронен подпис (КЕП) на лицето, оправомощено да представлява кандидата.</w:t>
      </w:r>
      <w:r w:rsidR="005B6F97" w:rsidRPr="004045CC">
        <w:rPr>
          <w:rFonts w:ascii="Times New Roman" w:eastAsia="Calibri" w:hAnsi="Times New Roman" w:cs="Times New Roman"/>
          <w:sz w:val="24"/>
          <w:szCs w:val="24"/>
        </w:rPr>
        <w:t xml:space="preserve"> </w:t>
      </w:r>
      <w:r w:rsidRPr="004045CC">
        <w:rPr>
          <w:rFonts w:ascii="Times New Roman" w:eastAsia="Calibri" w:hAnsi="Times New Roman" w:cs="Times New Roman"/>
          <w:sz w:val="24"/>
          <w:szCs w:val="24"/>
        </w:rPr>
        <w:t>Кандидатът указва в системата, че финализира формуляра за кандидатстване. Преди да финализира формуляра за кандидатстване, кандидатът може да го провери за грешки чрез бутон «Провери формуляра за грешки» от менюто в долния край на екрана.</w:t>
      </w:r>
    </w:p>
    <w:p w14:paraId="468EB8DB"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lastRenderedPageBreak/>
        <w:t>Системата позволява запис на създадения формуляр за кандидатстване на работния компютър на кандидата, подписването му от един или повече представители на кандидата с КЕП и прикачване на генерираните файлове.</w:t>
      </w:r>
    </w:p>
    <w:p w14:paraId="6C567BD4"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При коректно извършване на описаните действия кандидатът изпраща формуляра за кандидатстване и документите към него чрез системата.</w:t>
      </w:r>
    </w:p>
    <w:p w14:paraId="4CD95ECA"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Системата регистрира подаденото проектно предложение и генерира регистрационен номер.</w:t>
      </w:r>
    </w:p>
    <w:p w14:paraId="4A163F14" w14:textId="77777777" w:rsidR="007A5ED3" w:rsidRPr="004045CC" w:rsidRDefault="007A5ED3" w:rsidP="004045CC">
      <w:pPr>
        <w:pStyle w:val="ListParagraph"/>
        <w:numPr>
          <w:ilvl w:val="0"/>
          <w:numId w:val="15"/>
        </w:numPr>
        <w:pBdr>
          <w:top w:val="single" w:sz="4" w:space="1" w:color="auto"/>
          <w:left w:val="single" w:sz="4" w:space="4" w:color="auto"/>
          <w:bottom w:val="single" w:sz="4" w:space="1" w:color="auto"/>
          <w:right w:val="single" w:sz="4" w:space="4" w:color="auto"/>
        </w:pBdr>
        <w:spacing w:after="0" w:line="360" w:lineRule="auto"/>
        <w:ind w:left="36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Системата изпраща уведомление до посочения електронен адрес на потребителя, че проектното предложение е регистрирано със съответния регистрационен номер.</w:t>
      </w:r>
    </w:p>
    <w:p w14:paraId="14F71584" w14:textId="77777777" w:rsidR="004045CC" w:rsidRDefault="004045CC" w:rsidP="004045CC">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14:paraId="527EB7FC" w14:textId="77777777" w:rsidR="007A5ED3" w:rsidRPr="00033A3B" w:rsidRDefault="007A5ED3" w:rsidP="004045CC">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До приключване на работата на оценителната комисия </w:t>
      </w:r>
      <w:r w:rsidR="00A76E83" w:rsidRPr="00033A3B">
        <w:rPr>
          <w:rFonts w:ascii="Times New Roman" w:eastAsia="Calibri" w:hAnsi="Times New Roman" w:cs="Times New Roman"/>
          <w:sz w:val="24"/>
          <w:szCs w:val="24"/>
        </w:rPr>
        <w:t>к</w:t>
      </w:r>
      <w:r w:rsidRPr="00033A3B">
        <w:rPr>
          <w:rFonts w:ascii="Times New Roman" w:eastAsia="Calibri" w:hAnsi="Times New Roman" w:cs="Times New Roman"/>
          <w:sz w:val="24"/>
          <w:szCs w:val="24"/>
        </w:rPr>
        <w:t xml:space="preserve">андидатът има възможност да оттегли своето проектно предложение като подаде писмено искане </w:t>
      </w:r>
      <w:r w:rsidR="00AD5932" w:rsidRPr="00033A3B">
        <w:rPr>
          <w:rFonts w:ascii="Times New Roman" w:eastAsia="Calibri" w:hAnsi="Times New Roman" w:cs="Times New Roman"/>
          <w:sz w:val="24"/>
          <w:szCs w:val="24"/>
        </w:rPr>
        <w:t xml:space="preserve">до </w:t>
      </w:r>
      <w:r w:rsidR="00A76E83" w:rsidRPr="00033A3B">
        <w:rPr>
          <w:rFonts w:ascii="Times New Roman" w:eastAsia="Calibri" w:hAnsi="Times New Roman" w:cs="Times New Roman"/>
          <w:sz w:val="24"/>
          <w:szCs w:val="24"/>
        </w:rPr>
        <w:t>р</w:t>
      </w:r>
      <w:r w:rsidR="00AD5932" w:rsidRPr="00033A3B">
        <w:rPr>
          <w:rFonts w:ascii="Times New Roman" w:eastAsia="Calibri" w:hAnsi="Times New Roman" w:cs="Times New Roman"/>
          <w:sz w:val="24"/>
          <w:szCs w:val="24"/>
        </w:rPr>
        <w:t>ъководителя на УО на ОП НОИР</w:t>
      </w:r>
      <w:r w:rsidR="0010472B"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на хартиен носител, като това обстоятелство се отбелязва в ИСУН 2020 от потребител на системата със съответните права.</w:t>
      </w:r>
    </w:p>
    <w:p w14:paraId="62651097" w14:textId="77777777" w:rsidR="000038E0" w:rsidRPr="00033A3B" w:rsidRDefault="000038E0" w:rsidP="00033A3B">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14:paraId="5A3A6D16" w14:textId="77777777" w:rsidR="009A31B9" w:rsidRPr="00033A3B" w:rsidRDefault="000038E0" w:rsidP="00033A3B">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Кандидатите следва да попълват внимателно и последователно секциите на формуляра за кандидатстване, тъй като грешки или несъответствия, допуснати при попълването му могат да доведат до отхвърляне на проектното предложение.</w:t>
      </w:r>
    </w:p>
    <w:p w14:paraId="0E77C4FB" w14:textId="77777777" w:rsidR="000038E0" w:rsidRPr="00033A3B" w:rsidRDefault="000038E0" w:rsidP="00033A3B">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14:paraId="23CC7873"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033A3B">
        <w:rPr>
          <w:rFonts w:ascii="Times New Roman" w:eastAsia="Calibri" w:hAnsi="Times New Roman" w:cs="Times New Roman"/>
          <w:b/>
          <w:iCs/>
          <w:sz w:val="24"/>
          <w:szCs w:val="24"/>
          <w:u w:val="single"/>
        </w:rPr>
        <w:t>Договор за предоставяне на безвъзмездна финансова помощ</w:t>
      </w:r>
    </w:p>
    <w:p w14:paraId="76358E25"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033A3B">
        <w:rPr>
          <w:rFonts w:ascii="Times New Roman" w:eastAsia="Calibri" w:hAnsi="Times New Roman" w:cs="Times New Roman"/>
          <w:b/>
          <w:iCs/>
          <w:sz w:val="24"/>
          <w:szCs w:val="24"/>
        </w:rPr>
        <w:t>Безвъзмездна финансова помощ се предоставя въз основа на писмен договор, сключен между ръководителя на управляващия орган и бенефициента.</w:t>
      </w:r>
    </w:p>
    <w:p w14:paraId="7F9B0E62" w14:textId="77777777" w:rsidR="001A6DB4" w:rsidRPr="00033A3B" w:rsidRDefault="001A6DB4"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b/>
          <w:iCs/>
          <w:sz w:val="24"/>
          <w:szCs w:val="24"/>
        </w:rPr>
        <w:t>Безвъзмездна финансова помощ</w:t>
      </w:r>
      <w:r w:rsidRPr="00033A3B">
        <w:rPr>
          <w:rFonts w:ascii="Times New Roman" w:eastAsia="Calibri" w:hAnsi="Times New Roman" w:cs="Times New Roman"/>
          <w:iCs/>
          <w:sz w:val="24"/>
          <w:szCs w:val="24"/>
        </w:rPr>
        <w:t xml:space="preserve"> се предоставя чрез провеждане на процедура на подбор на проекти, описана в т. 18 от насоките за кандидатстване. </w:t>
      </w:r>
    </w:p>
    <w:p w14:paraId="7A83C9FF" w14:textId="77777777" w:rsidR="001A6DB4" w:rsidRPr="00033A3B" w:rsidRDefault="001A6DB4"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При провеждане на процедура на подбор на проекти ръководителят на управляващия орган определя със заповед </w:t>
      </w:r>
      <w:r w:rsidRPr="00033A3B">
        <w:rPr>
          <w:rFonts w:ascii="Times New Roman" w:eastAsia="Calibri" w:hAnsi="Times New Roman" w:cs="Times New Roman"/>
          <w:b/>
          <w:iCs/>
          <w:sz w:val="24"/>
          <w:szCs w:val="24"/>
        </w:rPr>
        <w:t>оценителна комисия</w:t>
      </w:r>
      <w:r w:rsidRPr="00033A3B">
        <w:rPr>
          <w:rFonts w:ascii="Times New Roman" w:eastAsia="Calibri" w:hAnsi="Times New Roman" w:cs="Times New Roman"/>
          <w:iCs/>
          <w:sz w:val="24"/>
          <w:szCs w:val="24"/>
        </w:rPr>
        <w:t>, която да извърши оценка на проектните предложения и да изготви оценителен доклад, обхващащ дейността по оценката и резултатите от нея.</w:t>
      </w:r>
    </w:p>
    <w:p w14:paraId="2CE93A58" w14:textId="77777777" w:rsidR="001A6DB4" w:rsidRPr="00033A3B" w:rsidRDefault="001A6DB4"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033A3B">
        <w:rPr>
          <w:rFonts w:ascii="Times New Roman" w:eastAsia="Calibri" w:hAnsi="Times New Roman" w:cs="Times New Roman"/>
          <w:iCs/>
          <w:sz w:val="24"/>
          <w:szCs w:val="24"/>
        </w:rPr>
        <w:t xml:space="preserve">След провеждане на процедурата на подбор на проекти председателят на оценителната комисия предава на ръководителя на УО </w:t>
      </w:r>
      <w:r w:rsidRPr="00033A3B">
        <w:rPr>
          <w:rFonts w:ascii="Times New Roman" w:eastAsia="Calibri" w:hAnsi="Times New Roman" w:cs="Times New Roman"/>
          <w:b/>
          <w:iCs/>
          <w:sz w:val="24"/>
          <w:szCs w:val="24"/>
        </w:rPr>
        <w:t>оценителен доклад.</w:t>
      </w:r>
    </w:p>
    <w:p w14:paraId="0A6FFB71" w14:textId="77777777" w:rsidR="00556920" w:rsidRPr="00033A3B" w:rsidRDefault="00556920"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lastRenderedPageBreak/>
        <w:t xml:space="preserve">В срок до 10 дни, след като получи оценителния доклад, въз основа на него и на докладите на наблюдателите на оценителния процес, ръководителят на УО издава </w:t>
      </w:r>
      <w:r w:rsidR="001A6DB4" w:rsidRPr="00033A3B">
        <w:rPr>
          <w:rFonts w:ascii="Times New Roman" w:eastAsia="Calibri" w:hAnsi="Times New Roman" w:cs="Times New Roman"/>
          <w:iCs/>
          <w:sz w:val="24"/>
          <w:szCs w:val="24"/>
        </w:rPr>
        <w:t>мотивирано</w:t>
      </w:r>
      <w:r w:rsidR="001A6DB4" w:rsidRPr="00033A3B">
        <w:rPr>
          <w:rFonts w:ascii="Times New Roman" w:eastAsia="Calibri" w:hAnsi="Times New Roman" w:cs="Times New Roman"/>
          <w:b/>
          <w:iCs/>
          <w:sz w:val="24"/>
          <w:szCs w:val="24"/>
        </w:rPr>
        <w:t xml:space="preserve"> </w:t>
      </w:r>
      <w:r w:rsidRPr="00033A3B">
        <w:rPr>
          <w:rFonts w:ascii="Times New Roman" w:eastAsia="Calibri" w:hAnsi="Times New Roman" w:cs="Times New Roman"/>
          <w:b/>
          <w:iCs/>
          <w:sz w:val="24"/>
          <w:szCs w:val="24"/>
        </w:rPr>
        <w:t>решение</w:t>
      </w:r>
      <w:r w:rsidRPr="00033A3B">
        <w:rPr>
          <w:rFonts w:ascii="Times New Roman" w:eastAsia="Calibri" w:hAnsi="Times New Roman" w:cs="Times New Roman"/>
          <w:iCs/>
          <w:sz w:val="24"/>
          <w:szCs w:val="24"/>
        </w:rPr>
        <w:t xml:space="preserve"> за предоставяне или отказ за предоставяне на безвъзмездна финансова помощ.</w:t>
      </w:r>
    </w:p>
    <w:p w14:paraId="050DDDBE"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В срок до 10 работни дни от издаването на решението за предоставяне или отказ за предоставяне на безвъзмездна финансова помощ</w:t>
      </w:r>
      <w:r w:rsidR="00556920" w:rsidRPr="00033A3B">
        <w:rPr>
          <w:rFonts w:ascii="Times New Roman" w:eastAsia="Calibri" w:hAnsi="Times New Roman" w:cs="Times New Roman"/>
          <w:iCs/>
          <w:sz w:val="24"/>
          <w:szCs w:val="24"/>
        </w:rPr>
        <w:t xml:space="preserve"> УО</w:t>
      </w:r>
      <w:r w:rsidRPr="00033A3B">
        <w:rPr>
          <w:rFonts w:ascii="Times New Roman" w:eastAsia="Calibri" w:hAnsi="Times New Roman" w:cs="Times New Roman"/>
          <w:iCs/>
          <w:sz w:val="24"/>
          <w:szCs w:val="24"/>
        </w:rPr>
        <w:t xml:space="preserve"> уведомява одобрените кандидати по електронен път или на хартиен носител, като ги информира какви допълнителни документи и в какъв срок трябва да представят, за да бъде сключен </w:t>
      </w:r>
      <w:r w:rsidRPr="00033A3B">
        <w:rPr>
          <w:rFonts w:ascii="Times New Roman" w:eastAsia="Calibri" w:hAnsi="Times New Roman" w:cs="Times New Roman"/>
          <w:b/>
          <w:iCs/>
          <w:sz w:val="24"/>
          <w:szCs w:val="24"/>
        </w:rPr>
        <w:t>договор за предоставяне на безвъзмездна финансова помощ.</w:t>
      </w:r>
      <w:r w:rsidRPr="00033A3B">
        <w:rPr>
          <w:rFonts w:ascii="Times New Roman" w:eastAsia="Calibri" w:hAnsi="Times New Roman" w:cs="Times New Roman"/>
          <w:iCs/>
          <w:sz w:val="24"/>
          <w:szCs w:val="24"/>
        </w:rPr>
        <w:t xml:space="preserve"> </w:t>
      </w:r>
    </w:p>
    <w:p w14:paraId="000084A4" w14:textId="77777777" w:rsidR="008A6288" w:rsidRPr="00033A3B" w:rsidRDefault="008A6288"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lang w:val="en-US"/>
        </w:rPr>
      </w:pPr>
      <w:r w:rsidRPr="00033A3B">
        <w:rPr>
          <w:rFonts w:ascii="Times New Roman" w:eastAsia="Calibri" w:hAnsi="Times New Roman" w:cs="Times New Roman"/>
          <w:iCs/>
          <w:sz w:val="24"/>
          <w:szCs w:val="24"/>
        </w:rPr>
        <w:t>Управляващият орган уведомява писмено всеки от кандидатите от списъците с отхвърлени проектни предложения и съответно с резервни проектни предложения в срок до 10 работни дни от издаване на решението за одобрение на доклада на оценителната комисия и предоставяне на безвъзмездна финансова помощ, като посочва основанията за класирането/отхвърлянето им. В срок до 10 работни дни от получаване на решението кандидатът може да поиска писмено на хартиен носител допълнителни разяснения относно основанията за класирането/отхвърлянето му. Искания за допълнителни разяснения, касаещи дадено проектно предложение по настоящата процедура, се подават в писмена форма до Ръководителя на Управляващия орган. Исканията се разглеждат като се извършва необходимата проверка и се изпраща писмен отговор до подателя, съдържащ конкретните основания довели до отхвърляне на съответното проектно предложение</w:t>
      </w:r>
      <w:r w:rsidRPr="00033A3B">
        <w:rPr>
          <w:rFonts w:ascii="Times New Roman" w:eastAsia="Calibri" w:hAnsi="Times New Roman" w:cs="Times New Roman"/>
          <w:iCs/>
          <w:sz w:val="24"/>
          <w:szCs w:val="24"/>
          <w:lang w:val="en-US"/>
        </w:rPr>
        <w:t>.</w:t>
      </w:r>
    </w:p>
    <w:p w14:paraId="2EED270D"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033A3B">
        <w:rPr>
          <w:rFonts w:ascii="Times New Roman" w:eastAsia="Calibri" w:hAnsi="Times New Roman" w:cs="Times New Roman"/>
          <w:b/>
          <w:iCs/>
          <w:sz w:val="24"/>
          <w:szCs w:val="24"/>
        </w:rPr>
        <w:t xml:space="preserve">Писменото уведомление до одобрените за финансиране кандидати, съдържа покана за сключване на договор и изискване на следните </w:t>
      </w:r>
      <w:r w:rsidRPr="00033A3B">
        <w:rPr>
          <w:rFonts w:ascii="Times New Roman" w:eastAsia="Calibri" w:hAnsi="Times New Roman" w:cs="Times New Roman"/>
          <w:b/>
          <w:iCs/>
          <w:sz w:val="24"/>
          <w:szCs w:val="24"/>
          <w:u w:val="single"/>
        </w:rPr>
        <w:t>документи от кандидата и всеки един от партньорите</w:t>
      </w:r>
      <w:r w:rsidR="0027796E" w:rsidRPr="00033A3B">
        <w:rPr>
          <w:rFonts w:ascii="Times New Roman" w:eastAsia="Calibri" w:hAnsi="Times New Roman" w:cs="Times New Roman"/>
          <w:b/>
          <w:iCs/>
          <w:sz w:val="24"/>
          <w:szCs w:val="24"/>
          <w:u w:val="single"/>
        </w:rPr>
        <w:t>, необходими за сключване на договор</w:t>
      </w:r>
      <w:r w:rsidRPr="00033A3B">
        <w:rPr>
          <w:rFonts w:ascii="Times New Roman" w:eastAsia="Calibri" w:hAnsi="Times New Roman" w:cs="Times New Roman"/>
          <w:b/>
          <w:iCs/>
          <w:sz w:val="24"/>
          <w:szCs w:val="24"/>
          <w:u w:val="single"/>
        </w:rPr>
        <w:t>:</w:t>
      </w:r>
    </w:p>
    <w:p w14:paraId="7570D1B4" w14:textId="66012A10" w:rsidR="003A7549" w:rsidRPr="00033A3B" w:rsidRDefault="003A7549"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lang w:val="en-US"/>
        </w:rPr>
      </w:pPr>
      <w:r w:rsidRPr="00033A3B">
        <w:rPr>
          <w:rFonts w:ascii="Times New Roman" w:eastAsia="Calibri" w:hAnsi="Times New Roman" w:cs="Times New Roman"/>
          <w:iCs/>
          <w:sz w:val="24"/>
          <w:szCs w:val="24"/>
        </w:rPr>
        <w:t>1.  Декларация относно статута по ЗДДС;</w:t>
      </w:r>
    </w:p>
    <w:p w14:paraId="54C29AEF" w14:textId="7842DCC7" w:rsidR="003A7549" w:rsidRPr="00033A3B" w:rsidRDefault="00FD6E28"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lang w:val="en-US"/>
        </w:rPr>
      </w:pPr>
      <w:r>
        <w:rPr>
          <w:rFonts w:ascii="Times New Roman" w:eastAsia="Calibri" w:hAnsi="Times New Roman" w:cs="Times New Roman"/>
          <w:iCs/>
          <w:sz w:val="24"/>
          <w:szCs w:val="24"/>
        </w:rPr>
        <w:t>2</w:t>
      </w:r>
      <w:r w:rsidR="003A7549" w:rsidRPr="00033A3B">
        <w:rPr>
          <w:rFonts w:ascii="Times New Roman" w:eastAsia="Calibri" w:hAnsi="Times New Roman" w:cs="Times New Roman"/>
          <w:iCs/>
          <w:sz w:val="24"/>
          <w:szCs w:val="24"/>
        </w:rPr>
        <w:t>. Формуляр за финансова идентификация;</w:t>
      </w:r>
    </w:p>
    <w:p w14:paraId="5738ED24" w14:textId="381CC9BC" w:rsidR="003A7549" w:rsidRPr="00033A3B" w:rsidRDefault="00FD6E28"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3</w:t>
      </w:r>
      <w:r w:rsidR="003A7549" w:rsidRPr="00033A3B">
        <w:rPr>
          <w:rFonts w:ascii="Times New Roman" w:eastAsia="Calibri" w:hAnsi="Times New Roman" w:cs="Times New Roman"/>
          <w:iCs/>
          <w:sz w:val="24"/>
          <w:szCs w:val="24"/>
        </w:rPr>
        <w:t>. Декларация за нередности.</w:t>
      </w:r>
    </w:p>
    <w:p w14:paraId="7AE38D39" w14:textId="7869E706" w:rsidR="00864056" w:rsidRPr="00033A3B" w:rsidRDefault="00FD6E28"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sz w:val="24"/>
          <w:szCs w:val="24"/>
        </w:rPr>
      </w:pPr>
      <w:r>
        <w:rPr>
          <w:rFonts w:ascii="Times New Roman" w:eastAsia="Calibri" w:hAnsi="Times New Roman" w:cs="Times New Roman"/>
          <w:iCs/>
          <w:sz w:val="24"/>
          <w:szCs w:val="24"/>
        </w:rPr>
        <w:t>4</w:t>
      </w:r>
      <w:r w:rsidR="00864056" w:rsidRPr="00033A3B">
        <w:rPr>
          <w:rFonts w:ascii="Times New Roman" w:eastAsia="Calibri" w:hAnsi="Times New Roman" w:cs="Times New Roman"/>
          <w:iCs/>
          <w:sz w:val="24"/>
          <w:szCs w:val="24"/>
        </w:rPr>
        <w:t>.</w:t>
      </w:r>
      <w:r w:rsidR="00864056" w:rsidRPr="00033A3B">
        <w:rPr>
          <w:rFonts w:ascii="Times New Roman" w:eastAsia="Calibri" w:hAnsi="Times New Roman" w:cs="Times New Roman"/>
        </w:rPr>
        <w:t xml:space="preserve"> </w:t>
      </w:r>
      <w:r w:rsidR="00864056" w:rsidRPr="00033A3B">
        <w:rPr>
          <w:rFonts w:ascii="Times New Roman" w:eastAsia="Calibri" w:hAnsi="Times New Roman" w:cs="Times New Roman"/>
          <w:sz w:val="24"/>
          <w:szCs w:val="24"/>
        </w:rPr>
        <w:t xml:space="preserve">Решение на Общинския съвет </w:t>
      </w:r>
      <w:r w:rsidR="00114DFD" w:rsidRPr="00114DFD">
        <w:rPr>
          <w:rFonts w:ascii="Times New Roman" w:eastAsia="Calibri" w:hAnsi="Times New Roman" w:cs="Times New Roman"/>
          <w:sz w:val="24"/>
          <w:szCs w:val="24"/>
        </w:rPr>
        <w:t xml:space="preserve"> съгласно чл. 61 от ЗМСМА за одобряване на споразумение за общинско сътрудничество с кандидата и партньорите по проекта.</w:t>
      </w:r>
    </w:p>
    <w:p w14:paraId="707E32FC" w14:textId="43E2E17E" w:rsidR="00864056" w:rsidRDefault="00FD6E28"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rPr>
        <w:t>5</w:t>
      </w:r>
      <w:r w:rsidR="00864056" w:rsidRPr="00033A3B">
        <w:rPr>
          <w:rFonts w:ascii="Times New Roman" w:eastAsia="Calibri" w:hAnsi="Times New Roman" w:cs="Times New Roman"/>
        </w:rPr>
        <w:t xml:space="preserve">. </w:t>
      </w:r>
      <w:r w:rsidR="00334A1C">
        <w:rPr>
          <w:rFonts w:ascii="Times New Roman" w:eastAsia="Calibri" w:hAnsi="Times New Roman" w:cs="Times New Roman"/>
          <w:iCs/>
          <w:sz w:val="24"/>
          <w:szCs w:val="24"/>
        </w:rPr>
        <w:t>С</w:t>
      </w:r>
      <w:r w:rsidR="00864056" w:rsidRPr="00033A3B">
        <w:rPr>
          <w:rFonts w:ascii="Times New Roman" w:eastAsia="Calibri" w:hAnsi="Times New Roman" w:cs="Times New Roman"/>
          <w:iCs/>
          <w:sz w:val="24"/>
          <w:szCs w:val="24"/>
        </w:rPr>
        <w:t xml:space="preserve">поразумение </w:t>
      </w:r>
      <w:r w:rsidR="00334A1C" w:rsidRPr="00334A1C">
        <w:rPr>
          <w:rFonts w:ascii="Times New Roman" w:eastAsia="Calibri" w:hAnsi="Times New Roman" w:cs="Times New Roman"/>
          <w:iCs/>
          <w:sz w:val="24"/>
          <w:szCs w:val="24"/>
        </w:rPr>
        <w:t xml:space="preserve">за партньорство </w:t>
      </w:r>
      <w:r w:rsidR="00864056" w:rsidRPr="00033A3B">
        <w:rPr>
          <w:rFonts w:ascii="Times New Roman" w:eastAsia="Calibri" w:hAnsi="Times New Roman" w:cs="Times New Roman"/>
          <w:iCs/>
          <w:sz w:val="24"/>
          <w:szCs w:val="24"/>
        </w:rPr>
        <w:t>с всички партньори.</w:t>
      </w:r>
    </w:p>
    <w:p w14:paraId="7E3F94F9" w14:textId="77777777" w:rsidR="00D26AD3" w:rsidRPr="00033A3B" w:rsidRDefault="00D26AD3"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p>
    <w:p w14:paraId="684315A2" w14:textId="77777777" w:rsidR="003A7549" w:rsidRPr="00033A3B" w:rsidRDefault="00D72F0E"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033A3B">
        <w:rPr>
          <w:rFonts w:ascii="Times New Roman" w:eastAsia="Calibri" w:hAnsi="Times New Roman" w:cs="Times New Roman"/>
          <w:b/>
          <w:iCs/>
          <w:sz w:val="24"/>
          <w:szCs w:val="24"/>
          <w:u w:val="single"/>
        </w:rPr>
        <w:lastRenderedPageBreak/>
        <w:t xml:space="preserve">Документи </w:t>
      </w:r>
      <w:r w:rsidR="0027796E" w:rsidRPr="00033A3B">
        <w:rPr>
          <w:rFonts w:ascii="Times New Roman" w:eastAsia="Calibri" w:hAnsi="Times New Roman" w:cs="Times New Roman"/>
          <w:b/>
          <w:iCs/>
          <w:sz w:val="24"/>
          <w:szCs w:val="24"/>
          <w:u w:val="single"/>
        </w:rPr>
        <w:t xml:space="preserve">и изпълнени условия, необходими за сключване на договор </w:t>
      </w:r>
      <w:r w:rsidRPr="00033A3B">
        <w:rPr>
          <w:rFonts w:ascii="Times New Roman" w:eastAsia="Calibri" w:hAnsi="Times New Roman" w:cs="Times New Roman"/>
          <w:b/>
          <w:iCs/>
          <w:sz w:val="24"/>
          <w:szCs w:val="24"/>
          <w:u w:val="single"/>
        </w:rPr>
        <w:t>от кандидата и всеки един от партньорите</w:t>
      </w:r>
      <w:r w:rsidRPr="00033A3B">
        <w:rPr>
          <w:rFonts w:ascii="Times New Roman" w:eastAsia="Calibri" w:hAnsi="Times New Roman" w:cs="Times New Roman"/>
          <w:b/>
          <w:iCs/>
          <w:sz w:val="24"/>
          <w:szCs w:val="24"/>
          <w:u w:val="single"/>
          <w:lang w:val="en-US"/>
        </w:rPr>
        <w:t xml:space="preserve">, </w:t>
      </w:r>
      <w:r w:rsidRPr="00033A3B">
        <w:rPr>
          <w:rFonts w:ascii="Times New Roman" w:eastAsia="Calibri" w:hAnsi="Times New Roman" w:cs="Times New Roman"/>
          <w:b/>
          <w:iCs/>
          <w:sz w:val="24"/>
          <w:szCs w:val="24"/>
          <w:u w:val="single"/>
        </w:rPr>
        <w:t>които са</w:t>
      </w:r>
      <w:r w:rsidRPr="00033A3B">
        <w:rPr>
          <w:rFonts w:ascii="Times New Roman" w:hAnsi="Times New Roman" w:cs="Times New Roman"/>
          <w:u w:val="single"/>
        </w:rPr>
        <w:t xml:space="preserve"> </w:t>
      </w:r>
      <w:r w:rsidRPr="00033A3B">
        <w:rPr>
          <w:rFonts w:ascii="Times New Roman" w:eastAsia="Calibri" w:hAnsi="Times New Roman" w:cs="Times New Roman"/>
          <w:b/>
          <w:iCs/>
          <w:sz w:val="24"/>
          <w:szCs w:val="24"/>
          <w:u w:val="single"/>
        </w:rPr>
        <w:t xml:space="preserve">ЮЛНЦ </w:t>
      </w:r>
      <w:r w:rsidR="00D31AF2" w:rsidRPr="00033A3B">
        <w:rPr>
          <w:rFonts w:ascii="Times New Roman" w:eastAsia="Calibri" w:hAnsi="Times New Roman" w:cs="Times New Roman"/>
          <w:b/>
          <w:iCs/>
          <w:sz w:val="24"/>
          <w:szCs w:val="24"/>
          <w:u w:val="single"/>
        </w:rPr>
        <w:t xml:space="preserve">или частни училища </w:t>
      </w:r>
      <w:r w:rsidRPr="00033A3B">
        <w:rPr>
          <w:rFonts w:ascii="Times New Roman" w:eastAsia="Calibri" w:hAnsi="Times New Roman" w:cs="Times New Roman"/>
          <w:b/>
          <w:iCs/>
          <w:sz w:val="24"/>
          <w:szCs w:val="24"/>
          <w:u w:val="single"/>
        </w:rPr>
        <w:t>(Неприложимо за бюджетните предприятия):</w:t>
      </w:r>
    </w:p>
    <w:p w14:paraId="70A1C762"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1. </w:t>
      </w:r>
      <w:r w:rsidR="0027796E" w:rsidRPr="00033A3B">
        <w:rPr>
          <w:rFonts w:ascii="Times New Roman" w:eastAsia="Calibri" w:hAnsi="Times New Roman" w:cs="Times New Roman"/>
          <w:iCs/>
          <w:sz w:val="24"/>
          <w:szCs w:val="24"/>
        </w:rPr>
        <w:t xml:space="preserve">Да имат регистрация в Централния регистър на юридическите лица с нестопанска цел за обществено полезна дейност </w:t>
      </w:r>
      <w:r w:rsidR="00AB26E3">
        <w:rPr>
          <w:rFonts w:ascii="Times New Roman" w:eastAsia="Calibri" w:hAnsi="Times New Roman" w:cs="Times New Roman"/>
          <w:iCs/>
          <w:sz w:val="24"/>
          <w:szCs w:val="24"/>
        </w:rPr>
        <w:t>– приложимо само за ЮЛНЦ</w:t>
      </w:r>
      <w:r w:rsidRPr="00033A3B">
        <w:rPr>
          <w:rFonts w:ascii="Times New Roman" w:eastAsia="Calibri" w:hAnsi="Times New Roman" w:cs="Times New Roman"/>
          <w:iCs/>
          <w:sz w:val="24"/>
          <w:szCs w:val="24"/>
        </w:rPr>
        <w:t>;</w:t>
      </w:r>
    </w:p>
    <w:p w14:paraId="096AEB26" w14:textId="77777777" w:rsidR="008A06EC"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2. Удостоверение, потвърждаващо че кандидатът/партньорът не е обявен в процедура по ликвидация, издадено от съответния съд не по-рано от 3 месеца преди датата на предоставянето им от кандидата.;</w:t>
      </w:r>
    </w:p>
    <w:p w14:paraId="65CBBDAF" w14:textId="77777777" w:rsidR="00AB26E3" w:rsidRPr="00033A3B" w:rsidRDefault="00AB26E3"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Pr>
          <w:rFonts w:ascii="Times New Roman" w:eastAsia="Calibri" w:hAnsi="Times New Roman" w:cs="Times New Roman"/>
          <w:iCs/>
          <w:sz w:val="24"/>
          <w:szCs w:val="24"/>
        </w:rPr>
        <w:t xml:space="preserve">3. </w:t>
      </w:r>
      <w:r w:rsidRPr="00AB26E3">
        <w:rPr>
          <w:rFonts w:ascii="Times New Roman" w:eastAsia="Calibri" w:hAnsi="Times New Roman" w:cs="Times New Roman"/>
          <w:iCs/>
          <w:sz w:val="24"/>
          <w:szCs w:val="24"/>
        </w:rPr>
        <w:t xml:space="preserve">Удостоверение, потвърждаващо че кандидатът/партньорът не е обявен в процедура по </w:t>
      </w:r>
      <w:r>
        <w:rPr>
          <w:rFonts w:ascii="Times New Roman" w:eastAsia="Calibri" w:hAnsi="Times New Roman" w:cs="Times New Roman"/>
          <w:iCs/>
          <w:sz w:val="24"/>
          <w:szCs w:val="24"/>
        </w:rPr>
        <w:t>несъстоятелност</w:t>
      </w:r>
      <w:r w:rsidRPr="00AB26E3">
        <w:rPr>
          <w:rFonts w:ascii="Times New Roman" w:eastAsia="Calibri" w:hAnsi="Times New Roman" w:cs="Times New Roman"/>
          <w:iCs/>
          <w:sz w:val="24"/>
          <w:szCs w:val="24"/>
        </w:rPr>
        <w:t>, издадено от съответния съд не по-рано от 3 месеца преди датата на предоставянето им от кандидата.;</w:t>
      </w:r>
    </w:p>
    <w:p w14:paraId="5438DB35"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3. Удостоверение от Националната агенция за приходите за липса на задължения на кандидата/партньора (издадено не по-рано от 6 месеца преди датата на представянето му);</w:t>
      </w:r>
    </w:p>
    <w:p w14:paraId="243E6B07"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4. Свидетелство за съдимост на всички лица, представляващи кандидата/партньора съгласно Удостоверението за актуално състояние или определени като такива в учредителния акт, когато обстоятелството не подлежи на вписване, издадено не по-рано от 6 месеца преди датата на представянето му - оригинал или копие, заверено от кандидата.;</w:t>
      </w:r>
    </w:p>
    <w:p w14:paraId="099CBF2B"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Когато за някое от горепосочените лица, свидетелството за съдимост подлежи на издаване от чуждестранен орган, същото се представя в легализиран превод - оригинал или копие, заверено от кандидата/партньора. Когато в съответната чужда държава свидетелство за съдимост или еквивалентен документ не се издава, горепосоченото лице следва да представи декларация, съгласно законодателството на държавата, в която е установено.</w:t>
      </w:r>
    </w:p>
    <w:p w14:paraId="5D5E7D02"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5. Нотариално заверено пълномощно, в случаите, когато договорът за безвъзмездна финансова помощ ще бъде подписан от лице, различно от законния/ите представител/и на кандидата.</w:t>
      </w:r>
    </w:p>
    <w:p w14:paraId="4B086E0A" w14:textId="77777777" w:rsidR="00841787" w:rsidRDefault="007D010A"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lang w:val="en-US"/>
        </w:rPr>
      </w:pPr>
      <w:r w:rsidRPr="00033A3B">
        <w:rPr>
          <w:rFonts w:ascii="Times New Roman" w:eastAsia="Calibri" w:hAnsi="Times New Roman" w:cs="Times New Roman"/>
          <w:iCs/>
          <w:sz w:val="24"/>
          <w:szCs w:val="24"/>
        </w:rPr>
        <w:t xml:space="preserve">6. </w:t>
      </w:r>
      <w:r w:rsidR="00841787" w:rsidRPr="00CF6729">
        <w:rPr>
          <w:rFonts w:ascii="Times New Roman" w:eastAsia="Calibri" w:hAnsi="Times New Roman" w:cs="Times New Roman"/>
          <w:iCs/>
          <w:sz w:val="24"/>
          <w:szCs w:val="24"/>
        </w:rPr>
        <w:t>Годишен финансов отчет за последната приключила финансова година към датата на представяне на документа, който да удостоверява, че ако в хода на своята дейност кандидатът или партньорът осъществява дейности от икономически и неикономически характер, тези два вида дейност, както и финансирането, приходите и разходите за тях, могат да бъдат ясно разграничени.</w:t>
      </w:r>
    </w:p>
    <w:p w14:paraId="3679A5AF" w14:textId="1D725CF6" w:rsidR="008A06EC"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033A3B">
        <w:rPr>
          <w:rFonts w:ascii="Times New Roman" w:eastAsia="Calibri" w:hAnsi="Times New Roman" w:cs="Times New Roman"/>
          <w:b/>
          <w:iCs/>
          <w:sz w:val="24"/>
          <w:szCs w:val="24"/>
        </w:rPr>
        <w:lastRenderedPageBreak/>
        <w:t>Срокът за представяне на посочените документи не може да бъде по-кратък от 5 работни дни считано от датата на получаване на уведомлението.</w:t>
      </w:r>
    </w:p>
    <w:p w14:paraId="33E364ED" w14:textId="77777777" w:rsidR="00FD6E28" w:rsidRPr="00033A3B" w:rsidRDefault="00FD6E28"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p>
    <w:p w14:paraId="73D60E13" w14:textId="165E3E0C"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Правата и задълженията, които възникват за бенефициента са описани в приложения образец на </w:t>
      </w:r>
      <w:r w:rsidRPr="00033A3B">
        <w:rPr>
          <w:rFonts w:ascii="Times New Roman" w:eastAsia="Calibri" w:hAnsi="Times New Roman" w:cs="Times New Roman"/>
          <w:b/>
          <w:iCs/>
          <w:sz w:val="24"/>
          <w:szCs w:val="24"/>
        </w:rPr>
        <w:t>договор</w:t>
      </w:r>
      <w:r w:rsidRPr="00033A3B">
        <w:rPr>
          <w:rFonts w:ascii="Times New Roman" w:eastAsia="Calibri" w:hAnsi="Times New Roman" w:cs="Times New Roman"/>
          <w:iCs/>
          <w:sz w:val="24"/>
          <w:szCs w:val="24"/>
        </w:rPr>
        <w:t xml:space="preserve"> за безвъзмездна финансова помощ по оперативна програма „Наука и образование за интелигентен растеж” 2014-2020 (Приложение </w:t>
      </w:r>
      <w:r w:rsidR="009F51AA" w:rsidRPr="00033A3B">
        <w:rPr>
          <w:rFonts w:ascii="Times New Roman" w:eastAsia="Calibri" w:hAnsi="Times New Roman" w:cs="Times New Roman"/>
          <w:iCs/>
          <w:sz w:val="24"/>
          <w:szCs w:val="24"/>
        </w:rPr>
        <w:t>X</w:t>
      </w:r>
      <w:r w:rsidR="009F51AA">
        <w:rPr>
          <w:rFonts w:ascii="Times New Roman" w:eastAsia="Calibri" w:hAnsi="Times New Roman" w:cs="Times New Roman"/>
          <w:iCs/>
          <w:sz w:val="24"/>
          <w:szCs w:val="24"/>
          <w:lang w:val="en-US"/>
        </w:rPr>
        <w:t>X</w:t>
      </w:r>
      <w:r w:rsidRPr="00033A3B">
        <w:rPr>
          <w:rFonts w:ascii="Times New Roman" w:eastAsia="Calibri" w:hAnsi="Times New Roman" w:cs="Times New Roman"/>
          <w:iCs/>
          <w:sz w:val="24"/>
          <w:szCs w:val="24"/>
        </w:rPr>
        <w:t xml:space="preserve">) и </w:t>
      </w:r>
      <w:r w:rsidRPr="00033A3B">
        <w:rPr>
          <w:rFonts w:ascii="Times New Roman" w:eastAsia="Calibri" w:hAnsi="Times New Roman" w:cs="Times New Roman"/>
          <w:b/>
          <w:iCs/>
          <w:sz w:val="24"/>
          <w:szCs w:val="24"/>
        </w:rPr>
        <w:t>общите условия</w:t>
      </w:r>
      <w:r w:rsidRPr="00033A3B">
        <w:rPr>
          <w:rFonts w:ascii="Times New Roman" w:eastAsia="Calibri" w:hAnsi="Times New Roman" w:cs="Times New Roman"/>
          <w:iCs/>
          <w:sz w:val="24"/>
          <w:szCs w:val="24"/>
        </w:rPr>
        <w:t xml:space="preserve"> </w:t>
      </w:r>
      <w:r w:rsidR="005F52DF" w:rsidRPr="00033A3B">
        <w:rPr>
          <w:rFonts w:ascii="Times New Roman" w:eastAsia="Calibri" w:hAnsi="Times New Roman" w:cs="Times New Roman"/>
          <w:iCs/>
          <w:sz w:val="24"/>
          <w:szCs w:val="24"/>
        </w:rPr>
        <w:t xml:space="preserve">при предоставяне на безвъзмездна финансова помощ по приоритетни оси 2 и 3 от </w:t>
      </w:r>
      <w:r w:rsidR="005F52DF" w:rsidRPr="00033A3B">
        <w:rPr>
          <w:rFonts w:ascii="Times New Roman" w:eastAsia="Calibri" w:hAnsi="Times New Roman" w:cs="Times New Roman"/>
          <w:sz w:val="24"/>
          <w:szCs w:val="24"/>
        </w:rPr>
        <w:t>Оперативна програма „</w:t>
      </w:r>
      <w:r w:rsidR="005F52DF" w:rsidRPr="00033A3B">
        <w:rPr>
          <w:rFonts w:ascii="Times New Roman" w:eastAsia="Calibri" w:hAnsi="Times New Roman" w:cs="Times New Roman"/>
          <w:iCs/>
          <w:sz w:val="24"/>
          <w:szCs w:val="24"/>
        </w:rPr>
        <w:t xml:space="preserve">Наука и образование за интелигентен растеж“ </w:t>
      </w:r>
      <w:r w:rsidRPr="00033A3B">
        <w:rPr>
          <w:rFonts w:ascii="Times New Roman" w:eastAsia="Calibri" w:hAnsi="Times New Roman" w:cs="Times New Roman"/>
          <w:iCs/>
          <w:sz w:val="24"/>
          <w:szCs w:val="24"/>
        </w:rPr>
        <w:t xml:space="preserve">” 2014-2020 (Приложение </w:t>
      </w:r>
      <w:r w:rsidR="0090099D" w:rsidRPr="00033A3B">
        <w:rPr>
          <w:rFonts w:ascii="Times New Roman" w:eastAsia="Calibri" w:hAnsi="Times New Roman" w:cs="Times New Roman"/>
          <w:iCs/>
          <w:sz w:val="24"/>
          <w:szCs w:val="24"/>
          <w:lang w:val="en-US"/>
        </w:rPr>
        <w:t>X</w:t>
      </w:r>
      <w:r w:rsidR="009510B2" w:rsidRPr="00033A3B">
        <w:rPr>
          <w:rFonts w:ascii="Times New Roman" w:eastAsia="Calibri" w:hAnsi="Times New Roman" w:cs="Times New Roman"/>
          <w:iCs/>
          <w:sz w:val="24"/>
          <w:szCs w:val="24"/>
          <w:lang w:val="en-US"/>
        </w:rPr>
        <w:t>X</w:t>
      </w:r>
      <w:r w:rsidR="009F51AA">
        <w:rPr>
          <w:rFonts w:ascii="Times New Roman" w:eastAsia="Calibri" w:hAnsi="Times New Roman" w:cs="Times New Roman"/>
          <w:iCs/>
          <w:sz w:val="24"/>
          <w:szCs w:val="24"/>
          <w:lang w:val="en-US"/>
        </w:rPr>
        <w:t>I</w:t>
      </w:r>
      <w:r w:rsidR="0090099D" w:rsidRPr="00033A3B">
        <w:rPr>
          <w:rFonts w:ascii="Times New Roman" w:eastAsia="Calibri" w:hAnsi="Times New Roman" w:cs="Times New Roman"/>
          <w:iCs/>
          <w:sz w:val="24"/>
          <w:szCs w:val="24"/>
        </w:rPr>
        <w:t xml:space="preserve"> </w:t>
      </w:r>
      <w:r w:rsidRPr="00033A3B">
        <w:rPr>
          <w:rFonts w:ascii="Times New Roman" w:eastAsia="Calibri" w:hAnsi="Times New Roman" w:cs="Times New Roman"/>
          <w:iCs/>
          <w:sz w:val="24"/>
          <w:szCs w:val="24"/>
        </w:rPr>
        <w:t xml:space="preserve">и неразделна част от договора за предоставяне на безвъзмездна финансова помощ). В процеса на изпълнение на проектите, бенефициентите следва да се придържат към правилата и процедурите, описани в ръководството за изпълнение на договори/заповеди за безвъзмездна финансова помощ по приоритетни оси 2 и 3 на ОП НОИР. </w:t>
      </w:r>
    </w:p>
    <w:p w14:paraId="75E6F77E" w14:textId="77777777" w:rsidR="008A06EC" w:rsidRPr="00033A3B" w:rsidRDefault="008A06EC"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Изпълнението на проекта, за който е поискана безвъзмездна финансова помощ, стартира веднага след подписването на договора за безвъзмездна финансова помощ. Всички дейности трябва да бъдат извършени след датата на подписване на договора за предоставяне на безвъзмездна финансова помощ и до изтичане на срока за изпълнение на проекта.</w:t>
      </w:r>
    </w:p>
    <w:p w14:paraId="38B1A212" w14:textId="77777777" w:rsidR="009036F3" w:rsidRDefault="009036F3" w:rsidP="00033A3B">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sz w:val="24"/>
          <w:szCs w:val="24"/>
        </w:rPr>
      </w:pPr>
    </w:p>
    <w:p w14:paraId="11A36BC7" w14:textId="77777777" w:rsidR="007E123F" w:rsidRPr="00033A3B" w:rsidRDefault="009036F3" w:rsidP="00033A3B">
      <w:pPr>
        <w:pStyle w:val="ListParagraph"/>
        <w:pBdr>
          <w:top w:val="single" w:sz="4" w:space="1" w:color="auto"/>
          <w:left w:val="single" w:sz="4" w:space="4" w:color="auto"/>
          <w:bottom w:val="single" w:sz="4" w:space="1" w:color="auto"/>
          <w:right w:val="single" w:sz="4" w:space="4" w:color="auto"/>
        </w:pBdr>
        <w:tabs>
          <w:tab w:val="left" w:pos="567"/>
        </w:tabs>
        <w:spacing w:after="0" w:line="360" w:lineRule="auto"/>
        <w:ind w:left="0"/>
        <w:jc w:val="both"/>
        <w:rPr>
          <w:rFonts w:ascii="Times New Roman" w:eastAsia="Calibri" w:hAnsi="Times New Roman" w:cs="Times New Roman"/>
          <w:b/>
          <w:sz w:val="24"/>
          <w:szCs w:val="24"/>
          <w:u w:val="single"/>
        </w:rPr>
      </w:pPr>
      <w:r w:rsidRPr="00033A3B">
        <w:rPr>
          <w:rFonts w:ascii="Times New Roman" w:eastAsia="Calibri" w:hAnsi="Times New Roman" w:cs="Times New Roman"/>
          <w:b/>
          <w:sz w:val="24"/>
          <w:szCs w:val="24"/>
          <w:u w:val="single"/>
        </w:rPr>
        <w:t>Избор на изпълнител</w:t>
      </w:r>
    </w:p>
    <w:p w14:paraId="456A5F99" w14:textId="76719EBB"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В процеса на изпълнение н</w:t>
      </w:r>
      <w:r w:rsidR="00133A0D" w:rsidRPr="00033A3B">
        <w:rPr>
          <w:rFonts w:ascii="Times New Roman" w:eastAsia="Calibri" w:hAnsi="Times New Roman" w:cs="Times New Roman"/>
          <w:sz w:val="24"/>
          <w:szCs w:val="24"/>
        </w:rPr>
        <w:t xml:space="preserve">а проектите бенефициентите </w:t>
      </w:r>
      <w:r w:rsidR="00E42087" w:rsidRPr="00033A3B">
        <w:rPr>
          <w:rFonts w:ascii="Times New Roman" w:eastAsia="Calibri" w:hAnsi="Times New Roman" w:cs="Times New Roman"/>
          <w:sz w:val="24"/>
          <w:szCs w:val="24"/>
        </w:rPr>
        <w:t xml:space="preserve">може </w:t>
      </w:r>
      <w:r w:rsidRPr="00033A3B">
        <w:rPr>
          <w:rFonts w:ascii="Times New Roman" w:eastAsia="Calibri" w:hAnsi="Times New Roman" w:cs="Times New Roman"/>
          <w:sz w:val="24"/>
          <w:szCs w:val="24"/>
        </w:rPr>
        <w:t xml:space="preserve">да възлагат на изпълнители (подизпълнители) извършването на определени дейности по проекта. Изпълнителите не са партньори по изпълнението на проекта и се избират в съответствие с реда за определяне на изпълнител от страна на бенефициенти на договорена безвъзмездна финансова помощ от ЕСИФ. В случаите, когато бенефициентът е възложител по смисъла на </w:t>
      </w:r>
      <w:r w:rsidR="00E42087" w:rsidRPr="00033A3B">
        <w:rPr>
          <w:rFonts w:ascii="Times New Roman" w:eastAsia="Calibri" w:hAnsi="Times New Roman" w:cs="Times New Roman"/>
          <w:sz w:val="24"/>
          <w:szCs w:val="24"/>
        </w:rPr>
        <w:t>Закона за обществените поръчки (</w:t>
      </w:r>
      <w:r w:rsidRPr="00033A3B">
        <w:rPr>
          <w:rFonts w:ascii="Times New Roman" w:eastAsia="Calibri" w:hAnsi="Times New Roman" w:cs="Times New Roman"/>
          <w:sz w:val="24"/>
          <w:szCs w:val="24"/>
        </w:rPr>
        <w:t>ЗОП</w:t>
      </w:r>
      <w:r w:rsidR="00E42087"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 при избор на изпълнител/и същият задължително прилага разпоредбите на ЗОП и актовете по прилагането му, както и указа</w:t>
      </w:r>
      <w:r w:rsidR="00440276" w:rsidRPr="00033A3B">
        <w:rPr>
          <w:rFonts w:ascii="Times New Roman" w:eastAsia="Calibri" w:hAnsi="Times New Roman" w:cs="Times New Roman"/>
          <w:sz w:val="24"/>
          <w:szCs w:val="24"/>
        </w:rPr>
        <w:t xml:space="preserve">нията, заложени в </w:t>
      </w:r>
      <w:r w:rsidR="00E639DB" w:rsidRPr="00033A3B">
        <w:rPr>
          <w:rFonts w:ascii="Times New Roman" w:eastAsia="Calibri" w:hAnsi="Times New Roman" w:cs="Times New Roman"/>
          <w:sz w:val="24"/>
          <w:szCs w:val="24"/>
        </w:rPr>
        <w:t>Ръководството за</w:t>
      </w:r>
      <w:r w:rsidR="004B201F" w:rsidRPr="00033A3B">
        <w:rPr>
          <w:rFonts w:ascii="Times New Roman" w:eastAsia="Calibri" w:hAnsi="Times New Roman" w:cs="Times New Roman"/>
          <w:sz w:val="24"/>
          <w:szCs w:val="24"/>
        </w:rPr>
        <w:t xml:space="preserve"> изпълнение на договори/заповеди за предоставяне на БФП по приоритетни оси 2 и 3 на ОП НОИР</w:t>
      </w:r>
      <w:r w:rsidR="007A7B3D" w:rsidRPr="00033A3B">
        <w:rPr>
          <w:rFonts w:ascii="Times New Roman" w:eastAsia="Calibri" w:hAnsi="Times New Roman" w:cs="Times New Roman"/>
          <w:sz w:val="24"/>
          <w:szCs w:val="24"/>
        </w:rPr>
        <w:t xml:space="preserve"> </w:t>
      </w:r>
      <w:r w:rsidR="00F81266"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В случаите, когато бенефициентът не е възложител по смисъла на ЗОП, при избор на изпълнител/и, бенефициентът задължително п</w:t>
      </w:r>
      <w:r w:rsidR="004012E0" w:rsidRPr="00033A3B">
        <w:rPr>
          <w:rFonts w:ascii="Times New Roman" w:eastAsia="Calibri" w:hAnsi="Times New Roman" w:cs="Times New Roman"/>
          <w:sz w:val="24"/>
          <w:szCs w:val="24"/>
        </w:rPr>
        <w:t xml:space="preserve">рилага разпоредбите на ПМС № 119 от </w:t>
      </w:r>
      <w:r w:rsidRPr="00033A3B">
        <w:rPr>
          <w:rFonts w:ascii="Times New Roman" w:eastAsia="Calibri" w:hAnsi="Times New Roman" w:cs="Times New Roman"/>
          <w:sz w:val="24"/>
          <w:szCs w:val="24"/>
        </w:rPr>
        <w:t xml:space="preserve">20.05.2014 </w:t>
      </w:r>
      <w:r w:rsidR="004012E0" w:rsidRPr="00033A3B">
        <w:rPr>
          <w:rFonts w:ascii="Times New Roman" w:eastAsia="Calibri" w:hAnsi="Times New Roman" w:cs="Times New Roman"/>
          <w:sz w:val="24"/>
          <w:szCs w:val="24"/>
        </w:rPr>
        <w:t xml:space="preserve">г. </w:t>
      </w:r>
      <w:r w:rsidRPr="00033A3B">
        <w:rPr>
          <w:rFonts w:ascii="Times New Roman" w:eastAsia="Calibri" w:hAnsi="Times New Roman" w:cs="Times New Roman"/>
          <w:sz w:val="24"/>
          <w:szCs w:val="24"/>
        </w:rPr>
        <w:t xml:space="preserve">за условията и реда за определяне на изпълнител от страна на бенефициенти на безвъзмездна финансова помощ от Европейския </w:t>
      </w:r>
      <w:r w:rsidRPr="00033A3B">
        <w:rPr>
          <w:rFonts w:ascii="Times New Roman" w:eastAsia="Calibri" w:hAnsi="Times New Roman" w:cs="Times New Roman"/>
          <w:sz w:val="24"/>
          <w:szCs w:val="24"/>
        </w:rPr>
        <w:lastRenderedPageBreak/>
        <w:t xml:space="preserve">фонд за регионално развитие, Европейския социален фонд, Кохезионния фонд, Европейския фонд за морско дело и рибарство, Финансовия механизъм на Европейското икономическо пространство и Норвежкия финансов механизъм, както и указанията, заложени в </w:t>
      </w:r>
      <w:r w:rsidR="000906B0" w:rsidRPr="00033A3B">
        <w:rPr>
          <w:rFonts w:ascii="Times New Roman" w:eastAsia="Calibri" w:hAnsi="Times New Roman" w:cs="Times New Roman"/>
          <w:sz w:val="24"/>
          <w:szCs w:val="24"/>
        </w:rPr>
        <w:t xml:space="preserve">Ръководството за </w:t>
      </w:r>
      <w:r w:rsidR="004B201F" w:rsidRPr="00033A3B">
        <w:rPr>
          <w:rFonts w:ascii="Times New Roman" w:eastAsia="Calibri" w:hAnsi="Times New Roman" w:cs="Times New Roman"/>
          <w:sz w:val="24"/>
          <w:szCs w:val="24"/>
        </w:rPr>
        <w:t>изпълнение на договори/заповеди за предоставяне на БФП по приоритетни оси 2 и 3 на ОП НОИР</w:t>
      </w:r>
      <w:r w:rsidR="005E47D8" w:rsidRPr="00033A3B">
        <w:rPr>
          <w:rFonts w:ascii="Times New Roman" w:eastAsia="Calibri" w:hAnsi="Times New Roman" w:cs="Times New Roman"/>
          <w:sz w:val="24"/>
          <w:szCs w:val="24"/>
        </w:rPr>
        <w:t>.</w:t>
      </w:r>
    </w:p>
    <w:p w14:paraId="1CE2542A"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При подаване на междинен/</w:t>
      </w:r>
      <w:r w:rsidR="008A06EC" w:rsidRPr="00033A3B">
        <w:rPr>
          <w:rFonts w:ascii="Times New Roman" w:eastAsia="Calibri" w:hAnsi="Times New Roman" w:cs="Times New Roman"/>
          <w:sz w:val="24"/>
          <w:szCs w:val="24"/>
        </w:rPr>
        <w:t xml:space="preserve">окончателен </w:t>
      </w:r>
      <w:r w:rsidRPr="00033A3B">
        <w:rPr>
          <w:rFonts w:ascii="Times New Roman" w:eastAsia="Calibri" w:hAnsi="Times New Roman" w:cs="Times New Roman"/>
          <w:sz w:val="24"/>
          <w:szCs w:val="24"/>
        </w:rPr>
        <w:t>отчет за изпълнението на проекта, Управляващият орган извършва задължителен последващ контрол и проверка за спазване на правилата за избор на изпълнители, като в случай</w:t>
      </w:r>
      <w:r w:rsidR="004012E0" w:rsidRPr="00033A3B">
        <w:rPr>
          <w:rFonts w:ascii="Times New Roman" w:eastAsia="Calibri" w:hAnsi="Times New Roman" w:cs="Times New Roman"/>
          <w:sz w:val="24"/>
          <w:szCs w:val="24"/>
        </w:rPr>
        <w:t>,</w:t>
      </w:r>
      <w:r w:rsidRPr="00033A3B">
        <w:rPr>
          <w:rFonts w:ascii="Times New Roman" w:eastAsia="Calibri" w:hAnsi="Times New Roman" w:cs="Times New Roman"/>
          <w:sz w:val="24"/>
          <w:szCs w:val="24"/>
        </w:rPr>
        <w:t xml:space="preserve"> че бъдат констатирани </w:t>
      </w:r>
      <w:r w:rsidR="007D010A" w:rsidRPr="00033A3B">
        <w:rPr>
          <w:rFonts w:ascii="Times New Roman" w:eastAsia="Calibri" w:hAnsi="Times New Roman" w:cs="Times New Roman"/>
          <w:sz w:val="24"/>
          <w:szCs w:val="24"/>
        </w:rPr>
        <w:t>нарушения</w:t>
      </w:r>
      <w:r w:rsidRPr="00033A3B">
        <w:rPr>
          <w:rFonts w:ascii="Times New Roman" w:eastAsia="Calibri" w:hAnsi="Times New Roman" w:cs="Times New Roman"/>
          <w:sz w:val="24"/>
          <w:szCs w:val="24"/>
        </w:rPr>
        <w:t xml:space="preserve">, </w:t>
      </w:r>
      <w:r w:rsidR="007D010A" w:rsidRPr="00033A3B">
        <w:rPr>
          <w:rFonts w:ascii="Times New Roman" w:eastAsia="Calibri" w:hAnsi="Times New Roman" w:cs="Times New Roman"/>
          <w:sz w:val="24"/>
          <w:szCs w:val="24"/>
        </w:rPr>
        <w:t>УО налага финансови корекции по реда и условията на приложимото национално и европейско законодателство</w:t>
      </w:r>
      <w:r w:rsidRPr="00033A3B">
        <w:rPr>
          <w:rFonts w:ascii="Times New Roman" w:eastAsia="Calibri" w:hAnsi="Times New Roman" w:cs="Times New Roman"/>
          <w:sz w:val="24"/>
          <w:szCs w:val="24"/>
        </w:rPr>
        <w:t>.</w:t>
      </w:r>
    </w:p>
    <w:p w14:paraId="31C39218"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При подготовката на проектн</w:t>
      </w:r>
      <w:r w:rsidR="000906B0" w:rsidRPr="00033A3B">
        <w:rPr>
          <w:rFonts w:ascii="Times New Roman" w:eastAsia="Calibri" w:hAnsi="Times New Roman" w:cs="Times New Roman"/>
          <w:sz w:val="24"/>
          <w:szCs w:val="24"/>
        </w:rPr>
        <w:t>ото</w:t>
      </w:r>
      <w:r w:rsidRPr="00033A3B">
        <w:rPr>
          <w:rFonts w:ascii="Times New Roman" w:eastAsia="Calibri" w:hAnsi="Times New Roman" w:cs="Times New Roman"/>
          <w:sz w:val="24"/>
          <w:szCs w:val="24"/>
        </w:rPr>
        <w:t xml:space="preserve"> предложени</w:t>
      </w:r>
      <w:r w:rsidR="000906B0" w:rsidRPr="00033A3B">
        <w:rPr>
          <w:rFonts w:ascii="Times New Roman" w:eastAsia="Calibri" w:hAnsi="Times New Roman" w:cs="Times New Roman"/>
          <w:sz w:val="24"/>
          <w:szCs w:val="24"/>
        </w:rPr>
        <w:t>е</w:t>
      </w:r>
      <w:r w:rsidRPr="00033A3B">
        <w:rPr>
          <w:rFonts w:ascii="Times New Roman" w:eastAsia="Calibri" w:hAnsi="Times New Roman" w:cs="Times New Roman"/>
          <w:sz w:val="24"/>
          <w:szCs w:val="24"/>
        </w:rPr>
        <w:t xml:space="preserve"> кандидат</w:t>
      </w:r>
      <w:r w:rsidR="000906B0" w:rsidRPr="00033A3B">
        <w:rPr>
          <w:rFonts w:ascii="Times New Roman" w:eastAsia="Calibri" w:hAnsi="Times New Roman" w:cs="Times New Roman"/>
          <w:sz w:val="24"/>
          <w:szCs w:val="24"/>
        </w:rPr>
        <w:t>ът</w:t>
      </w:r>
      <w:r w:rsidRPr="00033A3B">
        <w:rPr>
          <w:rFonts w:ascii="Times New Roman" w:eastAsia="Calibri" w:hAnsi="Times New Roman" w:cs="Times New Roman"/>
          <w:sz w:val="24"/>
          <w:szCs w:val="24"/>
        </w:rPr>
        <w:t xml:space="preserve"> следва да съобраз</w:t>
      </w:r>
      <w:r w:rsidR="000906B0" w:rsidRPr="00033A3B">
        <w:rPr>
          <w:rFonts w:ascii="Times New Roman" w:eastAsia="Calibri" w:hAnsi="Times New Roman" w:cs="Times New Roman"/>
          <w:sz w:val="24"/>
          <w:szCs w:val="24"/>
        </w:rPr>
        <w:t>и</w:t>
      </w:r>
      <w:r w:rsidRPr="00033A3B">
        <w:rPr>
          <w:rFonts w:ascii="Times New Roman" w:eastAsia="Calibri" w:hAnsi="Times New Roman" w:cs="Times New Roman"/>
          <w:sz w:val="24"/>
          <w:szCs w:val="24"/>
        </w:rPr>
        <w:t xml:space="preserve"> необходимостта от прилагане на процедури за избор на изпълнител </w:t>
      </w:r>
      <w:r w:rsidRPr="00033A3B">
        <w:rPr>
          <w:rFonts w:ascii="Times New Roman" w:eastAsia="Calibri" w:hAnsi="Times New Roman" w:cs="Times New Roman"/>
          <w:iCs/>
          <w:sz w:val="24"/>
          <w:szCs w:val="24"/>
        </w:rPr>
        <w:t>и съответно да посоч</w:t>
      </w:r>
      <w:r w:rsidR="000906B0" w:rsidRPr="00033A3B">
        <w:rPr>
          <w:rFonts w:ascii="Times New Roman" w:eastAsia="Calibri" w:hAnsi="Times New Roman" w:cs="Times New Roman"/>
          <w:iCs/>
          <w:sz w:val="24"/>
          <w:szCs w:val="24"/>
        </w:rPr>
        <w:t>и</w:t>
      </w:r>
      <w:r w:rsidRPr="00033A3B">
        <w:rPr>
          <w:rFonts w:ascii="Times New Roman" w:eastAsia="Calibri" w:hAnsi="Times New Roman" w:cs="Times New Roman"/>
          <w:iCs/>
          <w:sz w:val="24"/>
          <w:szCs w:val="24"/>
        </w:rPr>
        <w:t xml:space="preserve"> това като част от предвидените за изпълнение дейности</w:t>
      </w:r>
      <w:r w:rsidRPr="00033A3B">
        <w:rPr>
          <w:rFonts w:ascii="Times New Roman" w:eastAsia="Calibri" w:hAnsi="Times New Roman" w:cs="Times New Roman"/>
          <w:sz w:val="24"/>
          <w:szCs w:val="24"/>
        </w:rPr>
        <w:t xml:space="preserve"> </w:t>
      </w:r>
      <w:r w:rsidRPr="00033A3B">
        <w:rPr>
          <w:rFonts w:ascii="Times New Roman" w:eastAsia="Calibri" w:hAnsi="Times New Roman" w:cs="Times New Roman"/>
          <w:iCs/>
          <w:sz w:val="24"/>
          <w:szCs w:val="24"/>
        </w:rPr>
        <w:t>и да го отраз</w:t>
      </w:r>
      <w:r w:rsidR="000906B0" w:rsidRPr="00033A3B">
        <w:rPr>
          <w:rFonts w:ascii="Times New Roman" w:eastAsia="Calibri" w:hAnsi="Times New Roman" w:cs="Times New Roman"/>
          <w:iCs/>
          <w:sz w:val="24"/>
          <w:szCs w:val="24"/>
        </w:rPr>
        <w:t>и</w:t>
      </w:r>
      <w:r w:rsidRPr="00033A3B">
        <w:rPr>
          <w:rFonts w:ascii="Times New Roman" w:eastAsia="Calibri" w:hAnsi="Times New Roman" w:cs="Times New Roman"/>
          <w:iCs/>
          <w:sz w:val="24"/>
          <w:szCs w:val="24"/>
        </w:rPr>
        <w:t xml:space="preserve"> </w:t>
      </w:r>
      <w:r w:rsidR="000906B0" w:rsidRPr="00033A3B">
        <w:rPr>
          <w:rFonts w:ascii="Times New Roman" w:eastAsia="Calibri" w:hAnsi="Times New Roman" w:cs="Times New Roman"/>
          <w:iCs/>
          <w:sz w:val="24"/>
          <w:szCs w:val="24"/>
        </w:rPr>
        <w:t xml:space="preserve">в плана </w:t>
      </w:r>
      <w:r w:rsidRPr="00033A3B">
        <w:rPr>
          <w:rFonts w:ascii="Times New Roman" w:eastAsia="Calibri" w:hAnsi="Times New Roman" w:cs="Times New Roman"/>
          <w:iCs/>
          <w:sz w:val="24"/>
          <w:szCs w:val="24"/>
        </w:rPr>
        <w:t xml:space="preserve">за изпълнение на проекта във </w:t>
      </w:r>
      <w:r w:rsidR="00A76E83" w:rsidRPr="00033A3B">
        <w:rPr>
          <w:rFonts w:ascii="Times New Roman" w:eastAsia="Calibri" w:hAnsi="Times New Roman" w:cs="Times New Roman"/>
          <w:iCs/>
          <w:sz w:val="24"/>
          <w:szCs w:val="24"/>
        </w:rPr>
        <w:t>ф</w:t>
      </w:r>
      <w:r w:rsidRPr="00033A3B">
        <w:rPr>
          <w:rFonts w:ascii="Times New Roman" w:eastAsia="Calibri" w:hAnsi="Times New Roman" w:cs="Times New Roman"/>
          <w:iCs/>
          <w:sz w:val="24"/>
          <w:szCs w:val="24"/>
        </w:rPr>
        <w:t xml:space="preserve">ормуляра за кандидатстване. </w:t>
      </w:r>
    </w:p>
    <w:p w14:paraId="36C87D75"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При провеждане на процедурата/ите за избора на изпълнител/и, бенефициентът следва да спазва принципа на свободна и лоялна конкуренция и да прилага подходящи мерки за избягване предотвратяването, ограничаването или нарушаването на конкуренцията</w:t>
      </w:r>
      <w:r w:rsidR="00440276" w:rsidRPr="00033A3B">
        <w:rPr>
          <w:rFonts w:ascii="Times New Roman" w:eastAsia="Calibri" w:hAnsi="Times New Roman" w:cs="Times New Roman"/>
          <w:iCs/>
          <w:sz w:val="24"/>
          <w:szCs w:val="24"/>
        </w:rPr>
        <w:t>.</w:t>
      </w:r>
    </w:p>
    <w:p w14:paraId="4481CA12"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p>
    <w:p w14:paraId="4231E2D7" w14:textId="114D5072" w:rsidR="00F035B2" w:rsidRPr="00033A3B" w:rsidRDefault="0075466B"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033A3B">
        <w:rPr>
          <w:rFonts w:ascii="Times New Roman" w:eastAsia="Calibri" w:hAnsi="Times New Roman" w:cs="Times New Roman"/>
          <w:iCs/>
          <w:sz w:val="24"/>
          <w:szCs w:val="24"/>
        </w:rPr>
        <w:t>Бенефи</w:t>
      </w:r>
      <w:r w:rsidR="00BD23E3" w:rsidRPr="00033A3B">
        <w:rPr>
          <w:rFonts w:ascii="Times New Roman" w:eastAsia="Calibri" w:hAnsi="Times New Roman" w:cs="Times New Roman"/>
          <w:iCs/>
          <w:sz w:val="24"/>
          <w:szCs w:val="24"/>
        </w:rPr>
        <w:t xml:space="preserve">циентът може да поиска от </w:t>
      </w:r>
      <w:r w:rsidR="00A22E45" w:rsidRPr="00033A3B">
        <w:rPr>
          <w:rFonts w:ascii="Times New Roman" w:eastAsia="Calibri" w:hAnsi="Times New Roman" w:cs="Times New Roman"/>
          <w:iCs/>
          <w:sz w:val="24"/>
          <w:szCs w:val="24"/>
        </w:rPr>
        <w:t>УО</w:t>
      </w:r>
      <w:r w:rsidRPr="00033A3B">
        <w:rPr>
          <w:rFonts w:ascii="Times New Roman" w:eastAsia="Calibri" w:hAnsi="Times New Roman" w:cs="Times New Roman"/>
          <w:iCs/>
          <w:sz w:val="24"/>
          <w:szCs w:val="24"/>
        </w:rPr>
        <w:t xml:space="preserve"> извършване на авансово плащане в размер съгласно </w:t>
      </w:r>
      <w:r w:rsidR="00386AD0" w:rsidRPr="00033A3B">
        <w:rPr>
          <w:rFonts w:ascii="Times New Roman" w:eastAsia="Calibri" w:hAnsi="Times New Roman" w:cs="Times New Roman"/>
          <w:iCs/>
          <w:sz w:val="24"/>
          <w:szCs w:val="24"/>
        </w:rPr>
        <w:t>договора за предоставяне на БФП</w:t>
      </w:r>
      <w:r w:rsidRPr="00033A3B">
        <w:rPr>
          <w:rFonts w:ascii="Times New Roman" w:eastAsia="Calibri" w:hAnsi="Times New Roman" w:cs="Times New Roman"/>
          <w:iCs/>
          <w:sz w:val="24"/>
          <w:szCs w:val="24"/>
        </w:rPr>
        <w:t xml:space="preserve">. Управляващият орган извършва авансовото плащане при наличието на разполагаем лимит в срок от 10 работни дни от датата на подаване от бенефициента на искане за плащане по образец, и формуляр за финансова идентификация. В случаите, в които бенефициентът не е бюджетно предприятие, заедно с искането за плащане се представя и запис на заповед за стойността на аванса. </w:t>
      </w:r>
      <w:r w:rsidRPr="00033A3B">
        <w:rPr>
          <w:rFonts w:ascii="Times New Roman" w:eastAsia="Calibri" w:hAnsi="Times New Roman" w:cs="Times New Roman"/>
          <w:b/>
          <w:iCs/>
          <w:sz w:val="24"/>
          <w:szCs w:val="24"/>
        </w:rPr>
        <w:t>Управляващият орган превежда одобрената сума на авансовото плащане по банкова сметка на бенефициента.</w:t>
      </w:r>
    </w:p>
    <w:p w14:paraId="0ED824D4"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Всеки кандидат може да подаде сигнал за наличие на нередности и/или измами или съмнение за нередности, и/или измами при провеждане на процедурата за предоставяне на безвъзмездна помощ, и/или при изпълнение, съответно отчитане на проекта по реда и при условията, установени в </w:t>
      </w:r>
      <w:r w:rsidRPr="00017C95">
        <w:rPr>
          <w:rFonts w:ascii="Times New Roman" w:eastAsia="Calibri" w:hAnsi="Times New Roman" w:cs="Times New Roman"/>
          <w:iCs/>
          <w:sz w:val="24"/>
          <w:szCs w:val="24"/>
        </w:rPr>
        <w:t xml:space="preserve">чл. 4 – чл. 10 от </w:t>
      </w:r>
      <w:r w:rsidR="00F035B2" w:rsidRPr="00033A3B">
        <w:rPr>
          <w:rFonts w:ascii="Times New Roman" w:eastAsia="Calibri" w:hAnsi="Times New Roman" w:cs="Times New Roman"/>
          <w:iCs/>
          <w:sz w:val="24"/>
          <w:szCs w:val="24"/>
        </w:rPr>
        <w:t xml:space="preserve">НАРЕДБА за определяне на процедурите за администриране на нередности по фондове, инструменти и програми, съфинансирани от </w:t>
      </w:r>
      <w:r w:rsidR="00F035B2" w:rsidRPr="00033A3B">
        <w:rPr>
          <w:rFonts w:ascii="Times New Roman" w:eastAsia="Calibri" w:hAnsi="Times New Roman" w:cs="Times New Roman"/>
          <w:iCs/>
          <w:sz w:val="24"/>
          <w:szCs w:val="24"/>
        </w:rPr>
        <w:lastRenderedPageBreak/>
        <w:t>Европейския съюз</w:t>
      </w:r>
      <w:r w:rsidRPr="00033A3B">
        <w:rPr>
          <w:rFonts w:ascii="Times New Roman" w:eastAsia="Calibri" w:hAnsi="Times New Roman" w:cs="Times New Roman"/>
          <w:iCs/>
          <w:sz w:val="24"/>
          <w:szCs w:val="24"/>
        </w:rPr>
        <w:t xml:space="preserve"> и съгласно подписаната от него Декларация за нередности</w:t>
      </w:r>
      <w:r w:rsidR="00F958B7" w:rsidRPr="00033A3B">
        <w:rPr>
          <w:rFonts w:ascii="Times New Roman" w:eastAsia="Calibri" w:hAnsi="Times New Roman" w:cs="Times New Roman"/>
          <w:iCs/>
          <w:sz w:val="24"/>
          <w:szCs w:val="24"/>
        </w:rPr>
        <w:t>, която следва да бъде приложение към договора</w:t>
      </w:r>
      <w:r w:rsidR="004057D1" w:rsidRPr="00033A3B">
        <w:rPr>
          <w:rFonts w:ascii="Times New Roman" w:hAnsi="Times New Roman" w:cs="Times New Roman"/>
          <w:sz w:val="24"/>
          <w:szCs w:val="24"/>
        </w:rPr>
        <w:t xml:space="preserve"> </w:t>
      </w:r>
      <w:r w:rsidR="004057D1" w:rsidRPr="00033A3B">
        <w:rPr>
          <w:rFonts w:ascii="Times New Roman" w:eastAsia="Calibri" w:hAnsi="Times New Roman" w:cs="Times New Roman"/>
          <w:iCs/>
          <w:sz w:val="24"/>
          <w:szCs w:val="24"/>
        </w:rPr>
        <w:t>за безвъзмездна финансова помощ</w:t>
      </w:r>
      <w:r w:rsidRPr="003977A2">
        <w:rPr>
          <w:rFonts w:ascii="Times New Roman" w:eastAsia="Calibri" w:hAnsi="Times New Roman" w:cs="Times New Roman"/>
          <w:iCs/>
          <w:sz w:val="24"/>
          <w:szCs w:val="24"/>
        </w:rPr>
        <w:t>.</w:t>
      </w:r>
    </w:p>
    <w:p w14:paraId="1509A0E0"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Ако бенефициентът не може да изпълни дейностите, заложени в </w:t>
      </w:r>
      <w:r w:rsidR="00B12CD1" w:rsidRPr="00033A3B">
        <w:rPr>
          <w:rFonts w:ascii="Times New Roman" w:eastAsia="Calibri" w:hAnsi="Times New Roman" w:cs="Times New Roman"/>
          <w:iCs/>
          <w:sz w:val="24"/>
          <w:szCs w:val="24"/>
        </w:rPr>
        <w:t>договора</w:t>
      </w:r>
      <w:r w:rsidRPr="00033A3B">
        <w:rPr>
          <w:rFonts w:ascii="Times New Roman" w:eastAsia="Calibri" w:hAnsi="Times New Roman" w:cs="Times New Roman"/>
          <w:iCs/>
          <w:sz w:val="24"/>
          <w:szCs w:val="24"/>
        </w:rPr>
        <w:t xml:space="preserve">, плащанията </w:t>
      </w:r>
      <w:r w:rsidR="00F035B2" w:rsidRPr="00033A3B">
        <w:rPr>
          <w:rFonts w:ascii="Times New Roman" w:eastAsia="Calibri" w:hAnsi="Times New Roman" w:cs="Times New Roman"/>
          <w:iCs/>
          <w:sz w:val="24"/>
          <w:szCs w:val="24"/>
        </w:rPr>
        <w:t xml:space="preserve">може </w:t>
      </w:r>
      <w:r w:rsidRPr="00033A3B">
        <w:rPr>
          <w:rFonts w:ascii="Times New Roman" w:eastAsia="Calibri" w:hAnsi="Times New Roman" w:cs="Times New Roman"/>
          <w:iCs/>
          <w:sz w:val="24"/>
          <w:szCs w:val="24"/>
        </w:rPr>
        <w:t xml:space="preserve">да не се извършат (цялостно или частично) в зависимост от невъзможността за изпълнение на задълженията от страна на бенефициента. </w:t>
      </w:r>
    </w:p>
    <w:p w14:paraId="2D6D6C45" w14:textId="50D2B1AD"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Изменение на </w:t>
      </w:r>
      <w:r w:rsidR="00B12CD1" w:rsidRPr="00033A3B">
        <w:rPr>
          <w:rFonts w:ascii="Times New Roman" w:eastAsia="Calibri" w:hAnsi="Times New Roman" w:cs="Times New Roman"/>
          <w:iCs/>
          <w:sz w:val="24"/>
          <w:szCs w:val="24"/>
        </w:rPr>
        <w:t>договора</w:t>
      </w:r>
      <w:r w:rsidRPr="00033A3B">
        <w:rPr>
          <w:rFonts w:ascii="Times New Roman" w:eastAsia="Calibri" w:hAnsi="Times New Roman" w:cs="Times New Roman"/>
          <w:iCs/>
          <w:sz w:val="24"/>
          <w:szCs w:val="24"/>
        </w:rPr>
        <w:t xml:space="preserve"> за безвъзмездна финансова помощ се извършва чрез сключване на допълнително споразумение към </w:t>
      </w:r>
      <w:r w:rsidR="00B12CD1" w:rsidRPr="00033A3B">
        <w:rPr>
          <w:rFonts w:ascii="Times New Roman" w:eastAsia="Calibri" w:hAnsi="Times New Roman" w:cs="Times New Roman"/>
          <w:iCs/>
          <w:sz w:val="24"/>
          <w:szCs w:val="24"/>
        </w:rPr>
        <w:t>договора</w:t>
      </w:r>
      <w:r w:rsidRPr="00033A3B">
        <w:rPr>
          <w:rFonts w:ascii="Times New Roman" w:eastAsia="Calibri" w:hAnsi="Times New Roman" w:cs="Times New Roman"/>
          <w:iCs/>
          <w:sz w:val="24"/>
          <w:szCs w:val="24"/>
        </w:rPr>
        <w:t xml:space="preserve"> при условията, предвидени в </w:t>
      </w:r>
      <w:r w:rsidR="005201C1" w:rsidRPr="005201C1">
        <w:rPr>
          <w:rFonts w:ascii="Times New Roman" w:eastAsia="Calibri" w:hAnsi="Times New Roman" w:cs="Times New Roman"/>
          <w:iCs/>
          <w:sz w:val="24"/>
          <w:szCs w:val="24"/>
        </w:rPr>
        <w:t>Ръководство за изпълнение на договори/заповеди за безвъзмездна финансова помощ по приоритетни оси 2 и 3 на Оперативна програма „Наука и образование за интелигентен растеж“</w:t>
      </w:r>
      <w:r w:rsidR="005E50B7" w:rsidRPr="00033A3B">
        <w:rPr>
          <w:rFonts w:ascii="Times New Roman" w:eastAsia="Calibri" w:hAnsi="Times New Roman" w:cs="Times New Roman"/>
          <w:iCs/>
          <w:sz w:val="24"/>
          <w:szCs w:val="24"/>
        </w:rPr>
        <w:t>.</w:t>
      </w:r>
      <w:r w:rsidRPr="00033A3B">
        <w:rPr>
          <w:rFonts w:ascii="Times New Roman" w:eastAsia="Calibri" w:hAnsi="Times New Roman" w:cs="Times New Roman"/>
          <w:iCs/>
          <w:sz w:val="24"/>
          <w:szCs w:val="24"/>
        </w:rPr>
        <w:t xml:space="preserve"> </w:t>
      </w:r>
      <w:r w:rsidR="00E1497D" w:rsidRPr="00033A3B">
        <w:rPr>
          <w:rFonts w:ascii="Times New Roman" w:eastAsia="Calibri" w:hAnsi="Times New Roman" w:cs="Times New Roman"/>
          <w:iCs/>
          <w:sz w:val="24"/>
          <w:szCs w:val="24"/>
        </w:rPr>
        <w:t>Допълнителното спора</w:t>
      </w:r>
      <w:r w:rsidR="004057D1" w:rsidRPr="00033A3B">
        <w:rPr>
          <w:rFonts w:ascii="Times New Roman" w:eastAsia="Calibri" w:hAnsi="Times New Roman" w:cs="Times New Roman"/>
          <w:iCs/>
          <w:sz w:val="24"/>
          <w:szCs w:val="24"/>
        </w:rPr>
        <w:t>з</w:t>
      </w:r>
      <w:r w:rsidR="00E1497D" w:rsidRPr="00033A3B">
        <w:rPr>
          <w:rFonts w:ascii="Times New Roman" w:eastAsia="Calibri" w:hAnsi="Times New Roman" w:cs="Times New Roman"/>
          <w:iCs/>
          <w:sz w:val="24"/>
          <w:szCs w:val="24"/>
        </w:rPr>
        <w:t xml:space="preserve">умение </w:t>
      </w:r>
      <w:r w:rsidRPr="00033A3B">
        <w:rPr>
          <w:rFonts w:ascii="Times New Roman" w:eastAsia="Calibri" w:hAnsi="Times New Roman" w:cs="Times New Roman"/>
          <w:iCs/>
          <w:sz w:val="24"/>
          <w:szCs w:val="24"/>
        </w:rPr>
        <w:t>към договора не може да нарушава конкурентните условия, съществуващи към момента на сключване</w:t>
      </w:r>
      <w:r w:rsidR="00E1497D" w:rsidRPr="00033A3B">
        <w:rPr>
          <w:rFonts w:ascii="Times New Roman" w:eastAsia="Calibri" w:hAnsi="Times New Roman" w:cs="Times New Roman"/>
          <w:iCs/>
          <w:sz w:val="24"/>
          <w:szCs w:val="24"/>
        </w:rPr>
        <w:t>то му</w:t>
      </w:r>
      <w:r w:rsidRPr="00033A3B">
        <w:rPr>
          <w:rFonts w:ascii="Times New Roman" w:eastAsia="Calibri" w:hAnsi="Times New Roman" w:cs="Times New Roman"/>
          <w:iCs/>
          <w:sz w:val="24"/>
          <w:szCs w:val="24"/>
        </w:rPr>
        <w:t xml:space="preserve"> и равното третиране на бенефициентите. </w:t>
      </w:r>
    </w:p>
    <w:p w14:paraId="59DF6410"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Съгласно правилата на Регламент 1303/2013, </w:t>
      </w:r>
      <w:r w:rsidR="00F035B2" w:rsidRPr="00033A3B">
        <w:rPr>
          <w:rFonts w:ascii="Times New Roman" w:eastAsia="Calibri" w:hAnsi="Times New Roman" w:cs="Times New Roman"/>
          <w:iCs/>
          <w:sz w:val="24"/>
          <w:szCs w:val="24"/>
        </w:rPr>
        <w:t>УО</w:t>
      </w:r>
      <w:r w:rsidRPr="00033A3B">
        <w:rPr>
          <w:rFonts w:ascii="Times New Roman" w:eastAsia="Calibri" w:hAnsi="Times New Roman" w:cs="Times New Roman"/>
          <w:iCs/>
          <w:sz w:val="24"/>
          <w:szCs w:val="24"/>
        </w:rPr>
        <w:t xml:space="preserve"> следва да извършва проверки за удостоверяване на административните, финансовите, техническите и физическите аспекти от изпълнението на проектите. Проверките могат да бъдат както административни – проверка на документи, предоставени във връзка с възстановяване на разходи, така и проверки на място за изпълнение на дейностите, заложени по проекта. Бенефициентът е задължен да осигури директен достъп (както по време на изпълнението на проекта, така и след неговото приключване) на представители на </w:t>
      </w:r>
      <w:r w:rsidR="001A6DB4" w:rsidRPr="00033A3B">
        <w:rPr>
          <w:rFonts w:ascii="Times New Roman" w:eastAsia="Calibri" w:hAnsi="Times New Roman" w:cs="Times New Roman"/>
          <w:iCs/>
          <w:sz w:val="24"/>
          <w:szCs w:val="24"/>
        </w:rPr>
        <w:t>УО</w:t>
      </w:r>
      <w:r w:rsidRPr="00033A3B">
        <w:rPr>
          <w:rFonts w:ascii="Times New Roman" w:eastAsia="Calibri" w:hAnsi="Times New Roman" w:cs="Times New Roman"/>
          <w:iCs/>
          <w:sz w:val="24"/>
          <w:szCs w:val="24"/>
        </w:rPr>
        <w:t>, и/или други одитиращи институции с цел извършването на проверка на място на резултатите от изпълнението на проекта.</w:t>
      </w:r>
    </w:p>
    <w:p w14:paraId="6A0EA136"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Бенефициентът е задължен да докладва и отчита изпълнението на проекта в съответните отчетни форми и документи, приложени към </w:t>
      </w:r>
      <w:r w:rsidR="007A7B3D" w:rsidRPr="00033A3B">
        <w:rPr>
          <w:rFonts w:ascii="Times New Roman" w:eastAsia="Calibri" w:hAnsi="Times New Roman" w:cs="Times New Roman"/>
          <w:sz w:val="24"/>
          <w:szCs w:val="24"/>
        </w:rPr>
        <w:t>Р</w:t>
      </w:r>
      <w:r w:rsidR="00761B48" w:rsidRPr="00033A3B">
        <w:rPr>
          <w:rFonts w:ascii="Times New Roman" w:eastAsia="Calibri" w:hAnsi="Times New Roman" w:cs="Times New Roman"/>
          <w:sz w:val="24"/>
          <w:szCs w:val="24"/>
        </w:rPr>
        <w:t>ъководство</w:t>
      </w:r>
      <w:r w:rsidR="007A7B3D" w:rsidRPr="00033A3B">
        <w:rPr>
          <w:rFonts w:ascii="Times New Roman" w:eastAsia="Calibri" w:hAnsi="Times New Roman" w:cs="Times New Roman"/>
          <w:sz w:val="24"/>
          <w:szCs w:val="24"/>
        </w:rPr>
        <w:t>то</w:t>
      </w:r>
      <w:r w:rsidR="00761B48" w:rsidRPr="00033A3B">
        <w:rPr>
          <w:rFonts w:ascii="Times New Roman" w:eastAsia="Calibri" w:hAnsi="Times New Roman" w:cs="Times New Roman"/>
          <w:sz w:val="24"/>
          <w:szCs w:val="24"/>
        </w:rPr>
        <w:t xml:space="preserve"> </w:t>
      </w:r>
      <w:r w:rsidR="00761B48" w:rsidRPr="00033A3B">
        <w:rPr>
          <w:rFonts w:ascii="Times New Roman" w:eastAsia="Times New Roman" w:hAnsi="Times New Roman" w:cs="Times New Roman"/>
          <w:sz w:val="24"/>
          <w:szCs w:val="24"/>
        </w:rPr>
        <w:t xml:space="preserve">за изпълнение на </w:t>
      </w:r>
      <w:r w:rsidR="005816E9" w:rsidRPr="00033A3B">
        <w:rPr>
          <w:rFonts w:ascii="Times New Roman" w:eastAsia="Times New Roman" w:hAnsi="Times New Roman" w:cs="Times New Roman"/>
          <w:sz w:val="24"/>
          <w:szCs w:val="24"/>
        </w:rPr>
        <w:t xml:space="preserve">договори/заповеди за предоставяне на БФП по приоритетни оси 2 и 3 на ОП НОИР. </w:t>
      </w:r>
    </w:p>
    <w:p w14:paraId="4E4B87EE" w14:textId="77777777" w:rsidR="007E123F" w:rsidRPr="00033A3B" w:rsidRDefault="007E123F"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Бенефициентът трябва да води точна и редовна документация и счетоводни отчети, отразяващи изпълнението на проекта, използвайки подходяща система за документооборот и счетоводно отчитане. С всяко искане за междинно плащане, в хода на изпълнение на договора, бенефициентът е задължен да изготви и представи на </w:t>
      </w:r>
      <w:r w:rsidR="007A7B3D" w:rsidRPr="00033A3B">
        <w:rPr>
          <w:rFonts w:ascii="Times New Roman" w:eastAsia="Calibri" w:hAnsi="Times New Roman" w:cs="Times New Roman"/>
          <w:iCs/>
          <w:sz w:val="24"/>
          <w:szCs w:val="24"/>
        </w:rPr>
        <w:t>УО</w:t>
      </w:r>
      <w:r w:rsidRPr="00033A3B">
        <w:rPr>
          <w:rFonts w:ascii="Times New Roman" w:eastAsia="Calibri" w:hAnsi="Times New Roman" w:cs="Times New Roman"/>
          <w:iCs/>
          <w:sz w:val="24"/>
          <w:szCs w:val="24"/>
        </w:rPr>
        <w:t xml:space="preserve"> междинен технически и финансов отчет, ко</w:t>
      </w:r>
      <w:r w:rsidR="005816E9" w:rsidRPr="00033A3B">
        <w:rPr>
          <w:rFonts w:ascii="Times New Roman" w:eastAsia="Calibri" w:hAnsi="Times New Roman" w:cs="Times New Roman"/>
          <w:iCs/>
          <w:sz w:val="24"/>
          <w:szCs w:val="24"/>
        </w:rPr>
        <w:t>й</w:t>
      </w:r>
      <w:r w:rsidRPr="00033A3B">
        <w:rPr>
          <w:rFonts w:ascii="Times New Roman" w:eastAsia="Calibri" w:hAnsi="Times New Roman" w:cs="Times New Roman"/>
          <w:iCs/>
          <w:sz w:val="24"/>
          <w:szCs w:val="24"/>
        </w:rPr>
        <w:t xml:space="preserve">то да съдържа необходимите приложения с пълна информация за всички аспекти на изпълнението за отчетния период. След приключването на дейностите по договора за безвъзмездна финансова помощ, бенефициентът е длъжен да изготви и представи на </w:t>
      </w:r>
      <w:r w:rsidR="007A7B3D" w:rsidRPr="00033A3B">
        <w:rPr>
          <w:rFonts w:ascii="Times New Roman" w:eastAsia="Calibri" w:hAnsi="Times New Roman" w:cs="Times New Roman"/>
          <w:iCs/>
          <w:sz w:val="24"/>
          <w:szCs w:val="24"/>
        </w:rPr>
        <w:t>УО</w:t>
      </w:r>
      <w:r w:rsidRPr="00033A3B">
        <w:rPr>
          <w:rFonts w:ascii="Times New Roman" w:eastAsia="Calibri" w:hAnsi="Times New Roman" w:cs="Times New Roman"/>
          <w:iCs/>
          <w:sz w:val="24"/>
          <w:szCs w:val="24"/>
        </w:rPr>
        <w:t xml:space="preserve"> </w:t>
      </w:r>
      <w:r w:rsidR="00B12235" w:rsidRPr="00033A3B">
        <w:rPr>
          <w:rFonts w:ascii="Times New Roman" w:eastAsia="Calibri" w:hAnsi="Times New Roman" w:cs="Times New Roman"/>
          <w:iCs/>
          <w:sz w:val="24"/>
          <w:szCs w:val="24"/>
        </w:rPr>
        <w:t xml:space="preserve">окончателен </w:t>
      </w:r>
      <w:r w:rsidRPr="00033A3B">
        <w:rPr>
          <w:rFonts w:ascii="Times New Roman" w:eastAsia="Calibri" w:hAnsi="Times New Roman" w:cs="Times New Roman"/>
          <w:iCs/>
          <w:sz w:val="24"/>
          <w:szCs w:val="24"/>
        </w:rPr>
        <w:t xml:space="preserve">технически и </w:t>
      </w:r>
      <w:r w:rsidRPr="00033A3B">
        <w:rPr>
          <w:rFonts w:ascii="Times New Roman" w:eastAsia="Calibri" w:hAnsi="Times New Roman" w:cs="Times New Roman"/>
          <w:iCs/>
          <w:sz w:val="24"/>
          <w:szCs w:val="24"/>
        </w:rPr>
        <w:lastRenderedPageBreak/>
        <w:t xml:space="preserve">финансов отчет, съдържащ информация относно </w:t>
      </w:r>
      <w:r w:rsidR="0075466B" w:rsidRPr="00033A3B">
        <w:rPr>
          <w:rFonts w:ascii="Times New Roman" w:eastAsia="Calibri" w:hAnsi="Times New Roman" w:cs="Times New Roman"/>
          <w:iCs/>
          <w:sz w:val="24"/>
          <w:szCs w:val="24"/>
        </w:rPr>
        <w:t xml:space="preserve">последния </w:t>
      </w:r>
      <w:r w:rsidR="00E3696C" w:rsidRPr="00033A3B">
        <w:rPr>
          <w:rFonts w:ascii="Times New Roman" w:eastAsia="Calibri" w:hAnsi="Times New Roman" w:cs="Times New Roman"/>
          <w:iCs/>
          <w:sz w:val="24"/>
          <w:szCs w:val="24"/>
        </w:rPr>
        <w:t>не</w:t>
      </w:r>
      <w:r w:rsidR="0075466B" w:rsidRPr="00033A3B">
        <w:rPr>
          <w:rFonts w:ascii="Times New Roman" w:eastAsia="Calibri" w:hAnsi="Times New Roman" w:cs="Times New Roman"/>
          <w:iCs/>
          <w:sz w:val="24"/>
          <w:szCs w:val="24"/>
        </w:rPr>
        <w:t>отчетен</w:t>
      </w:r>
      <w:r w:rsidR="00E3696C" w:rsidRPr="00033A3B">
        <w:rPr>
          <w:rFonts w:ascii="Times New Roman" w:eastAsia="Calibri" w:hAnsi="Times New Roman" w:cs="Times New Roman"/>
          <w:iCs/>
          <w:sz w:val="24"/>
          <w:szCs w:val="24"/>
        </w:rPr>
        <w:t xml:space="preserve"> до момента</w:t>
      </w:r>
      <w:r w:rsidR="0075466B" w:rsidRPr="00033A3B">
        <w:rPr>
          <w:rFonts w:ascii="Times New Roman" w:eastAsia="Calibri" w:hAnsi="Times New Roman" w:cs="Times New Roman"/>
          <w:iCs/>
          <w:sz w:val="24"/>
          <w:szCs w:val="24"/>
        </w:rPr>
        <w:t xml:space="preserve"> период</w:t>
      </w:r>
      <w:r w:rsidR="00E3696C" w:rsidRPr="00033A3B">
        <w:rPr>
          <w:rFonts w:ascii="Times New Roman" w:eastAsia="Calibri" w:hAnsi="Times New Roman" w:cs="Times New Roman"/>
          <w:iCs/>
          <w:sz w:val="24"/>
          <w:szCs w:val="24"/>
        </w:rPr>
        <w:t xml:space="preserve"> на изпълнение</w:t>
      </w:r>
      <w:r w:rsidRPr="00033A3B">
        <w:rPr>
          <w:rFonts w:ascii="Times New Roman" w:eastAsia="Calibri" w:hAnsi="Times New Roman" w:cs="Times New Roman"/>
          <w:iCs/>
          <w:sz w:val="24"/>
          <w:szCs w:val="24"/>
        </w:rPr>
        <w:t xml:space="preserve"> на дейностите и постигнатите резултати. Отчетите се изготвят съгласно образците, приложени към </w:t>
      </w:r>
      <w:r w:rsidR="007A7B3D" w:rsidRPr="00033A3B">
        <w:rPr>
          <w:rFonts w:ascii="Times New Roman" w:eastAsia="Calibri" w:hAnsi="Times New Roman" w:cs="Times New Roman"/>
          <w:iCs/>
          <w:sz w:val="24"/>
          <w:szCs w:val="24"/>
        </w:rPr>
        <w:t>Р</w:t>
      </w:r>
      <w:r w:rsidRPr="00033A3B">
        <w:rPr>
          <w:rFonts w:ascii="Times New Roman" w:eastAsia="Calibri" w:hAnsi="Times New Roman" w:cs="Times New Roman"/>
          <w:iCs/>
          <w:sz w:val="24"/>
          <w:szCs w:val="24"/>
        </w:rPr>
        <w:t>ъководство</w:t>
      </w:r>
      <w:r w:rsidR="00CD6A40" w:rsidRPr="00033A3B">
        <w:rPr>
          <w:rFonts w:ascii="Times New Roman" w:eastAsia="Calibri" w:hAnsi="Times New Roman" w:cs="Times New Roman"/>
          <w:iCs/>
          <w:sz w:val="24"/>
          <w:szCs w:val="24"/>
        </w:rPr>
        <w:t>то</w:t>
      </w:r>
      <w:r w:rsidRPr="00033A3B">
        <w:rPr>
          <w:rFonts w:ascii="Times New Roman" w:eastAsia="Calibri" w:hAnsi="Times New Roman" w:cs="Times New Roman"/>
          <w:iCs/>
          <w:sz w:val="24"/>
          <w:szCs w:val="24"/>
        </w:rPr>
        <w:t xml:space="preserve"> за изпълнение на </w:t>
      </w:r>
      <w:r w:rsidR="00B12235" w:rsidRPr="00033A3B">
        <w:rPr>
          <w:rFonts w:ascii="Times New Roman" w:eastAsia="Times New Roman" w:hAnsi="Times New Roman" w:cs="Times New Roman"/>
          <w:sz w:val="24"/>
          <w:szCs w:val="24"/>
        </w:rPr>
        <w:t>договори/заповеди за предоставяне на БФП по приоритетни оси 2 и 3 на ОП НОИР.</w:t>
      </w:r>
      <w:r w:rsidRPr="00033A3B">
        <w:rPr>
          <w:rFonts w:ascii="Times New Roman" w:eastAsia="Calibri" w:hAnsi="Times New Roman" w:cs="Times New Roman"/>
          <w:iCs/>
          <w:sz w:val="24"/>
          <w:szCs w:val="24"/>
        </w:rPr>
        <w:t xml:space="preserve"> Тези отчети трябва да посочват и постигането на резултатите и целите на проекта чрез предварително зададените индикатори, както и да показват реалното изпълнение на заложените очаквани резултати. Отчетите следва да отразяват и съответствието на дейностите с хоризонталните политики на ЕС, да описват основните проблеми, възникнали по време на изпълнението на проекта, както и как тези проблеми са били решени или причините за това да не бъдат преодолени.</w:t>
      </w:r>
    </w:p>
    <w:p w14:paraId="42AAA435" w14:textId="77777777" w:rsidR="00E34654" w:rsidRPr="00033A3B" w:rsidRDefault="00E34654"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Допълнително, в хода на изпълнение на проекта, </w:t>
      </w:r>
      <w:r w:rsidR="0075466B" w:rsidRPr="00033A3B">
        <w:rPr>
          <w:rFonts w:ascii="Times New Roman" w:eastAsia="Calibri" w:hAnsi="Times New Roman" w:cs="Times New Roman"/>
          <w:iCs/>
          <w:sz w:val="24"/>
          <w:szCs w:val="24"/>
        </w:rPr>
        <w:t>р</w:t>
      </w:r>
      <w:r w:rsidRPr="00033A3B">
        <w:rPr>
          <w:rFonts w:ascii="Times New Roman" w:eastAsia="Calibri" w:hAnsi="Times New Roman" w:cs="Times New Roman"/>
          <w:iCs/>
          <w:sz w:val="24"/>
          <w:szCs w:val="24"/>
        </w:rPr>
        <w:t xml:space="preserve">ъководителят на </w:t>
      </w:r>
      <w:r w:rsidR="007A7B3D" w:rsidRPr="00033A3B">
        <w:rPr>
          <w:rFonts w:ascii="Times New Roman" w:eastAsia="Calibri" w:hAnsi="Times New Roman" w:cs="Times New Roman"/>
          <w:iCs/>
          <w:sz w:val="24"/>
          <w:szCs w:val="24"/>
        </w:rPr>
        <w:t>УО</w:t>
      </w:r>
      <w:r w:rsidRPr="00033A3B">
        <w:rPr>
          <w:rFonts w:ascii="Times New Roman" w:eastAsia="Calibri" w:hAnsi="Times New Roman" w:cs="Times New Roman"/>
          <w:iCs/>
          <w:sz w:val="24"/>
          <w:szCs w:val="24"/>
        </w:rPr>
        <w:t>, може да изиска от бенефициента да предостави доклади и/или допълнителна информация относно напредъка, постигнат по проекта.</w:t>
      </w:r>
    </w:p>
    <w:p w14:paraId="276A4A90" w14:textId="77777777" w:rsidR="00E34654" w:rsidRPr="00033A3B" w:rsidRDefault="00E34654"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rPr>
      </w:pPr>
      <w:r w:rsidRPr="00033A3B">
        <w:rPr>
          <w:rFonts w:ascii="Times New Roman" w:eastAsia="Calibri" w:hAnsi="Times New Roman" w:cs="Times New Roman"/>
          <w:b/>
          <w:iCs/>
          <w:sz w:val="24"/>
          <w:szCs w:val="24"/>
        </w:rPr>
        <w:t xml:space="preserve">Всички писмени инструкции и указания на </w:t>
      </w:r>
      <w:r w:rsidR="0075466B" w:rsidRPr="00033A3B">
        <w:rPr>
          <w:rFonts w:ascii="Times New Roman" w:eastAsia="Calibri" w:hAnsi="Times New Roman" w:cs="Times New Roman"/>
          <w:b/>
          <w:iCs/>
          <w:sz w:val="24"/>
          <w:szCs w:val="24"/>
        </w:rPr>
        <w:t>р</w:t>
      </w:r>
      <w:r w:rsidRPr="00033A3B">
        <w:rPr>
          <w:rFonts w:ascii="Times New Roman" w:eastAsia="Calibri" w:hAnsi="Times New Roman" w:cs="Times New Roman"/>
          <w:b/>
          <w:iCs/>
          <w:sz w:val="24"/>
          <w:szCs w:val="24"/>
        </w:rPr>
        <w:t xml:space="preserve">ъководителя на </w:t>
      </w:r>
      <w:r w:rsidR="007A7B3D" w:rsidRPr="00033A3B">
        <w:rPr>
          <w:rFonts w:ascii="Times New Roman" w:eastAsia="Calibri" w:hAnsi="Times New Roman" w:cs="Times New Roman"/>
          <w:b/>
          <w:iCs/>
          <w:sz w:val="24"/>
          <w:szCs w:val="24"/>
        </w:rPr>
        <w:t>УО</w:t>
      </w:r>
      <w:r w:rsidRPr="00033A3B">
        <w:rPr>
          <w:rFonts w:ascii="Times New Roman" w:eastAsia="Calibri" w:hAnsi="Times New Roman" w:cs="Times New Roman"/>
          <w:b/>
          <w:iCs/>
          <w:sz w:val="24"/>
          <w:szCs w:val="24"/>
        </w:rPr>
        <w:t>, свързани с изпълнението на проекта, включително такива, предоставяни след влизането в сила на договора за безвъзмездна финансова помощ, имат задължителен характер за бенефициентите по настоящата процедура за предоставяне на безвъзмездна финансова помощ.</w:t>
      </w:r>
    </w:p>
    <w:p w14:paraId="33BB50D4" w14:textId="77777777" w:rsidR="00BC22BE" w:rsidRPr="00033A3B" w:rsidRDefault="00BC22BE"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p>
    <w:p w14:paraId="2EA5FF83" w14:textId="77777777" w:rsidR="00CC5EC1" w:rsidRPr="00033A3B" w:rsidRDefault="00CC5EC1"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033A3B">
        <w:rPr>
          <w:rFonts w:ascii="Times New Roman" w:eastAsia="Calibri" w:hAnsi="Times New Roman" w:cs="Times New Roman"/>
          <w:b/>
          <w:iCs/>
          <w:sz w:val="24"/>
          <w:szCs w:val="24"/>
          <w:u w:val="single"/>
        </w:rPr>
        <w:t xml:space="preserve">Размер на безвъзмездната финансова помощ </w:t>
      </w:r>
    </w:p>
    <w:p w14:paraId="31481630" w14:textId="77777777" w:rsidR="00085987" w:rsidRPr="00033A3B" w:rsidRDefault="00085987"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Максималният размер на безвъзмездната финансова помощ задължително се фиксира в договора за безвъзмездна финансова помощ. Фиксираният в договора размер на безвъзмездната финансова помощ се основава на бюджета, който е предварителна оценка на размера на допустимите разходи, необходими за изпълнението на проекта. Фиксираният в договора размер на безвъзмездната финансова помощ е окончателен, но действителният размер на подлежащата на изплащане помощ се определя след приключване на всички допустими дейности по проекта и зависи от тяхното надлежно удостоверяване и одобряване на действително извършените разходи.</w:t>
      </w:r>
    </w:p>
    <w:p w14:paraId="358801DC" w14:textId="77777777" w:rsidR="007E123F" w:rsidRDefault="00085987"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iCs/>
          <w:sz w:val="24"/>
          <w:szCs w:val="24"/>
        </w:rPr>
        <w:t xml:space="preserve">Недопустими са промени в бюджета на договора, водещи до увеличаване на първоначално договорения размер на безвъзмездната финансова помощ по договора и/или водещи до </w:t>
      </w:r>
      <w:r w:rsidRPr="00033A3B">
        <w:rPr>
          <w:rFonts w:ascii="Times New Roman" w:eastAsia="Calibri" w:hAnsi="Times New Roman" w:cs="Times New Roman"/>
          <w:iCs/>
          <w:sz w:val="24"/>
          <w:szCs w:val="24"/>
        </w:rPr>
        <w:lastRenderedPageBreak/>
        <w:t xml:space="preserve">превишаване на средствата по бюджетни пера, за които има определен в </w:t>
      </w:r>
      <w:r w:rsidR="00665EA1" w:rsidRPr="00033A3B">
        <w:rPr>
          <w:rFonts w:ascii="Times New Roman" w:eastAsia="Calibri" w:hAnsi="Times New Roman" w:cs="Times New Roman"/>
          <w:iCs/>
          <w:sz w:val="24"/>
          <w:szCs w:val="24"/>
        </w:rPr>
        <w:t>н</w:t>
      </w:r>
      <w:r w:rsidRPr="00033A3B">
        <w:rPr>
          <w:rFonts w:ascii="Times New Roman" w:eastAsia="Calibri" w:hAnsi="Times New Roman" w:cs="Times New Roman"/>
          <w:iCs/>
          <w:sz w:val="24"/>
          <w:szCs w:val="24"/>
        </w:rPr>
        <w:t>асоките за кандидатстване максимален размер/процент.</w:t>
      </w:r>
    </w:p>
    <w:p w14:paraId="62F1213D" w14:textId="77777777" w:rsidR="00FD6E28" w:rsidRDefault="00FD6E28"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p>
    <w:p w14:paraId="3DBC2745" w14:textId="77777777" w:rsidR="007E123F" w:rsidRPr="00033A3B" w:rsidRDefault="009036F3"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iCs/>
          <w:sz w:val="24"/>
          <w:szCs w:val="24"/>
          <w:u w:val="single"/>
        </w:rPr>
      </w:pPr>
      <w:r w:rsidRPr="00033A3B">
        <w:rPr>
          <w:rFonts w:ascii="Times New Roman" w:eastAsia="Calibri" w:hAnsi="Times New Roman" w:cs="Times New Roman"/>
          <w:b/>
          <w:iCs/>
          <w:sz w:val="24"/>
          <w:szCs w:val="24"/>
          <w:u w:val="single"/>
        </w:rPr>
        <w:t>Мерки за информиране и публичност</w:t>
      </w:r>
    </w:p>
    <w:p w14:paraId="763B4D71" w14:textId="77777777" w:rsidR="00CC5EC1" w:rsidRPr="00033A3B" w:rsidRDefault="002A19B3"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iCs/>
          <w:sz w:val="24"/>
          <w:szCs w:val="24"/>
        </w:rPr>
      </w:pPr>
      <w:r w:rsidRPr="00033A3B">
        <w:rPr>
          <w:rFonts w:ascii="Times New Roman" w:eastAsia="Calibri" w:hAnsi="Times New Roman" w:cs="Times New Roman"/>
          <w:b/>
          <w:iCs/>
          <w:sz w:val="24"/>
          <w:szCs w:val="24"/>
        </w:rPr>
        <w:t>ВАЖНО</w:t>
      </w:r>
      <w:r w:rsidR="00CC5EC1" w:rsidRPr="00033A3B">
        <w:rPr>
          <w:rFonts w:ascii="Times New Roman" w:eastAsia="Calibri" w:hAnsi="Times New Roman" w:cs="Times New Roman"/>
          <w:iCs/>
          <w:sz w:val="24"/>
          <w:szCs w:val="24"/>
        </w:rPr>
        <w:t>: Неспазването на правилата за визуализация може да доведе до непризнаване на част или на цялата стойност на извършените по проекта разходи.</w:t>
      </w:r>
    </w:p>
    <w:p w14:paraId="5C16DDE9" w14:textId="50E912F6" w:rsidR="009B66D2" w:rsidRPr="00033A3B" w:rsidRDefault="009036F3"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Cs/>
          <w:sz w:val="24"/>
          <w:szCs w:val="24"/>
        </w:rPr>
      </w:pPr>
      <w:r w:rsidRPr="00033A3B">
        <w:rPr>
          <w:rFonts w:ascii="Times New Roman" w:eastAsia="Calibri" w:hAnsi="Times New Roman" w:cs="Times New Roman"/>
          <w:sz w:val="24"/>
          <w:szCs w:val="24"/>
        </w:rPr>
        <w:t>Всички бенефициенти трябва да прилагат подходящи мерки за публичност и информираност съгласно правилата на Приложение XII на Регламент (ЕС) № 1303/2013</w:t>
      </w:r>
      <w:r w:rsidR="001022A5" w:rsidRPr="00033A3B">
        <w:rPr>
          <w:rFonts w:ascii="Times New Roman" w:eastAsia="Calibri" w:hAnsi="Times New Roman" w:cs="Times New Roman"/>
          <w:sz w:val="24"/>
          <w:szCs w:val="24"/>
        </w:rPr>
        <w:t xml:space="preserve"> и </w:t>
      </w:r>
      <w:r w:rsidR="001F5C8B" w:rsidRPr="00033A3B">
        <w:rPr>
          <w:rFonts w:ascii="Times New Roman" w:eastAsia="Calibri" w:hAnsi="Times New Roman" w:cs="Times New Roman"/>
          <w:sz w:val="24"/>
          <w:szCs w:val="24"/>
        </w:rPr>
        <w:t>Единн</w:t>
      </w:r>
      <w:r w:rsidR="009B66D2" w:rsidRPr="00033A3B">
        <w:rPr>
          <w:rFonts w:ascii="Times New Roman" w:eastAsia="Calibri" w:hAnsi="Times New Roman" w:cs="Times New Roman"/>
          <w:sz w:val="24"/>
          <w:szCs w:val="24"/>
        </w:rPr>
        <w:t>ия наръчник на бенефициента за прилагане на правилата за информация и комуникация 2014-2020 г. (Приложение X</w:t>
      </w:r>
      <w:r w:rsidR="009F51AA">
        <w:rPr>
          <w:rFonts w:ascii="Times New Roman" w:eastAsia="Calibri" w:hAnsi="Times New Roman" w:cs="Times New Roman"/>
          <w:sz w:val="24"/>
          <w:szCs w:val="24"/>
          <w:lang w:val="en-US"/>
        </w:rPr>
        <w:t>II</w:t>
      </w:r>
      <w:r w:rsidR="009B66D2" w:rsidRPr="00033A3B">
        <w:rPr>
          <w:rFonts w:ascii="Times New Roman" w:eastAsia="Calibri" w:hAnsi="Times New Roman" w:cs="Times New Roman"/>
          <w:sz w:val="24"/>
          <w:szCs w:val="24"/>
        </w:rPr>
        <w:t>)</w:t>
      </w:r>
      <w:r w:rsidR="0051246A" w:rsidRPr="00033A3B">
        <w:rPr>
          <w:rFonts w:ascii="Times New Roman" w:eastAsia="Calibri" w:hAnsi="Times New Roman" w:cs="Times New Roman"/>
          <w:bCs/>
          <w:sz w:val="24"/>
          <w:szCs w:val="24"/>
        </w:rPr>
        <w:t>.</w:t>
      </w:r>
    </w:p>
    <w:p w14:paraId="744C2934" w14:textId="77777777" w:rsidR="009036F3" w:rsidRPr="00033A3B" w:rsidRDefault="009036F3"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033A3B">
        <w:rPr>
          <w:rFonts w:ascii="Times New Roman" w:eastAsia="Calibri" w:hAnsi="Times New Roman" w:cs="Times New Roman"/>
          <w:sz w:val="24"/>
          <w:szCs w:val="24"/>
        </w:rPr>
        <w:t xml:space="preserve">Бенефициентите са длъжни да упоменат финансовия принос на </w:t>
      </w:r>
      <w:r w:rsidR="007633F5" w:rsidRPr="00033A3B">
        <w:rPr>
          <w:rFonts w:ascii="Times New Roman" w:eastAsia="Calibri" w:hAnsi="Times New Roman" w:cs="Times New Roman"/>
          <w:sz w:val="24"/>
          <w:szCs w:val="24"/>
        </w:rPr>
        <w:t>ЕСИФ</w:t>
      </w:r>
      <w:r w:rsidRPr="00033A3B">
        <w:rPr>
          <w:rFonts w:ascii="Times New Roman" w:eastAsia="Calibri" w:hAnsi="Times New Roman" w:cs="Times New Roman"/>
          <w:sz w:val="24"/>
          <w:szCs w:val="24"/>
        </w:rPr>
        <w:t xml:space="preserve"> чрез </w:t>
      </w:r>
      <w:r w:rsidR="00573A1D" w:rsidRPr="00033A3B">
        <w:rPr>
          <w:rFonts w:ascii="Times New Roman" w:eastAsia="Calibri" w:hAnsi="Times New Roman" w:cs="Times New Roman"/>
          <w:sz w:val="24"/>
          <w:szCs w:val="24"/>
        </w:rPr>
        <w:t xml:space="preserve">Оперативна </w:t>
      </w:r>
      <w:r w:rsidRPr="00033A3B">
        <w:rPr>
          <w:rFonts w:ascii="Times New Roman" w:eastAsia="Calibri" w:hAnsi="Times New Roman" w:cs="Times New Roman"/>
          <w:sz w:val="24"/>
          <w:szCs w:val="24"/>
        </w:rPr>
        <w:t>програма „</w:t>
      </w:r>
      <w:r w:rsidR="007633F5" w:rsidRPr="00033A3B">
        <w:rPr>
          <w:rFonts w:ascii="Times New Roman" w:eastAsia="Calibri" w:hAnsi="Times New Roman" w:cs="Times New Roman"/>
          <w:sz w:val="24"/>
          <w:szCs w:val="24"/>
        </w:rPr>
        <w:t>Наука и образование за интелигентен растеж</w:t>
      </w:r>
      <w:r w:rsidRPr="00033A3B">
        <w:rPr>
          <w:rFonts w:ascii="Times New Roman" w:eastAsia="Calibri" w:hAnsi="Times New Roman" w:cs="Times New Roman"/>
          <w:sz w:val="24"/>
          <w:szCs w:val="24"/>
        </w:rPr>
        <w:t xml:space="preserve">” 2014-2020 в информацията, изготвяна и предоставяна във връзка с изпълнението на проекта, във всички отчети за изпълнение на договора (междинни и </w:t>
      </w:r>
      <w:r w:rsidR="009B69D2" w:rsidRPr="00033A3B">
        <w:rPr>
          <w:rFonts w:ascii="Times New Roman" w:eastAsia="Calibri" w:hAnsi="Times New Roman" w:cs="Times New Roman"/>
          <w:sz w:val="24"/>
          <w:szCs w:val="24"/>
        </w:rPr>
        <w:t>окончателен</w:t>
      </w:r>
      <w:r w:rsidRPr="00033A3B">
        <w:rPr>
          <w:rFonts w:ascii="Times New Roman" w:eastAsia="Calibri" w:hAnsi="Times New Roman" w:cs="Times New Roman"/>
          <w:sz w:val="24"/>
          <w:szCs w:val="24"/>
        </w:rPr>
        <w:t xml:space="preserve">), както и във всички други документи, отнасящи се до изпълнението на дадена дейност по проекта. Във всички обяви и публикации, свързани с изпълнението на проекта, бенефициентът е длъжен да оповести, че проектът е получил финансиране от </w:t>
      </w:r>
      <w:r w:rsidR="007633F5" w:rsidRPr="00033A3B">
        <w:rPr>
          <w:rFonts w:ascii="Times New Roman" w:eastAsia="Calibri" w:hAnsi="Times New Roman" w:cs="Times New Roman"/>
          <w:sz w:val="24"/>
          <w:szCs w:val="24"/>
        </w:rPr>
        <w:t>ЕСИФ</w:t>
      </w:r>
      <w:r w:rsidR="007633F5" w:rsidRPr="00033A3B" w:rsidDel="007633F5">
        <w:rPr>
          <w:rFonts w:ascii="Times New Roman" w:eastAsia="Calibri" w:hAnsi="Times New Roman" w:cs="Times New Roman"/>
          <w:sz w:val="24"/>
          <w:szCs w:val="24"/>
        </w:rPr>
        <w:t xml:space="preserve"> </w:t>
      </w:r>
      <w:r w:rsidRPr="00033A3B">
        <w:rPr>
          <w:rFonts w:ascii="Times New Roman" w:eastAsia="Calibri" w:hAnsi="Times New Roman" w:cs="Times New Roman"/>
          <w:sz w:val="24"/>
          <w:szCs w:val="24"/>
        </w:rPr>
        <w:t>чрез ОП</w:t>
      </w:r>
      <w:r w:rsidR="001022A5" w:rsidRPr="00033A3B">
        <w:rPr>
          <w:rFonts w:ascii="Times New Roman" w:eastAsia="Calibri" w:hAnsi="Times New Roman" w:cs="Times New Roman"/>
          <w:sz w:val="24"/>
          <w:szCs w:val="24"/>
        </w:rPr>
        <w:t xml:space="preserve"> </w:t>
      </w:r>
      <w:r w:rsidR="00CC5EC1" w:rsidRPr="00033A3B">
        <w:rPr>
          <w:rFonts w:ascii="Times New Roman" w:eastAsia="Calibri" w:hAnsi="Times New Roman" w:cs="Times New Roman"/>
          <w:sz w:val="24"/>
          <w:szCs w:val="24"/>
        </w:rPr>
        <w:t>НОИР</w:t>
      </w:r>
      <w:r w:rsidRPr="00033A3B">
        <w:rPr>
          <w:rFonts w:ascii="Times New Roman" w:eastAsia="Calibri" w:hAnsi="Times New Roman" w:cs="Times New Roman"/>
          <w:sz w:val="24"/>
          <w:szCs w:val="24"/>
        </w:rPr>
        <w:t>.</w:t>
      </w:r>
    </w:p>
    <w:p w14:paraId="28D5AFDF" w14:textId="77777777" w:rsidR="000509A8" w:rsidRPr="00033A3B" w:rsidRDefault="000509A8"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На основание чл. 13, ал. 2 от ПМС 107/10.05.2014 г., след обявяване на процедурата управляващият орган организира координирано с мрежата от информационни центрове разяснителна кампания, предназначена за потенциалните бенефициенти, в рамките на 30 дни от датата на публикуване на обявата за откриване на процедурата.</w:t>
      </w:r>
    </w:p>
    <w:p w14:paraId="28C8BAC8" w14:textId="77777777" w:rsidR="00BC22BE" w:rsidRPr="00033A3B" w:rsidRDefault="00BC22BE"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b/>
          <w:sz w:val="24"/>
          <w:szCs w:val="24"/>
        </w:rPr>
      </w:pPr>
    </w:p>
    <w:p w14:paraId="37B24A0C" w14:textId="7B1B4E88" w:rsidR="00A55A21" w:rsidRPr="00033A3B" w:rsidRDefault="00051FB5" w:rsidP="00033A3B">
      <w:pPr>
        <w:pBdr>
          <w:top w:val="single" w:sz="4" w:space="1" w:color="auto"/>
          <w:left w:val="single" w:sz="4" w:space="4" w:color="auto"/>
          <w:bottom w:val="single" w:sz="4" w:space="1" w:color="auto"/>
          <w:right w:val="single" w:sz="4" w:space="4" w:color="auto"/>
        </w:pBdr>
        <w:spacing w:after="0" w:line="360" w:lineRule="auto"/>
        <w:jc w:val="both"/>
        <w:rPr>
          <w:rFonts w:ascii="Times New Roman" w:eastAsia="Calibri" w:hAnsi="Times New Roman" w:cs="Times New Roman"/>
          <w:sz w:val="24"/>
          <w:szCs w:val="24"/>
        </w:rPr>
      </w:pPr>
      <w:r w:rsidRPr="00033A3B">
        <w:rPr>
          <w:rFonts w:ascii="Times New Roman" w:eastAsia="Calibri" w:hAnsi="Times New Roman" w:cs="Times New Roman"/>
          <w:b/>
          <w:sz w:val="24"/>
          <w:szCs w:val="24"/>
        </w:rPr>
        <w:t>ВАЖНО:</w:t>
      </w:r>
      <w:r w:rsidR="00A55A21" w:rsidRPr="00033A3B">
        <w:rPr>
          <w:rFonts w:ascii="Times New Roman" w:eastAsia="Calibri" w:hAnsi="Times New Roman" w:cs="Times New Roman"/>
          <w:sz w:val="24"/>
          <w:szCs w:val="24"/>
        </w:rPr>
        <w:t xml:space="preserve"> Управляващият орган си запазва правото да извършва промени в Насоките за кандидатстване в съответствие с разпоредбите на чл. 13, ал. 6 от ПМС №107/10.05.2014 г.</w:t>
      </w:r>
    </w:p>
    <w:p w14:paraId="4DCF7B76" w14:textId="77777777" w:rsidR="007A5ED3" w:rsidRPr="00033A3B" w:rsidRDefault="007A5ED3" w:rsidP="00033A3B">
      <w:pPr>
        <w:spacing w:after="0" w:line="360" w:lineRule="auto"/>
        <w:contextualSpacing/>
        <w:jc w:val="both"/>
        <w:rPr>
          <w:rFonts w:ascii="Times New Roman" w:eastAsia="Calibri" w:hAnsi="Times New Roman" w:cs="Times New Roman"/>
          <w:b/>
          <w:sz w:val="24"/>
          <w:szCs w:val="24"/>
        </w:rPr>
      </w:pPr>
    </w:p>
    <w:p w14:paraId="2BC03430" w14:textId="77777777" w:rsidR="007666F8" w:rsidRPr="00033A3B" w:rsidRDefault="007A5ED3" w:rsidP="00033A3B">
      <w:pPr>
        <w:pBdr>
          <w:top w:val="single" w:sz="4" w:space="1" w:color="auto"/>
          <w:left w:val="single" w:sz="4" w:space="4" w:color="auto"/>
          <w:bottom w:val="single" w:sz="4" w:space="1" w:color="auto"/>
          <w:right w:val="single" w:sz="4" w:space="4" w:color="auto"/>
        </w:pBdr>
        <w:spacing w:after="0" w:line="360" w:lineRule="auto"/>
        <w:contextualSpacing/>
        <w:jc w:val="both"/>
        <w:rPr>
          <w:rFonts w:ascii="Times New Roman" w:eastAsia="Calibri" w:hAnsi="Times New Roman" w:cs="Times New Roman"/>
          <w:b/>
          <w:sz w:val="24"/>
          <w:szCs w:val="24"/>
        </w:rPr>
      </w:pPr>
      <w:r w:rsidRPr="00033A3B">
        <w:rPr>
          <w:rFonts w:ascii="Times New Roman" w:eastAsia="Calibri" w:hAnsi="Times New Roman" w:cs="Times New Roman"/>
          <w:b/>
          <w:sz w:val="24"/>
          <w:szCs w:val="24"/>
        </w:rPr>
        <w:t>27. Приложения към Насоките за кандидатстване:</w:t>
      </w:r>
    </w:p>
    <w:p w14:paraId="72FE7A20" w14:textId="77777777" w:rsidR="00EA719D" w:rsidRPr="004045CC" w:rsidRDefault="00EA719D"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hAnsi="Times New Roman" w:cs="Times New Roman"/>
          <w:sz w:val="24"/>
          <w:szCs w:val="24"/>
        </w:rPr>
        <w:t xml:space="preserve">Образец на автобиография </w:t>
      </w:r>
      <w:r w:rsidR="00673658" w:rsidRPr="004045CC">
        <w:rPr>
          <w:rFonts w:ascii="Times New Roman" w:hAnsi="Times New Roman" w:cs="Times New Roman"/>
          <w:sz w:val="24"/>
          <w:szCs w:val="24"/>
        </w:rPr>
        <w:t xml:space="preserve">(Приложение </w:t>
      </w:r>
      <w:r w:rsidR="00165681" w:rsidRPr="004045CC">
        <w:rPr>
          <w:rFonts w:ascii="Times New Roman" w:hAnsi="Times New Roman" w:cs="Times New Roman"/>
          <w:sz w:val="24"/>
          <w:szCs w:val="24"/>
          <w:lang w:val="en-US"/>
        </w:rPr>
        <w:t>I</w:t>
      </w:r>
      <w:r w:rsidRPr="004045CC">
        <w:rPr>
          <w:rFonts w:ascii="Times New Roman" w:hAnsi="Times New Roman" w:cs="Times New Roman"/>
          <w:sz w:val="24"/>
          <w:szCs w:val="24"/>
        </w:rPr>
        <w:t>);</w:t>
      </w:r>
    </w:p>
    <w:p w14:paraId="27A0009B" w14:textId="77777777" w:rsidR="00EA719D" w:rsidRPr="004045CC" w:rsidRDefault="00EA719D"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hAnsi="Times New Roman" w:cs="Times New Roman"/>
          <w:sz w:val="24"/>
          <w:szCs w:val="24"/>
        </w:rPr>
        <w:t>Образец на декларация</w:t>
      </w:r>
      <w:r w:rsidR="007666F8" w:rsidRPr="004045CC">
        <w:rPr>
          <w:rFonts w:ascii="Times New Roman" w:hAnsi="Times New Roman" w:cs="Times New Roman"/>
          <w:sz w:val="24"/>
          <w:szCs w:val="24"/>
        </w:rPr>
        <w:t xml:space="preserve"> на кандидата/партньора</w:t>
      </w:r>
      <w:r w:rsidR="005D054B" w:rsidRPr="004045CC">
        <w:rPr>
          <w:rFonts w:ascii="Times New Roman" w:eastAsia="Calibri" w:hAnsi="Times New Roman" w:cs="Times New Roman"/>
          <w:sz w:val="24"/>
          <w:szCs w:val="24"/>
        </w:rPr>
        <w:t xml:space="preserve"> </w:t>
      </w:r>
      <w:r w:rsidRPr="004045CC">
        <w:rPr>
          <w:rFonts w:ascii="Times New Roman" w:eastAsia="Calibri" w:hAnsi="Times New Roman" w:cs="Times New Roman"/>
          <w:sz w:val="24"/>
          <w:szCs w:val="24"/>
        </w:rPr>
        <w:t xml:space="preserve">(Приложение </w:t>
      </w:r>
      <w:r w:rsidR="00165681" w:rsidRPr="004045CC">
        <w:rPr>
          <w:rFonts w:ascii="Times New Roman" w:eastAsia="Calibri" w:hAnsi="Times New Roman" w:cs="Times New Roman"/>
          <w:sz w:val="24"/>
          <w:szCs w:val="24"/>
          <w:lang w:val="en-US"/>
        </w:rPr>
        <w:t>II</w:t>
      </w:r>
      <w:r w:rsidRPr="004045CC">
        <w:rPr>
          <w:rFonts w:ascii="Times New Roman" w:eastAsia="Calibri" w:hAnsi="Times New Roman" w:cs="Times New Roman"/>
          <w:sz w:val="24"/>
          <w:szCs w:val="24"/>
        </w:rPr>
        <w:t>)</w:t>
      </w:r>
      <w:r w:rsidRPr="004045CC">
        <w:rPr>
          <w:rFonts w:ascii="Times New Roman" w:hAnsi="Times New Roman" w:cs="Times New Roman"/>
          <w:sz w:val="24"/>
          <w:szCs w:val="24"/>
        </w:rPr>
        <w:t>;</w:t>
      </w:r>
    </w:p>
    <w:p w14:paraId="40441233" w14:textId="4E63A104" w:rsidR="00EC202B" w:rsidRPr="004045CC" w:rsidRDefault="007E123F"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hAnsi="Times New Roman" w:cs="Times New Roman"/>
          <w:sz w:val="24"/>
          <w:szCs w:val="24"/>
        </w:rPr>
        <w:t xml:space="preserve">Образец на </w:t>
      </w:r>
      <w:r w:rsidR="00594E1D" w:rsidRPr="004045CC">
        <w:rPr>
          <w:rFonts w:ascii="Times New Roman" w:eastAsia="Calibri" w:hAnsi="Times New Roman" w:cs="Times New Roman"/>
          <w:sz w:val="24"/>
          <w:szCs w:val="24"/>
        </w:rPr>
        <w:t>д</w:t>
      </w:r>
      <w:r w:rsidR="00EC202B" w:rsidRPr="004045CC">
        <w:rPr>
          <w:rFonts w:ascii="Times New Roman" w:eastAsia="Calibri" w:hAnsi="Times New Roman" w:cs="Times New Roman"/>
          <w:sz w:val="24"/>
          <w:szCs w:val="24"/>
        </w:rPr>
        <w:t xml:space="preserve">екларация </w:t>
      </w:r>
      <w:r w:rsidR="007666F8" w:rsidRPr="004045CC">
        <w:rPr>
          <w:rFonts w:ascii="Times New Roman" w:eastAsia="Calibri" w:hAnsi="Times New Roman" w:cs="Times New Roman"/>
          <w:sz w:val="24"/>
          <w:szCs w:val="24"/>
        </w:rPr>
        <w:t xml:space="preserve">на кандидата/партньора (само за </w:t>
      </w:r>
      <w:r w:rsidR="00D84A9C">
        <w:rPr>
          <w:rFonts w:ascii="Times New Roman" w:eastAsia="Calibri" w:hAnsi="Times New Roman" w:cs="Times New Roman"/>
          <w:sz w:val="24"/>
          <w:szCs w:val="24"/>
        </w:rPr>
        <w:t xml:space="preserve">небюджетни </w:t>
      </w:r>
      <w:r w:rsidR="007666F8" w:rsidRPr="004045CC">
        <w:rPr>
          <w:rFonts w:ascii="Times New Roman" w:eastAsia="Calibri" w:hAnsi="Times New Roman" w:cs="Times New Roman"/>
          <w:sz w:val="24"/>
          <w:szCs w:val="24"/>
        </w:rPr>
        <w:t xml:space="preserve">кандидати/партньори </w:t>
      </w:r>
      <w:r w:rsidR="007666F8" w:rsidRPr="004045CC" w:rsidDel="007666F8">
        <w:rPr>
          <w:rFonts w:ascii="Times New Roman" w:eastAsia="Calibri" w:hAnsi="Times New Roman" w:cs="Times New Roman"/>
          <w:sz w:val="24"/>
          <w:szCs w:val="24"/>
        </w:rPr>
        <w:t xml:space="preserve"> </w:t>
      </w:r>
      <w:r w:rsidR="00540BB6" w:rsidRPr="004045CC">
        <w:rPr>
          <w:rFonts w:ascii="Times New Roman" w:eastAsia="Calibri" w:hAnsi="Times New Roman" w:cs="Times New Roman"/>
          <w:sz w:val="24"/>
          <w:szCs w:val="24"/>
        </w:rPr>
        <w:t xml:space="preserve">(Приложение </w:t>
      </w:r>
      <w:r w:rsidR="00165681" w:rsidRPr="004045CC">
        <w:rPr>
          <w:rFonts w:ascii="Times New Roman" w:eastAsia="Calibri" w:hAnsi="Times New Roman" w:cs="Times New Roman"/>
          <w:sz w:val="24"/>
          <w:szCs w:val="24"/>
          <w:lang w:val="en-US"/>
        </w:rPr>
        <w:t>III</w:t>
      </w:r>
      <w:r w:rsidR="00540BB6" w:rsidRPr="004045CC">
        <w:rPr>
          <w:rFonts w:ascii="Times New Roman" w:eastAsia="Calibri" w:hAnsi="Times New Roman" w:cs="Times New Roman"/>
          <w:sz w:val="24"/>
          <w:szCs w:val="24"/>
        </w:rPr>
        <w:t>)</w:t>
      </w:r>
      <w:r w:rsidR="00EC202B" w:rsidRPr="004045CC">
        <w:rPr>
          <w:rFonts w:ascii="Times New Roman" w:eastAsia="Calibri" w:hAnsi="Times New Roman" w:cs="Times New Roman"/>
          <w:sz w:val="24"/>
          <w:szCs w:val="24"/>
        </w:rPr>
        <w:t>;</w:t>
      </w:r>
    </w:p>
    <w:p w14:paraId="0BDAEEAB" w14:textId="7A3CB7C9" w:rsidR="003B2C98" w:rsidRPr="004045CC" w:rsidRDefault="003B2C98"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lastRenderedPageBreak/>
        <w:t>Образец на декларация за избягване на двойното финансиране</w:t>
      </w:r>
      <w:r w:rsidR="002A6D28" w:rsidRPr="004045CC">
        <w:rPr>
          <w:rFonts w:ascii="Times New Roman" w:eastAsia="Calibri" w:hAnsi="Times New Roman" w:cs="Times New Roman"/>
          <w:sz w:val="24"/>
          <w:szCs w:val="24"/>
        </w:rPr>
        <w:t xml:space="preserve"> (Приложение </w:t>
      </w:r>
      <w:r w:rsidR="002A6D28" w:rsidRPr="004045CC">
        <w:rPr>
          <w:rFonts w:ascii="Times New Roman" w:eastAsia="Calibri" w:hAnsi="Times New Roman" w:cs="Times New Roman"/>
          <w:sz w:val="24"/>
          <w:szCs w:val="24"/>
          <w:lang w:val="en-US"/>
        </w:rPr>
        <w:t>IV</w:t>
      </w:r>
      <w:r w:rsidR="002A6D28" w:rsidRPr="004045CC">
        <w:rPr>
          <w:rFonts w:ascii="Times New Roman" w:eastAsia="Calibri" w:hAnsi="Times New Roman" w:cs="Times New Roman"/>
          <w:sz w:val="24"/>
          <w:szCs w:val="24"/>
        </w:rPr>
        <w:t>)</w:t>
      </w:r>
      <w:r w:rsidRPr="004045CC">
        <w:rPr>
          <w:rFonts w:ascii="Times New Roman" w:eastAsia="Calibri" w:hAnsi="Times New Roman" w:cs="Times New Roman"/>
          <w:sz w:val="24"/>
          <w:szCs w:val="24"/>
        </w:rPr>
        <w:t>;</w:t>
      </w:r>
    </w:p>
    <w:p w14:paraId="0E7B0AD8" w14:textId="3AB69187" w:rsidR="00A8698C" w:rsidRPr="004045CC" w:rsidRDefault="00D27141"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hAnsi="Times New Roman" w:cs="Times New Roman"/>
          <w:sz w:val="24"/>
          <w:szCs w:val="24"/>
        </w:rPr>
        <w:t xml:space="preserve">Образец на </w:t>
      </w:r>
      <w:r w:rsidR="007779CE" w:rsidRPr="004045CC">
        <w:rPr>
          <w:rFonts w:ascii="Times New Roman" w:hAnsi="Times New Roman" w:cs="Times New Roman"/>
          <w:sz w:val="24"/>
          <w:szCs w:val="24"/>
        </w:rPr>
        <w:t xml:space="preserve">декларация за съгласие на </w:t>
      </w:r>
      <w:r w:rsidR="005A2408" w:rsidRPr="004045CC">
        <w:rPr>
          <w:rFonts w:ascii="Times New Roman" w:hAnsi="Times New Roman" w:cs="Times New Roman"/>
          <w:sz w:val="24"/>
          <w:szCs w:val="24"/>
        </w:rPr>
        <w:t>кандидата/партньор</w:t>
      </w:r>
      <w:r w:rsidR="007666F8" w:rsidRPr="004045CC">
        <w:rPr>
          <w:rFonts w:ascii="Times New Roman" w:hAnsi="Times New Roman" w:cs="Times New Roman"/>
          <w:sz w:val="24"/>
          <w:szCs w:val="24"/>
        </w:rPr>
        <w:t>а</w:t>
      </w:r>
      <w:r w:rsidR="007779CE" w:rsidRPr="004045CC">
        <w:rPr>
          <w:rFonts w:ascii="Times New Roman" w:hAnsi="Times New Roman" w:cs="Times New Roman"/>
          <w:sz w:val="24"/>
          <w:szCs w:val="24"/>
        </w:rPr>
        <w:t xml:space="preserve"> за ползване и разпространение на обобщените данни по проекта от УО и от НСИ</w:t>
      </w:r>
      <w:r w:rsidR="007779CE" w:rsidRPr="004045CC" w:rsidDel="002C7F58">
        <w:rPr>
          <w:rFonts w:ascii="Times New Roman" w:hAnsi="Times New Roman" w:cs="Times New Roman"/>
          <w:sz w:val="24"/>
          <w:szCs w:val="24"/>
        </w:rPr>
        <w:t xml:space="preserve"> </w:t>
      </w:r>
      <w:r w:rsidRPr="004045CC">
        <w:rPr>
          <w:rFonts w:ascii="Times New Roman" w:eastAsia="Calibri" w:hAnsi="Times New Roman" w:cs="Times New Roman"/>
          <w:sz w:val="24"/>
          <w:szCs w:val="24"/>
        </w:rPr>
        <w:t xml:space="preserve">(Приложение </w:t>
      </w:r>
      <w:r w:rsidR="00165681" w:rsidRPr="004045CC">
        <w:rPr>
          <w:rFonts w:ascii="Times New Roman" w:eastAsia="Calibri" w:hAnsi="Times New Roman" w:cs="Times New Roman"/>
          <w:sz w:val="24"/>
          <w:szCs w:val="24"/>
          <w:lang w:val="en-US"/>
        </w:rPr>
        <w:t>V</w:t>
      </w:r>
      <w:r w:rsidRPr="004045CC">
        <w:rPr>
          <w:rFonts w:ascii="Times New Roman" w:eastAsia="Calibri" w:hAnsi="Times New Roman" w:cs="Times New Roman"/>
          <w:sz w:val="24"/>
          <w:szCs w:val="24"/>
        </w:rPr>
        <w:t>);</w:t>
      </w:r>
    </w:p>
    <w:p w14:paraId="215BAB8E" w14:textId="06639668" w:rsidR="005B6F97" w:rsidRPr="00017C95" w:rsidRDefault="005B6F97"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Образец на </w:t>
      </w:r>
      <w:r w:rsidR="00594E1D" w:rsidRPr="004045CC">
        <w:rPr>
          <w:rFonts w:ascii="Times New Roman" w:eastAsia="Calibri" w:hAnsi="Times New Roman" w:cs="Times New Roman"/>
          <w:sz w:val="24"/>
          <w:szCs w:val="24"/>
        </w:rPr>
        <w:t>д</w:t>
      </w:r>
      <w:r w:rsidRPr="004045CC">
        <w:rPr>
          <w:rFonts w:ascii="Times New Roman" w:eastAsia="Calibri" w:hAnsi="Times New Roman" w:cs="Times New Roman"/>
          <w:sz w:val="24"/>
          <w:szCs w:val="24"/>
        </w:rPr>
        <w:t xml:space="preserve">екларация </w:t>
      </w:r>
      <w:r w:rsidR="00452861" w:rsidRPr="004045CC">
        <w:rPr>
          <w:rFonts w:ascii="Times New Roman" w:eastAsia="Calibri" w:hAnsi="Times New Roman" w:cs="Times New Roman"/>
          <w:sz w:val="24"/>
          <w:szCs w:val="24"/>
        </w:rPr>
        <w:t>за партньорство</w:t>
      </w:r>
      <w:r w:rsidRPr="004045CC">
        <w:rPr>
          <w:rFonts w:ascii="Times New Roman" w:eastAsia="Calibri" w:hAnsi="Times New Roman" w:cs="Times New Roman"/>
          <w:sz w:val="24"/>
          <w:szCs w:val="24"/>
        </w:rPr>
        <w:t xml:space="preserve"> (Приложение </w:t>
      </w:r>
      <w:r w:rsidR="00165681" w:rsidRPr="004045CC">
        <w:rPr>
          <w:rFonts w:ascii="Times New Roman" w:eastAsia="Calibri" w:hAnsi="Times New Roman" w:cs="Times New Roman"/>
          <w:sz w:val="24"/>
          <w:szCs w:val="24"/>
          <w:lang w:val="en-US"/>
        </w:rPr>
        <w:t>V</w:t>
      </w:r>
      <w:r w:rsidR="002A6D28" w:rsidRPr="004045CC">
        <w:rPr>
          <w:rFonts w:ascii="Times New Roman" w:eastAsia="Calibri" w:hAnsi="Times New Roman" w:cs="Times New Roman"/>
          <w:sz w:val="24"/>
          <w:szCs w:val="24"/>
          <w:lang w:val="en-US"/>
        </w:rPr>
        <w:t>I</w:t>
      </w:r>
      <w:r w:rsidRPr="004045CC">
        <w:rPr>
          <w:rFonts w:ascii="Times New Roman" w:eastAsia="Calibri" w:hAnsi="Times New Roman" w:cs="Times New Roman"/>
          <w:sz w:val="24"/>
          <w:szCs w:val="24"/>
        </w:rPr>
        <w:t xml:space="preserve">); </w:t>
      </w:r>
    </w:p>
    <w:p w14:paraId="4F4DED27" w14:textId="271A6657" w:rsidR="006D4477" w:rsidRPr="00017C95" w:rsidRDefault="0009627F"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09627F">
        <w:rPr>
          <w:rFonts w:ascii="Times New Roman" w:eastAsia="Calibri" w:hAnsi="Times New Roman" w:cs="Times New Roman"/>
          <w:sz w:val="24"/>
          <w:szCs w:val="24"/>
        </w:rPr>
        <w:t>Образец на декларация</w:t>
      </w:r>
      <w:r>
        <w:rPr>
          <w:rFonts w:ascii="Times New Roman" w:eastAsia="Calibri" w:hAnsi="Times New Roman" w:cs="Times New Roman"/>
          <w:sz w:val="24"/>
          <w:szCs w:val="24"/>
          <w:lang w:val="en-US"/>
        </w:rPr>
        <w:t xml:space="preserve"> </w:t>
      </w:r>
      <w:r>
        <w:rPr>
          <w:rFonts w:ascii="Times New Roman" w:eastAsia="Calibri" w:hAnsi="Times New Roman" w:cs="Times New Roman"/>
          <w:sz w:val="24"/>
          <w:szCs w:val="24"/>
        </w:rPr>
        <w:t xml:space="preserve">за разграничаване на неикономическата от икономическата дейност </w:t>
      </w:r>
      <w:r w:rsidRPr="0009627F">
        <w:rPr>
          <w:rFonts w:ascii="Times New Roman" w:eastAsia="Calibri" w:hAnsi="Times New Roman" w:cs="Times New Roman"/>
          <w:sz w:val="24"/>
          <w:szCs w:val="24"/>
        </w:rPr>
        <w:t xml:space="preserve">(Приложение </w:t>
      </w:r>
      <w:r w:rsidRPr="0009627F">
        <w:rPr>
          <w:rFonts w:ascii="Times New Roman" w:eastAsia="Calibri" w:hAnsi="Times New Roman" w:cs="Times New Roman"/>
          <w:sz w:val="24"/>
          <w:szCs w:val="24"/>
          <w:lang w:val="en-US"/>
        </w:rPr>
        <w:t>VI</w:t>
      </w:r>
      <w:r>
        <w:rPr>
          <w:rFonts w:ascii="Times New Roman" w:eastAsia="Calibri" w:hAnsi="Times New Roman" w:cs="Times New Roman"/>
          <w:sz w:val="24"/>
          <w:szCs w:val="24"/>
          <w:lang w:val="en-US"/>
        </w:rPr>
        <w:t>I</w:t>
      </w:r>
      <w:r w:rsidRPr="0009627F">
        <w:rPr>
          <w:rFonts w:ascii="Times New Roman" w:eastAsia="Calibri" w:hAnsi="Times New Roman" w:cs="Times New Roman"/>
          <w:sz w:val="24"/>
          <w:szCs w:val="24"/>
        </w:rPr>
        <w:t>)</w:t>
      </w:r>
      <w:r>
        <w:rPr>
          <w:rFonts w:ascii="Times New Roman" w:eastAsia="Calibri" w:hAnsi="Times New Roman" w:cs="Times New Roman"/>
          <w:sz w:val="24"/>
          <w:szCs w:val="24"/>
        </w:rPr>
        <w:t>;</w:t>
      </w:r>
    </w:p>
    <w:p w14:paraId="5E12FD89" w14:textId="0F1D1B65" w:rsidR="00CC18C0" w:rsidRPr="004045CC" w:rsidRDefault="00CC18C0"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CC18C0">
        <w:rPr>
          <w:rFonts w:ascii="Times New Roman" w:eastAsia="Calibri" w:hAnsi="Times New Roman" w:cs="Times New Roman"/>
          <w:sz w:val="24"/>
          <w:szCs w:val="24"/>
        </w:rPr>
        <w:t>Мета данните за всеки индикатор за резултат</w:t>
      </w:r>
      <w:r w:rsidR="007F4043">
        <w:rPr>
          <w:rFonts w:ascii="Times New Roman" w:eastAsia="Calibri" w:hAnsi="Times New Roman" w:cs="Times New Roman"/>
          <w:sz w:val="24"/>
          <w:szCs w:val="24"/>
        </w:rPr>
        <w:t xml:space="preserve"> (Приложение </w:t>
      </w:r>
      <w:r w:rsidR="007F4043">
        <w:rPr>
          <w:rFonts w:ascii="Times New Roman" w:eastAsia="Calibri" w:hAnsi="Times New Roman" w:cs="Times New Roman"/>
          <w:sz w:val="24"/>
          <w:szCs w:val="24"/>
          <w:lang w:val="en-US"/>
        </w:rPr>
        <w:t>VIII)</w:t>
      </w:r>
      <w:r>
        <w:rPr>
          <w:rFonts w:ascii="Times New Roman" w:eastAsia="Calibri" w:hAnsi="Times New Roman" w:cs="Times New Roman"/>
          <w:sz w:val="24"/>
          <w:szCs w:val="24"/>
          <w:lang w:val="en-US"/>
        </w:rPr>
        <w:t>;</w:t>
      </w:r>
    </w:p>
    <w:p w14:paraId="54D12B12" w14:textId="0026ABAD" w:rsidR="001C5C36" w:rsidRPr="004045CC" w:rsidRDefault="001C5C36"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Указания за условията и реда за подаване на проектни предложения и тяхната оценка по електронен път чрез Информационната система за управление и наблюдение 2020</w:t>
      </w:r>
      <w:r w:rsidR="00594E1D" w:rsidRPr="004045CC">
        <w:rPr>
          <w:rFonts w:ascii="Times New Roman" w:eastAsia="Calibri" w:hAnsi="Times New Roman" w:cs="Times New Roman"/>
          <w:sz w:val="24"/>
          <w:szCs w:val="24"/>
        </w:rPr>
        <w:t xml:space="preserve"> (ИСУН</w:t>
      </w:r>
      <w:r w:rsidRPr="004045CC">
        <w:rPr>
          <w:rFonts w:ascii="Times New Roman" w:eastAsia="Calibri" w:hAnsi="Times New Roman" w:cs="Times New Roman"/>
          <w:sz w:val="24"/>
          <w:szCs w:val="24"/>
        </w:rPr>
        <w:t xml:space="preserve"> 2020</w:t>
      </w:r>
      <w:r w:rsidR="00594E1D" w:rsidRPr="004045CC">
        <w:rPr>
          <w:rFonts w:ascii="Times New Roman" w:eastAsia="Calibri" w:hAnsi="Times New Roman" w:cs="Times New Roman"/>
          <w:sz w:val="24"/>
          <w:szCs w:val="24"/>
        </w:rPr>
        <w:t>)</w:t>
      </w:r>
      <w:r w:rsidRPr="004045CC">
        <w:rPr>
          <w:rFonts w:ascii="Times New Roman" w:eastAsia="Calibri" w:hAnsi="Times New Roman" w:cs="Times New Roman"/>
          <w:sz w:val="24"/>
          <w:szCs w:val="24"/>
        </w:rPr>
        <w:t>, утвърдени от заместник министър-председателя по европейските фонд</w:t>
      </w:r>
      <w:r w:rsidR="00D27141" w:rsidRPr="004045CC">
        <w:rPr>
          <w:rFonts w:ascii="Times New Roman" w:eastAsia="Calibri" w:hAnsi="Times New Roman" w:cs="Times New Roman"/>
          <w:sz w:val="24"/>
          <w:szCs w:val="24"/>
        </w:rPr>
        <w:t>ове и икономическата политика (</w:t>
      </w:r>
      <w:r w:rsidRPr="004045CC">
        <w:rPr>
          <w:rFonts w:ascii="Times New Roman" w:eastAsia="Calibri" w:hAnsi="Times New Roman" w:cs="Times New Roman"/>
          <w:sz w:val="24"/>
          <w:szCs w:val="24"/>
        </w:rPr>
        <w:t xml:space="preserve">Приложение </w:t>
      </w:r>
      <w:r w:rsidR="007F4043">
        <w:rPr>
          <w:rFonts w:ascii="Times New Roman" w:eastAsia="Calibri" w:hAnsi="Times New Roman" w:cs="Times New Roman"/>
          <w:sz w:val="24"/>
          <w:szCs w:val="24"/>
          <w:lang w:val="en-US"/>
        </w:rPr>
        <w:t>IX</w:t>
      </w:r>
      <w:r w:rsidR="00D27141" w:rsidRPr="004045CC">
        <w:rPr>
          <w:rFonts w:ascii="Times New Roman" w:eastAsia="Calibri" w:hAnsi="Times New Roman" w:cs="Times New Roman"/>
          <w:iCs/>
          <w:sz w:val="24"/>
          <w:szCs w:val="24"/>
        </w:rPr>
        <w:t>)</w:t>
      </w:r>
    </w:p>
    <w:p w14:paraId="776E2C20" w14:textId="781F9DE9" w:rsidR="001C5C36" w:rsidRPr="004045CC" w:rsidRDefault="001C5C36"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Ръководство за потребителя за модул „Е-кандидатстване“ (Приложение </w:t>
      </w:r>
      <w:r w:rsidR="00C815CC">
        <w:rPr>
          <w:rFonts w:ascii="Times New Roman" w:eastAsia="Calibri" w:hAnsi="Times New Roman" w:cs="Times New Roman"/>
          <w:sz w:val="24"/>
          <w:szCs w:val="24"/>
          <w:lang w:val="en-US"/>
        </w:rPr>
        <w:t>X</w:t>
      </w:r>
      <w:r w:rsidRPr="004045CC">
        <w:rPr>
          <w:rFonts w:ascii="Times New Roman" w:eastAsia="Calibri" w:hAnsi="Times New Roman" w:cs="Times New Roman"/>
          <w:sz w:val="24"/>
          <w:szCs w:val="24"/>
        </w:rPr>
        <w:t>)</w:t>
      </w:r>
      <w:r w:rsidRPr="004045CC">
        <w:rPr>
          <w:rFonts w:ascii="Times New Roman" w:eastAsia="Calibri" w:hAnsi="Times New Roman" w:cs="Times New Roman"/>
          <w:bCs/>
          <w:sz w:val="24"/>
          <w:szCs w:val="24"/>
        </w:rPr>
        <w:t>;</w:t>
      </w:r>
    </w:p>
    <w:p w14:paraId="589FB89E" w14:textId="6FF9EC0D" w:rsidR="00A8698C" w:rsidRPr="004045CC" w:rsidRDefault="001D1806"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hAnsi="Times New Roman" w:cs="Times New Roman"/>
          <w:sz w:val="24"/>
          <w:szCs w:val="24"/>
        </w:rPr>
        <w:t>Указания</w:t>
      </w:r>
      <w:r w:rsidR="004950C1" w:rsidRPr="004045CC">
        <w:rPr>
          <w:rFonts w:ascii="Times New Roman" w:hAnsi="Times New Roman" w:cs="Times New Roman"/>
          <w:sz w:val="24"/>
          <w:szCs w:val="24"/>
        </w:rPr>
        <w:t xml:space="preserve"> (специфични за процедурата)</w:t>
      </w:r>
      <w:r w:rsidRPr="004045CC">
        <w:rPr>
          <w:rFonts w:ascii="Times New Roman" w:hAnsi="Times New Roman" w:cs="Times New Roman"/>
          <w:sz w:val="24"/>
          <w:szCs w:val="24"/>
        </w:rPr>
        <w:t xml:space="preserve"> на УО за попълване на електронен </w:t>
      </w:r>
      <w:r w:rsidR="007666F8" w:rsidRPr="004045CC">
        <w:rPr>
          <w:rFonts w:ascii="Times New Roman" w:hAnsi="Times New Roman" w:cs="Times New Roman"/>
          <w:sz w:val="24"/>
          <w:szCs w:val="24"/>
        </w:rPr>
        <w:t>ф</w:t>
      </w:r>
      <w:r w:rsidRPr="004045CC">
        <w:rPr>
          <w:rFonts w:ascii="Times New Roman" w:hAnsi="Times New Roman" w:cs="Times New Roman"/>
          <w:sz w:val="24"/>
          <w:szCs w:val="24"/>
        </w:rPr>
        <w:t xml:space="preserve">ормуляр за кандидатстване </w:t>
      </w:r>
      <w:r w:rsidRPr="004045CC">
        <w:rPr>
          <w:rFonts w:ascii="Times New Roman" w:eastAsia="Calibri" w:hAnsi="Times New Roman" w:cs="Times New Roman"/>
          <w:sz w:val="24"/>
          <w:szCs w:val="24"/>
        </w:rPr>
        <w:t xml:space="preserve">(Приложение </w:t>
      </w:r>
      <w:r w:rsidR="00A925DE" w:rsidRPr="004045CC">
        <w:rPr>
          <w:rFonts w:ascii="Times New Roman" w:eastAsia="Calibri" w:hAnsi="Times New Roman" w:cs="Times New Roman"/>
          <w:sz w:val="24"/>
          <w:szCs w:val="24"/>
          <w:lang w:val="en-US"/>
        </w:rPr>
        <w:t>X</w:t>
      </w:r>
      <w:r w:rsidR="007F4043">
        <w:rPr>
          <w:rFonts w:ascii="Times New Roman" w:eastAsia="Calibri" w:hAnsi="Times New Roman" w:cs="Times New Roman"/>
          <w:sz w:val="24"/>
          <w:szCs w:val="24"/>
          <w:lang w:val="en-US"/>
        </w:rPr>
        <w:t>I</w:t>
      </w:r>
      <w:r w:rsidRPr="004045CC">
        <w:rPr>
          <w:rFonts w:ascii="Times New Roman" w:eastAsia="Calibri" w:hAnsi="Times New Roman" w:cs="Times New Roman"/>
          <w:sz w:val="24"/>
          <w:szCs w:val="24"/>
        </w:rPr>
        <w:t>);</w:t>
      </w:r>
    </w:p>
    <w:p w14:paraId="6BA22994" w14:textId="106AF422" w:rsidR="00D00C96" w:rsidRPr="004045CC" w:rsidRDefault="00CB494F"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Единен наръчник на бенефициента за прилагане на правилата за информация и комуникация 2014-2020 г. (Приложение </w:t>
      </w:r>
      <w:r w:rsidR="00165681" w:rsidRPr="004045CC">
        <w:rPr>
          <w:rFonts w:ascii="Times New Roman" w:eastAsia="Calibri" w:hAnsi="Times New Roman" w:cs="Times New Roman"/>
          <w:sz w:val="24"/>
          <w:szCs w:val="24"/>
          <w:lang w:val="en-US"/>
        </w:rPr>
        <w:t>X</w:t>
      </w:r>
      <w:r w:rsidR="00C815CC">
        <w:rPr>
          <w:rFonts w:ascii="Times New Roman" w:eastAsia="Calibri" w:hAnsi="Times New Roman" w:cs="Times New Roman"/>
          <w:sz w:val="24"/>
          <w:szCs w:val="24"/>
          <w:lang w:val="en-US"/>
        </w:rPr>
        <w:t>I</w:t>
      </w:r>
      <w:r w:rsidR="007F4043">
        <w:rPr>
          <w:rFonts w:ascii="Times New Roman" w:eastAsia="Calibri" w:hAnsi="Times New Roman" w:cs="Times New Roman"/>
          <w:sz w:val="24"/>
          <w:szCs w:val="24"/>
          <w:lang w:val="en-US"/>
        </w:rPr>
        <w:t>I</w:t>
      </w:r>
      <w:r w:rsidRPr="004045CC">
        <w:rPr>
          <w:rFonts w:ascii="Times New Roman" w:eastAsia="Calibri" w:hAnsi="Times New Roman" w:cs="Times New Roman"/>
          <w:sz w:val="24"/>
          <w:szCs w:val="24"/>
        </w:rPr>
        <w:t>)</w:t>
      </w:r>
      <w:r w:rsidRPr="004045CC">
        <w:rPr>
          <w:rFonts w:ascii="Times New Roman" w:eastAsia="Calibri" w:hAnsi="Times New Roman" w:cs="Times New Roman"/>
          <w:bCs/>
          <w:sz w:val="24"/>
          <w:szCs w:val="24"/>
        </w:rPr>
        <w:t>;</w:t>
      </w:r>
    </w:p>
    <w:p w14:paraId="47220DDF" w14:textId="7224639C" w:rsidR="00AE1C94" w:rsidRPr="004045CC" w:rsidRDefault="00AE1C94"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eastAsia="Calibri" w:hAnsi="Times New Roman" w:cs="Times New Roman"/>
          <w:sz w:val="24"/>
          <w:szCs w:val="24"/>
        </w:rPr>
        <w:t xml:space="preserve">Указанията за прилагане на принципа на екологична устойчивост в контекста на ОП НОИР (Приложение </w:t>
      </w:r>
      <w:r w:rsidR="00165681" w:rsidRPr="004045CC">
        <w:rPr>
          <w:rFonts w:ascii="Times New Roman" w:eastAsia="Calibri" w:hAnsi="Times New Roman" w:cs="Times New Roman"/>
          <w:sz w:val="24"/>
          <w:szCs w:val="24"/>
          <w:lang w:val="en-US"/>
        </w:rPr>
        <w:t>X</w:t>
      </w:r>
      <w:r w:rsidR="00071DCD" w:rsidRPr="004045CC">
        <w:rPr>
          <w:rFonts w:ascii="Times New Roman" w:eastAsia="Calibri" w:hAnsi="Times New Roman" w:cs="Times New Roman"/>
          <w:sz w:val="24"/>
          <w:szCs w:val="24"/>
          <w:lang w:val="en-US"/>
        </w:rPr>
        <w:t>I</w:t>
      </w:r>
      <w:r w:rsidR="00C815CC">
        <w:rPr>
          <w:rFonts w:ascii="Times New Roman" w:eastAsia="Calibri" w:hAnsi="Times New Roman" w:cs="Times New Roman"/>
          <w:sz w:val="24"/>
          <w:szCs w:val="24"/>
          <w:lang w:val="en-US"/>
        </w:rPr>
        <w:t>I</w:t>
      </w:r>
      <w:r w:rsidR="007F4043">
        <w:rPr>
          <w:rFonts w:ascii="Times New Roman" w:eastAsia="Calibri" w:hAnsi="Times New Roman" w:cs="Times New Roman"/>
          <w:sz w:val="24"/>
          <w:szCs w:val="24"/>
          <w:lang w:val="en-US"/>
        </w:rPr>
        <w:t>I</w:t>
      </w:r>
      <w:r w:rsidRPr="004045CC">
        <w:rPr>
          <w:rFonts w:ascii="Times New Roman" w:eastAsia="Calibri" w:hAnsi="Times New Roman" w:cs="Times New Roman"/>
          <w:sz w:val="24"/>
          <w:szCs w:val="24"/>
        </w:rPr>
        <w:t>);</w:t>
      </w:r>
    </w:p>
    <w:p w14:paraId="007B0EA4" w14:textId="61E1AB07" w:rsidR="00304E62" w:rsidRPr="004045CC" w:rsidRDefault="00304E62"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caps/>
          <w:sz w:val="24"/>
          <w:szCs w:val="24"/>
        </w:rPr>
      </w:pPr>
      <w:r w:rsidRPr="004045CC">
        <w:rPr>
          <w:rFonts w:ascii="Times New Roman" w:eastAsia="Calibri" w:hAnsi="Times New Roman" w:cs="Times New Roman"/>
          <w:sz w:val="24"/>
          <w:szCs w:val="24"/>
        </w:rPr>
        <w:t xml:space="preserve">Таблица за оценка на административното съответствие и допустимостта (Приложение </w:t>
      </w:r>
      <w:r w:rsidR="00165681" w:rsidRPr="004045CC">
        <w:rPr>
          <w:rFonts w:ascii="Times New Roman" w:eastAsia="Calibri" w:hAnsi="Times New Roman" w:cs="Times New Roman"/>
          <w:sz w:val="24"/>
          <w:szCs w:val="24"/>
          <w:lang w:val="en-US"/>
        </w:rPr>
        <w:t>X</w:t>
      </w:r>
      <w:r w:rsidR="00BF18A7" w:rsidRPr="004045CC">
        <w:rPr>
          <w:rFonts w:ascii="Times New Roman" w:eastAsia="Calibri" w:hAnsi="Times New Roman" w:cs="Times New Roman"/>
          <w:sz w:val="24"/>
          <w:szCs w:val="24"/>
          <w:lang w:val="en-US"/>
        </w:rPr>
        <w:t>I</w:t>
      </w:r>
      <w:r w:rsidR="007F4043">
        <w:rPr>
          <w:rFonts w:ascii="Times New Roman" w:eastAsia="Calibri" w:hAnsi="Times New Roman" w:cs="Times New Roman"/>
          <w:sz w:val="24"/>
          <w:szCs w:val="24"/>
          <w:lang w:val="en-US"/>
        </w:rPr>
        <w:t>V</w:t>
      </w:r>
      <w:r w:rsidRPr="004045CC">
        <w:rPr>
          <w:rFonts w:ascii="Times New Roman" w:eastAsia="Calibri" w:hAnsi="Times New Roman" w:cs="Times New Roman"/>
          <w:sz w:val="24"/>
          <w:szCs w:val="24"/>
        </w:rPr>
        <w:t xml:space="preserve">) </w:t>
      </w:r>
    </w:p>
    <w:p w14:paraId="0BED48E7" w14:textId="1C5BED94" w:rsidR="001D2715" w:rsidRPr="004045CC" w:rsidRDefault="00912C22"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caps/>
          <w:sz w:val="24"/>
          <w:szCs w:val="24"/>
        </w:rPr>
      </w:pPr>
      <w:r w:rsidRPr="004045CC">
        <w:rPr>
          <w:rFonts w:ascii="Times New Roman" w:eastAsia="Calibri" w:hAnsi="Times New Roman" w:cs="Times New Roman"/>
          <w:sz w:val="24"/>
          <w:szCs w:val="24"/>
        </w:rPr>
        <w:t xml:space="preserve">Методология за техническа и финансова оценка на проектно предложение при процедура за предоставяне на безвъзмездна финансова помощ по приоритетни оси 2 и 3 на </w:t>
      </w:r>
      <w:r w:rsidRPr="004045CC">
        <w:rPr>
          <w:rFonts w:ascii="Times New Roman" w:eastAsia="Calibri" w:hAnsi="Times New Roman" w:cs="Times New Roman"/>
          <w:caps/>
          <w:sz w:val="24"/>
          <w:szCs w:val="24"/>
        </w:rPr>
        <w:t>оп ноир</w:t>
      </w:r>
      <w:r w:rsidR="00CB494F" w:rsidRPr="004045CC">
        <w:rPr>
          <w:rFonts w:ascii="Times New Roman" w:eastAsia="Calibri" w:hAnsi="Times New Roman" w:cs="Times New Roman"/>
          <w:sz w:val="24"/>
          <w:szCs w:val="24"/>
        </w:rPr>
        <w:t xml:space="preserve">(Приложение </w:t>
      </w:r>
      <w:r w:rsidR="00C815CC" w:rsidRPr="004045CC">
        <w:rPr>
          <w:rFonts w:ascii="Times New Roman" w:eastAsia="Calibri" w:hAnsi="Times New Roman" w:cs="Times New Roman"/>
          <w:sz w:val="24"/>
          <w:szCs w:val="24"/>
          <w:lang w:val="en-US"/>
        </w:rPr>
        <w:t>X</w:t>
      </w:r>
      <w:r w:rsidR="00C815CC">
        <w:rPr>
          <w:rFonts w:ascii="Times New Roman" w:eastAsia="Calibri" w:hAnsi="Times New Roman" w:cs="Times New Roman"/>
          <w:sz w:val="24"/>
          <w:szCs w:val="24"/>
          <w:lang w:val="en-US"/>
        </w:rPr>
        <w:t>V</w:t>
      </w:r>
      <w:r w:rsidR="00CB494F" w:rsidRPr="004045CC">
        <w:rPr>
          <w:rFonts w:ascii="Times New Roman" w:eastAsia="Calibri" w:hAnsi="Times New Roman" w:cs="Times New Roman"/>
          <w:sz w:val="24"/>
          <w:szCs w:val="24"/>
        </w:rPr>
        <w:t>)</w:t>
      </w:r>
      <w:r w:rsidRPr="004045CC">
        <w:rPr>
          <w:rFonts w:ascii="Times New Roman" w:eastAsia="Calibri" w:hAnsi="Times New Roman" w:cs="Times New Roman"/>
          <w:caps/>
          <w:sz w:val="24"/>
          <w:szCs w:val="24"/>
        </w:rPr>
        <w:t>;</w:t>
      </w:r>
    </w:p>
    <w:p w14:paraId="2912768D" w14:textId="0DB60A34" w:rsidR="00ED21DA" w:rsidRPr="004045CC" w:rsidRDefault="00ED21DA"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caps/>
          <w:sz w:val="24"/>
          <w:szCs w:val="24"/>
        </w:rPr>
      </w:pPr>
      <w:r w:rsidRPr="004045CC">
        <w:rPr>
          <w:rFonts w:ascii="Times New Roman" w:eastAsia="Calibri" w:hAnsi="Times New Roman" w:cs="Times New Roman"/>
          <w:bCs/>
          <w:sz w:val="24"/>
          <w:szCs w:val="24"/>
        </w:rPr>
        <w:t xml:space="preserve">Стандартна таблица на разходите за единица продукт за дейности, изпълнявани от бенефициентите по проекти, финансирани със средства от ЕСИФ </w:t>
      </w:r>
      <w:r w:rsidRPr="004045CC">
        <w:rPr>
          <w:rFonts w:ascii="Times New Roman" w:eastAsia="Calibri" w:hAnsi="Times New Roman" w:cs="Times New Roman"/>
          <w:sz w:val="24"/>
          <w:szCs w:val="24"/>
        </w:rPr>
        <w:t xml:space="preserve">(Приложение </w:t>
      </w:r>
      <w:r w:rsidR="00071DCD" w:rsidRPr="004045CC">
        <w:rPr>
          <w:rFonts w:ascii="Times New Roman" w:eastAsia="Calibri" w:hAnsi="Times New Roman" w:cs="Times New Roman"/>
          <w:sz w:val="24"/>
          <w:szCs w:val="24"/>
        </w:rPr>
        <w:t>X</w:t>
      </w:r>
      <w:r w:rsidR="00071DCD" w:rsidRPr="004045CC">
        <w:rPr>
          <w:rFonts w:ascii="Times New Roman" w:eastAsia="Calibri" w:hAnsi="Times New Roman" w:cs="Times New Roman"/>
          <w:sz w:val="24"/>
          <w:szCs w:val="24"/>
          <w:lang w:val="en-US"/>
        </w:rPr>
        <w:t>V</w:t>
      </w:r>
      <w:r w:rsidR="007F4043">
        <w:rPr>
          <w:rFonts w:ascii="Times New Roman" w:eastAsia="Calibri" w:hAnsi="Times New Roman" w:cs="Times New Roman"/>
          <w:sz w:val="24"/>
          <w:szCs w:val="24"/>
          <w:lang w:val="en-US"/>
        </w:rPr>
        <w:t>I</w:t>
      </w:r>
      <w:r w:rsidRPr="004045CC">
        <w:rPr>
          <w:rFonts w:ascii="Times New Roman" w:eastAsia="Calibri" w:hAnsi="Times New Roman" w:cs="Times New Roman"/>
          <w:sz w:val="24"/>
          <w:szCs w:val="24"/>
        </w:rPr>
        <w:t>)</w:t>
      </w:r>
      <w:r w:rsidRPr="004045CC">
        <w:rPr>
          <w:rFonts w:ascii="Times New Roman" w:eastAsia="Calibri" w:hAnsi="Times New Roman" w:cs="Times New Roman"/>
          <w:bCs/>
          <w:sz w:val="24"/>
          <w:szCs w:val="24"/>
        </w:rPr>
        <w:t>;</w:t>
      </w:r>
    </w:p>
    <w:p w14:paraId="445AB9C7" w14:textId="79C54C9C" w:rsidR="00ED21DA" w:rsidRPr="004045CC" w:rsidRDefault="00ED21DA"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caps/>
          <w:sz w:val="24"/>
          <w:szCs w:val="24"/>
        </w:rPr>
      </w:pPr>
      <w:r w:rsidRPr="004045CC">
        <w:rPr>
          <w:rFonts w:ascii="Times New Roman" w:eastAsia="Calibri" w:hAnsi="Times New Roman" w:cs="Times New Roman"/>
          <w:sz w:val="24"/>
          <w:szCs w:val="24"/>
        </w:rPr>
        <w:t xml:space="preserve">ДНФ № 1/01.07.2014 г. относно условията и реда на изплащане на финансовата помощ със средства от </w:t>
      </w:r>
      <w:r w:rsidR="00E01714" w:rsidRPr="004045CC">
        <w:rPr>
          <w:rFonts w:ascii="Times New Roman" w:eastAsia="Calibri" w:hAnsi="Times New Roman" w:cs="Times New Roman"/>
          <w:sz w:val="24"/>
          <w:szCs w:val="24"/>
        </w:rPr>
        <w:t>Е</w:t>
      </w:r>
      <w:r w:rsidRPr="004045CC">
        <w:rPr>
          <w:rFonts w:ascii="Times New Roman" w:eastAsia="Calibri" w:hAnsi="Times New Roman" w:cs="Times New Roman"/>
          <w:sz w:val="24"/>
          <w:szCs w:val="24"/>
        </w:rPr>
        <w:t xml:space="preserve">вропейския фонд за регионално развитие, </w:t>
      </w:r>
      <w:r w:rsidR="00E01714" w:rsidRPr="004045CC">
        <w:rPr>
          <w:rFonts w:ascii="Times New Roman" w:eastAsia="Calibri" w:hAnsi="Times New Roman" w:cs="Times New Roman"/>
          <w:sz w:val="24"/>
          <w:szCs w:val="24"/>
        </w:rPr>
        <w:t>Е</w:t>
      </w:r>
      <w:r w:rsidRPr="004045CC">
        <w:rPr>
          <w:rFonts w:ascii="Times New Roman" w:eastAsia="Calibri" w:hAnsi="Times New Roman" w:cs="Times New Roman"/>
          <w:sz w:val="24"/>
          <w:szCs w:val="24"/>
        </w:rPr>
        <w:t xml:space="preserve">вропейския социален фонд, </w:t>
      </w:r>
      <w:r w:rsidR="00E01714" w:rsidRPr="004045CC">
        <w:rPr>
          <w:rFonts w:ascii="Times New Roman" w:eastAsia="Calibri" w:hAnsi="Times New Roman" w:cs="Times New Roman"/>
          <w:sz w:val="24"/>
          <w:szCs w:val="24"/>
        </w:rPr>
        <w:t>К</w:t>
      </w:r>
      <w:r w:rsidRPr="004045CC">
        <w:rPr>
          <w:rFonts w:ascii="Times New Roman" w:eastAsia="Calibri" w:hAnsi="Times New Roman" w:cs="Times New Roman"/>
          <w:sz w:val="24"/>
          <w:szCs w:val="24"/>
        </w:rPr>
        <w:t xml:space="preserve">охезионния фонд, инициативата за младежка заетост, фонда за европейско подпомагане на най-нуждаещите се лица на Европейския съюз и кореспондиращото национално съфинансиране за финансова рамка 2014 - 2020 г. – (Приложение </w:t>
      </w:r>
      <w:r w:rsidR="00E64B6D" w:rsidRPr="004045CC">
        <w:rPr>
          <w:rFonts w:ascii="Times New Roman" w:eastAsia="Calibri" w:hAnsi="Times New Roman" w:cs="Times New Roman"/>
          <w:sz w:val="24"/>
          <w:szCs w:val="24"/>
        </w:rPr>
        <w:t>XV</w:t>
      </w:r>
      <w:r w:rsidR="00C815CC">
        <w:rPr>
          <w:rFonts w:ascii="Times New Roman" w:eastAsia="Calibri" w:hAnsi="Times New Roman" w:cs="Times New Roman"/>
          <w:sz w:val="24"/>
          <w:szCs w:val="24"/>
          <w:lang w:val="en-US"/>
        </w:rPr>
        <w:t>I</w:t>
      </w:r>
      <w:r w:rsidR="007F4043">
        <w:rPr>
          <w:rFonts w:ascii="Times New Roman" w:eastAsia="Calibri" w:hAnsi="Times New Roman" w:cs="Times New Roman"/>
          <w:sz w:val="24"/>
          <w:szCs w:val="24"/>
          <w:lang w:val="en-US"/>
        </w:rPr>
        <w:t>I</w:t>
      </w:r>
      <w:r w:rsidRPr="004045CC">
        <w:rPr>
          <w:rFonts w:ascii="Times New Roman" w:eastAsia="Calibri" w:hAnsi="Times New Roman" w:cs="Times New Roman"/>
          <w:sz w:val="24"/>
          <w:szCs w:val="24"/>
        </w:rPr>
        <w:t>);</w:t>
      </w:r>
    </w:p>
    <w:p w14:paraId="6795F27A" w14:textId="541D6F81" w:rsidR="00ED21DA" w:rsidRPr="004045CC" w:rsidRDefault="00ED21DA"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caps/>
          <w:sz w:val="24"/>
          <w:szCs w:val="24"/>
        </w:rPr>
      </w:pPr>
      <w:r w:rsidRPr="004045CC">
        <w:rPr>
          <w:rFonts w:ascii="Times New Roman" w:eastAsia="Calibri" w:hAnsi="Times New Roman" w:cs="Times New Roman"/>
          <w:sz w:val="24"/>
          <w:szCs w:val="24"/>
        </w:rPr>
        <w:lastRenderedPageBreak/>
        <w:t xml:space="preserve">ДНФ № 2/01.07.2014 г. относно сертифициране на разходите по </w:t>
      </w:r>
      <w:r w:rsidR="00E01714" w:rsidRPr="004045CC">
        <w:rPr>
          <w:rFonts w:ascii="Times New Roman" w:eastAsia="Calibri" w:hAnsi="Times New Roman" w:cs="Times New Roman"/>
          <w:sz w:val="24"/>
          <w:szCs w:val="24"/>
        </w:rPr>
        <w:t>О</w:t>
      </w:r>
      <w:r w:rsidRPr="004045CC">
        <w:rPr>
          <w:rFonts w:ascii="Times New Roman" w:eastAsia="Calibri" w:hAnsi="Times New Roman" w:cs="Times New Roman"/>
          <w:sz w:val="24"/>
          <w:szCs w:val="24"/>
        </w:rPr>
        <w:t xml:space="preserve">перативни програми, съфинансирани от </w:t>
      </w:r>
      <w:r w:rsidR="00E01714" w:rsidRPr="004045CC">
        <w:rPr>
          <w:rFonts w:ascii="Times New Roman" w:eastAsia="Calibri" w:hAnsi="Times New Roman" w:cs="Times New Roman"/>
          <w:sz w:val="24"/>
          <w:szCs w:val="24"/>
        </w:rPr>
        <w:t>Е</w:t>
      </w:r>
      <w:r w:rsidRPr="004045CC">
        <w:rPr>
          <w:rFonts w:ascii="Times New Roman" w:eastAsia="Calibri" w:hAnsi="Times New Roman" w:cs="Times New Roman"/>
          <w:sz w:val="24"/>
          <w:szCs w:val="24"/>
        </w:rPr>
        <w:t xml:space="preserve">вропейския фонд за регионално развитие, </w:t>
      </w:r>
      <w:r w:rsidR="00E01714" w:rsidRPr="004045CC">
        <w:rPr>
          <w:rFonts w:ascii="Times New Roman" w:eastAsia="Calibri" w:hAnsi="Times New Roman" w:cs="Times New Roman"/>
          <w:sz w:val="24"/>
          <w:szCs w:val="24"/>
        </w:rPr>
        <w:t>Е</w:t>
      </w:r>
      <w:r w:rsidRPr="004045CC">
        <w:rPr>
          <w:rFonts w:ascii="Times New Roman" w:eastAsia="Calibri" w:hAnsi="Times New Roman" w:cs="Times New Roman"/>
          <w:sz w:val="24"/>
          <w:szCs w:val="24"/>
        </w:rPr>
        <w:t xml:space="preserve">вропейския социален фонд, </w:t>
      </w:r>
      <w:r w:rsidR="00E01714" w:rsidRPr="004045CC">
        <w:rPr>
          <w:rFonts w:ascii="Times New Roman" w:eastAsia="Calibri" w:hAnsi="Times New Roman" w:cs="Times New Roman"/>
          <w:sz w:val="24"/>
          <w:szCs w:val="24"/>
        </w:rPr>
        <w:t>К</w:t>
      </w:r>
      <w:r w:rsidRPr="004045CC">
        <w:rPr>
          <w:rFonts w:ascii="Times New Roman" w:eastAsia="Calibri" w:hAnsi="Times New Roman" w:cs="Times New Roman"/>
          <w:sz w:val="24"/>
          <w:szCs w:val="24"/>
        </w:rPr>
        <w:t>охезионния фонд, инициативата за младежка заетост и фонда за европейско подпомаган</w:t>
      </w:r>
      <w:r w:rsidR="00E01714" w:rsidRPr="004045CC">
        <w:rPr>
          <w:rFonts w:ascii="Times New Roman" w:eastAsia="Calibri" w:hAnsi="Times New Roman" w:cs="Times New Roman"/>
          <w:sz w:val="24"/>
          <w:szCs w:val="24"/>
        </w:rPr>
        <w:t>е на най-нуждаещите се лица на E</w:t>
      </w:r>
      <w:r w:rsidRPr="004045CC">
        <w:rPr>
          <w:rFonts w:ascii="Times New Roman" w:eastAsia="Calibri" w:hAnsi="Times New Roman" w:cs="Times New Roman"/>
          <w:sz w:val="24"/>
          <w:szCs w:val="24"/>
        </w:rPr>
        <w:t xml:space="preserve">вропейския съюз за финансовата рамка 2014 - 2020 г. – (Приложение </w:t>
      </w:r>
      <w:r w:rsidR="00FD1607" w:rsidRPr="004045CC">
        <w:rPr>
          <w:rFonts w:ascii="Times New Roman" w:eastAsia="Calibri" w:hAnsi="Times New Roman" w:cs="Times New Roman"/>
          <w:sz w:val="24"/>
          <w:szCs w:val="24"/>
        </w:rPr>
        <w:t>X</w:t>
      </w:r>
      <w:r w:rsidR="00FD1607">
        <w:rPr>
          <w:rFonts w:ascii="Times New Roman" w:eastAsia="Calibri" w:hAnsi="Times New Roman" w:cs="Times New Roman"/>
          <w:sz w:val="24"/>
          <w:szCs w:val="24"/>
          <w:lang w:val="en-US"/>
        </w:rPr>
        <w:t>VIII</w:t>
      </w:r>
      <w:r w:rsidRPr="004045CC">
        <w:rPr>
          <w:rFonts w:ascii="Times New Roman" w:eastAsia="Calibri" w:hAnsi="Times New Roman" w:cs="Times New Roman"/>
          <w:sz w:val="24"/>
          <w:szCs w:val="24"/>
        </w:rPr>
        <w:t>);</w:t>
      </w:r>
    </w:p>
    <w:p w14:paraId="7E84191E" w14:textId="084B9C4E" w:rsidR="002F74D1" w:rsidRPr="004045CC" w:rsidRDefault="002F74D1"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caps/>
          <w:sz w:val="24"/>
          <w:szCs w:val="24"/>
        </w:rPr>
      </w:pPr>
      <w:r w:rsidRPr="004045CC">
        <w:rPr>
          <w:rFonts w:ascii="Times New Roman" w:eastAsia="Calibri" w:hAnsi="Times New Roman" w:cs="Times New Roman"/>
          <w:sz w:val="24"/>
          <w:szCs w:val="24"/>
        </w:rPr>
        <w:t xml:space="preserve">Указание № НФ-5/28.07.2014 г. на министъра на финансите относно третиране на данък върху добавената стойност като допустим разход, бенефициентите са отговорни за администриране на процеса на определяне на данък върху добавената стойност като допустим разход. (Приложение </w:t>
      </w:r>
      <w:r w:rsidR="00FD1607" w:rsidRPr="004045CC">
        <w:rPr>
          <w:rFonts w:ascii="Times New Roman" w:eastAsia="Calibri" w:hAnsi="Times New Roman" w:cs="Times New Roman"/>
          <w:sz w:val="24"/>
          <w:szCs w:val="24"/>
        </w:rPr>
        <w:t>X</w:t>
      </w:r>
      <w:r w:rsidR="00FD1607">
        <w:rPr>
          <w:rFonts w:ascii="Times New Roman" w:eastAsia="Calibri" w:hAnsi="Times New Roman" w:cs="Times New Roman"/>
          <w:sz w:val="24"/>
          <w:szCs w:val="24"/>
          <w:lang w:val="en-US"/>
        </w:rPr>
        <w:t>IX</w:t>
      </w:r>
      <w:r w:rsidRPr="004045CC">
        <w:rPr>
          <w:rFonts w:ascii="Times New Roman" w:eastAsia="Calibri" w:hAnsi="Times New Roman" w:cs="Times New Roman"/>
          <w:sz w:val="24"/>
          <w:szCs w:val="24"/>
        </w:rPr>
        <w:t>);</w:t>
      </w:r>
    </w:p>
    <w:p w14:paraId="2CC49C32" w14:textId="57B81A27" w:rsidR="00A5237A" w:rsidRPr="004045CC" w:rsidRDefault="00A5237A"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eastAsia="Calibri" w:hAnsi="Times New Roman" w:cs="Times New Roman"/>
          <w:iCs/>
          <w:sz w:val="24"/>
          <w:szCs w:val="24"/>
        </w:rPr>
        <w:t>Образец на договор за безвъзмездна финансов</w:t>
      </w:r>
      <w:r w:rsidR="000117EE" w:rsidRPr="004045CC">
        <w:rPr>
          <w:rFonts w:ascii="Times New Roman" w:eastAsia="Calibri" w:hAnsi="Times New Roman" w:cs="Times New Roman"/>
          <w:iCs/>
          <w:sz w:val="24"/>
          <w:szCs w:val="24"/>
        </w:rPr>
        <w:t xml:space="preserve">а помощ по </w:t>
      </w:r>
      <w:r w:rsidR="00E3696C" w:rsidRPr="004045CC">
        <w:rPr>
          <w:rFonts w:ascii="Times New Roman" w:eastAsia="Calibri" w:hAnsi="Times New Roman" w:cs="Times New Roman"/>
          <w:iCs/>
          <w:sz w:val="24"/>
          <w:szCs w:val="24"/>
        </w:rPr>
        <w:t>о</w:t>
      </w:r>
      <w:r w:rsidR="000117EE" w:rsidRPr="004045CC">
        <w:rPr>
          <w:rFonts w:ascii="Times New Roman" w:eastAsia="Calibri" w:hAnsi="Times New Roman" w:cs="Times New Roman"/>
          <w:iCs/>
          <w:sz w:val="24"/>
          <w:szCs w:val="24"/>
        </w:rPr>
        <w:t>перативна програма „</w:t>
      </w:r>
      <w:r w:rsidRPr="004045CC">
        <w:rPr>
          <w:rFonts w:ascii="Times New Roman" w:eastAsia="Calibri" w:hAnsi="Times New Roman" w:cs="Times New Roman"/>
          <w:iCs/>
          <w:sz w:val="24"/>
          <w:szCs w:val="24"/>
        </w:rPr>
        <w:t>Наука и обр</w:t>
      </w:r>
      <w:r w:rsidR="000117EE" w:rsidRPr="004045CC">
        <w:rPr>
          <w:rFonts w:ascii="Times New Roman" w:eastAsia="Calibri" w:hAnsi="Times New Roman" w:cs="Times New Roman"/>
          <w:iCs/>
          <w:sz w:val="24"/>
          <w:szCs w:val="24"/>
        </w:rPr>
        <w:t>азование за интелигентен растеж“</w:t>
      </w:r>
      <w:r w:rsidRPr="004045CC">
        <w:rPr>
          <w:rFonts w:ascii="Times New Roman" w:eastAsia="Calibri" w:hAnsi="Times New Roman" w:cs="Times New Roman"/>
          <w:iCs/>
          <w:sz w:val="24"/>
          <w:szCs w:val="24"/>
        </w:rPr>
        <w:t xml:space="preserve"> 2014-2020 (Приложение </w:t>
      </w:r>
      <w:r w:rsidR="00C815CC" w:rsidRPr="004045CC">
        <w:rPr>
          <w:rFonts w:ascii="Times New Roman" w:eastAsia="Calibri" w:hAnsi="Times New Roman" w:cs="Times New Roman"/>
          <w:iCs/>
          <w:sz w:val="24"/>
          <w:szCs w:val="24"/>
        </w:rPr>
        <w:t>X</w:t>
      </w:r>
      <w:r w:rsidR="00C815CC">
        <w:rPr>
          <w:rFonts w:ascii="Times New Roman" w:eastAsia="Calibri" w:hAnsi="Times New Roman" w:cs="Times New Roman"/>
          <w:iCs/>
          <w:sz w:val="24"/>
          <w:szCs w:val="24"/>
          <w:lang w:val="en-US"/>
        </w:rPr>
        <w:t>X</w:t>
      </w:r>
      <w:r w:rsidRPr="004045CC">
        <w:rPr>
          <w:rFonts w:ascii="Times New Roman" w:eastAsia="Calibri" w:hAnsi="Times New Roman" w:cs="Times New Roman"/>
          <w:iCs/>
          <w:sz w:val="24"/>
          <w:szCs w:val="24"/>
        </w:rPr>
        <w:t>)</w:t>
      </w:r>
      <w:r w:rsidR="005C50E3" w:rsidRPr="004045CC">
        <w:rPr>
          <w:rFonts w:ascii="Times New Roman" w:eastAsia="Calibri" w:hAnsi="Times New Roman" w:cs="Times New Roman"/>
          <w:iCs/>
          <w:sz w:val="24"/>
          <w:szCs w:val="24"/>
        </w:rPr>
        <w:t>;</w:t>
      </w:r>
    </w:p>
    <w:p w14:paraId="0DA8ED3A" w14:textId="5052155B" w:rsidR="005C50E3" w:rsidRPr="004045CC" w:rsidRDefault="005C50E3" w:rsidP="004045CC">
      <w:pPr>
        <w:pStyle w:val="ListParagraph"/>
        <w:numPr>
          <w:ilvl w:val="0"/>
          <w:numId w:val="16"/>
        </w:numPr>
        <w:pBdr>
          <w:top w:val="single" w:sz="4" w:space="1" w:color="auto"/>
          <w:left w:val="single" w:sz="4" w:space="4" w:color="auto"/>
          <w:bottom w:val="single" w:sz="4" w:space="1" w:color="auto"/>
          <w:right w:val="single" w:sz="4" w:space="4" w:color="auto"/>
        </w:pBdr>
        <w:tabs>
          <w:tab w:val="left" w:pos="567"/>
        </w:tabs>
        <w:spacing w:after="0" w:line="360" w:lineRule="auto"/>
        <w:ind w:left="450" w:hanging="450"/>
        <w:jc w:val="both"/>
        <w:rPr>
          <w:rFonts w:ascii="Times New Roman" w:eastAsia="Calibri" w:hAnsi="Times New Roman" w:cs="Times New Roman"/>
          <w:sz w:val="24"/>
          <w:szCs w:val="24"/>
        </w:rPr>
      </w:pPr>
      <w:r w:rsidRPr="004045CC">
        <w:rPr>
          <w:rFonts w:ascii="Times New Roman" w:hAnsi="Times New Roman" w:cs="Times New Roman"/>
          <w:sz w:val="24"/>
          <w:szCs w:val="24"/>
        </w:rPr>
        <w:t xml:space="preserve">Общи условия </w:t>
      </w:r>
      <w:r w:rsidR="006C4AB2" w:rsidRPr="004045CC">
        <w:rPr>
          <w:rFonts w:ascii="Times New Roman" w:eastAsia="Calibri" w:hAnsi="Times New Roman" w:cs="Times New Roman"/>
          <w:iCs/>
          <w:sz w:val="24"/>
          <w:szCs w:val="24"/>
        </w:rPr>
        <w:t xml:space="preserve">при предоставяне на безвъзмездна финансова помощ по приоритетни оси 2 и 3 от </w:t>
      </w:r>
      <w:r w:rsidR="00E3696C" w:rsidRPr="004045CC">
        <w:rPr>
          <w:rFonts w:ascii="Times New Roman" w:hAnsi="Times New Roman" w:cs="Times New Roman"/>
          <w:sz w:val="24"/>
          <w:szCs w:val="24"/>
        </w:rPr>
        <w:t>о</w:t>
      </w:r>
      <w:r w:rsidR="000117EE" w:rsidRPr="004045CC">
        <w:rPr>
          <w:rFonts w:ascii="Times New Roman" w:hAnsi="Times New Roman" w:cs="Times New Roman"/>
          <w:sz w:val="24"/>
          <w:szCs w:val="24"/>
        </w:rPr>
        <w:t>перативна програма „</w:t>
      </w:r>
      <w:r w:rsidR="000117EE" w:rsidRPr="004045CC">
        <w:rPr>
          <w:rFonts w:ascii="Times New Roman" w:eastAsia="Calibri" w:hAnsi="Times New Roman" w:cs="Times New Roman"/>
          <w:iCs/>
          <w:sz w:val="24"/>
          <w:szCs w:val="24"/>
        </w:rPr>
        <w:t xml:space="preserve">Наука и образование за интелигентен растеж“ 2014-2020 </w:t>
      </w:r>
      <w:r w:rsidRPr="004045CC">
        <w:rPr>
          <w:rFonts w:ascii="Times New Roman" w:eastAsia="Calibri" w:hAnsi="Times New Roman" w:cs="Times New Roman"/>
          <w:iCs/>
          <w:sz w:val="24"/>
          <w:szCs w:val="24"/>
        </w:rPr>
        <w:t xml:space="preserve">(Приложение </w:t>
      </w:r>
      <w:r w:rsidR="00071DCD" w:rsidRPr="00CC18C0">
        <w:rPr>
          <w:rFonts w:ascii="Times New Roman" w:eastAsia="Calibri" w:hAnsi="Times New Roman" w:cs="Times New Roman"/>
          <w:iCs/>
          <w:sz w:val="24"/>
          <w:szCs w:val="24"/>
        </w:rPr>
        <w:t>X</w:t>
      </w:r>
      <w:r w:rsidR="00071DCD" w:rsidRPr="00017C95">
        <w:rPr>
          <w:rFonts w:ascii="Times New Roman" w:eastAsia="Calibri" w:hAnsi="Times New Roman" w:cs="Times New Roman"/>
          <w:iCs/>
          <w:sz w:val="24"/>
          <w:szCs w:val="24"/>
        </w:rPr>
        <w:t>X</w:t>
      </w:r>
      <w:r w:rsidR="00FD1607">
        <w:rPr>
          <w:rFonts w:ascii="Times New Roman" w:eastAsia="Calibri" w:hAnsi="Times New Roman" w:cs="Times New Roman"/>
          <w:iCs/>
          <w:sz w:val="24"/>
          <w:szCs w:val="24"/>
          <w:lang w:val="en-US"/>
        </w:rPr>
        <w:t>I</w:t>
      </w:r>
      <w:r w:rsidRPr="004045CC">
        <w:rPr>
          <w:rFonts w:ascii="Times New Roman" w:eastAsia="Calibri" w:hAnsi="Times New Roman" w:cs="Times New Roman"/>
          <w:iCs/>
          <w:sz w:val="24"/>
          <w:szCs w:val="24"/>
        </w:rPr>
        <w:t>);</w:t>
      </w:r>
    </w:p>
    <w:p w14:paraId="24A1935A" w14:textId="77777777" w:rsidR="0004629F" w:rsidRPr="00033A3B" w:rsidRDefault="0004629F" w:rsidP="00033A3B">
      <w:pPr>
        <w:spacing w:after="0" w:line="360" w:lineRule="auto"/>
        <w:rPr>
          <w:rFonts w:ascii="Times New Roman" w:hAnsi="Times New Roman" w:cs="Times New Roman"/>
          <w:sz w:val="24"/>
          <w:szCs w:val="24"/>
        </w:rPr>
      </w:pPr>
    </w:p>
    <w:sectPr w:rsidR="0004629F" w:rsidRPr="00033A3B" w:rsidSect="004045CC">
      <w:headerReference w:type="default" r:id="rId14"/>
      <w:footerReference w:type="default" r:id="rId15"/>
      <w:pgSz w:w="11906" w:h="16838"/>
      <w:pgMar w:top="851" w:right="1133" w:bottom="90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D04ECC" w14:textId="77777777" w:rsidR="00766644" w:rsidRDefault="00766644" w:rsidP="002325A3">
      <w:pPr>
        <w:spacing w:after="0" w:line="240" w:lineRule="auto"/>
      </w:pPr>
      <w:r>
        <w:separator/>
      </w:r>
    </w:p>
  </w:endnote>
  <w:endnote w:type="continuationSeparator" w:id="0">
    <w:p w14:paraId="26D9DA81" w14:textId="77777777" w:rsidR="00766644" w:rsidRDefault="00766644" w:rsidP="00232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15008481"/>
      <w:docPartObj>
        <w:docPartGallery w:val="Page Numbers (Bottom of Page)"/>
        <w:docPartUnique/>
      </w:docPartObj>
    </w:sdtPr>
    <w:sdtEndPr>
      <w:rPr>
        <w:rFonts w:ascii="Times New Roman" w:hAnsi="Times New Roman" w:cs="Times New Roman"/>
        <w:noProof/>
      </w:rPr>
    </w:sdtEndPr>
    <w:sdtContent>
      <w:p w14:paraId="5FEEF09C" w14:textId="77777777" w:rsidR="005201C1" w:rsidRPr="004045CC" w:rsidRDefault="005201C1">
        <w:pPr>
          <w:pStyle w:val="Footer"/>
          <w:jc w:val="right"/>
          <w:rPr>
            <w:rFonts w:ascii="Times New Roman" w:hAnsi="Times New Roman" w:cs="Times New Roman"/>
          </w:rPr>
        </w:pPr>
        <w:r w:rsidRPr="004045CC">
          <w:rPr>
            <w:rFonts w:ascii="Times New Roman" w:hAnsi="Times New Roman" w:cs="Times New Roman"/>
          </w:rPr>
          <w:fldChar w:fldCharType="begin"/>
        </w:r>
        <w:r w:rsidRPr="004045CC">
          <w:rPr>
            <w:rFonts w:ascii="Times New Roman" w:hAnsi="Times New Roman" w:cs="Times New Roman"/>
          </w:rPr>
          <w:instrText xml:space="preserve"> PAGE   \* MERGEFORMAT </w:instrText>
        </w:r>
        <w:r w:rsidRPr="004045CC">
          <w:rPr>
            <w:rFonts w:ascii="Times New Roman" w:hAnsi="Times New Roman" w:cs="Times New Roman"/>
          </w:rPr>
          <w:fldChar w:fldCharType="separate"/>
        </w:r>
        <w:r w:rsidR="00C96ACD">
          <w:rPr>
            <w:rFonts w:ascii="Times New Roman" w:hAnsi="Times New Roman" w:cs="Times New Roman"/>
            <w:noProof/>
          </w:rPr>
          <w:t>51</w:t>
        </w:r>
        <w:r w:rsidRPr="004045CC">
          <w:rPr>
            <w:rFonts w:ascii="Times New Roman" w:hAnsi="Times New Roman" w:cs="Times New Roman"/>
            <w:noProof/>
          </w:rPr>
          <w:fldChar w:fldCharType="end"/>
        </w:r>
      </w:p>
    </w:sdtContent>
  </w:sdt>
  <w:p w14:paraId="6C9189E8" w14:textId="77777777" w:rsidR="005201C1" w:rsidRDefault="005201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BE68CB8" w14:textId="77777777" w:rsidR="00766644" w:rsidRDefault="00766644" w:rsidP="002325A3">
      <w:pPr>
        <w:spacing w:after="0" w:line="240" w:lineRule="auto"/>
      </w:pPr>
      <w:r>
        <w:separator/>
      </w:r>
    </w:p>
  </w:footnote>
  <w:footnote w:type="continuationSeparator" w:id="0">
    <w:p w14:paraId="09583D99" w14:textId="77777777" w:rsidR="00766644" w:rsidRDefault="00766644" w:rsidP="002325A3">
      <w:pPr>
        <w:spacing w:after="0" w:line="240" w:lineRule="auto"/>
      </w:pPr>
      <w:r>
        <w:continuationSeparator/>
      </w:r>
    </w:p>
  </w:footnote>
  <w:footnote w:id="1">
    <w:p w14:paraId="59652D7F" w14:textId="77777777" w:rsidR="005201C1" w:rsidRPr="00C36DAC" w:rsidRDefault="005201C1" w:rsidP="007A5ED3">
      <w:pPr>
        <w:pStyle w:val="FootnoteText"/>
        <w:rPr>
          <w:rFonts w:ascii="Times New Roman" w:hAnsi="Times New Roman" w:cs="Times New Roman"/>
        </w:rPr>
      </w:pPr>
      <w:r w:rsidRPr="00C36DAC">
        <w:rPr>
          <w:rStyle w:val="FootnoteReference"/>
          <w:rFonts w:ascii="Times New Roman" w:hAnsi="Times New Roman" w:cs="Times New Roman"/>
        </w:rPr>
        <w:footnoteRef/>
      </w:r>
      <w:r w:rsidRPr="00C36DAC">
        <w:rPr>
          <w:rFonts w:ascii="Times New Roman" w:hAnsi="Times New Roman" w:cs="Times New Roman"/>
        </w:rPr>
        <w:t xml:space="preserve"> Посочват се конкретни изисквания към индикаторите по процедурата, вкл. индикатори, които следва задължително да бъдат включени в проектните предложени, в случай че има такива.</w:t>
      </w:r>
    </w:p>
  </w:footnote>
  <w:footnote w:id="2">
    <w:p w14:paraId="198F4804" w14:textId="77777777" w:rsidR="005201C1" w:rsidRPr="006A48B9" w:rsidRDefault="005201C1" w:rsidP="007A5ED3">
      <w:pPr>
        <w:pStyle w:val="FootnoteText"/>
        <w:rPr>
          <w:rFonts w:ascii="Times New Roman" w:hAnsi="Times New Roman" w:cs="Times New Roman"/>
        </w:rPr>
      </w:pPr>
      <w:r w:rsidRPr="006A48B9">
        <w:rPr>
          <w:rStyle w:val="FootnoteReference"/>
          <w:rFonts w:ascii="Times New Roman" w:hAnsi="Times New Roman" w:cs="Times New Roman"/>
        </w:rPr>
        <w:footnoteRef/>
      </w:r>
      <w:r w:rsidRPr="006A48B9">
        <w:rPr>
          <w:rFonts w:ascii="Times New Roman" w:hAnsi="Times New Roman" w:cs="Times New Roman"/>
        </w:rPr>
        <w:t xml:space="preserve"> Ако е приложимо.</w:t>
      </w:r>
    </w:p>
  </w:footnote>
  <w:footnote w:id="3">
    <w:p w14:paraId="28CA83FE" w14:textId="77777777" w:rsidR="005201C1" w:rsidRPr="006A48B9" w:rsidRDefault="005201C1" w:rsidP="007A5ED3">
      <w:pPr>
        <w:pStyle w:val="FootnoteText"/>
        <w:rPr>
          <w:rFonts w:ascii="Times New Roman" w:hAnsi="Times New Roman" w:cs="Times New Roman"/>
        </w:rPr>
      </w:pPr>
      <w:r w:rsidRPr="006A48B9">
        <w:rPr>
          <w:rStyle w:val="FootnoteReference"/>
          <w:rFonts w:ascii="Times New Roman" w:hAnsi="Times New Roman" w:cs="Times New Roman"/>
        </w:rPr>
        <w:footnoteRef/>
      </w:r>
      <w:r w:rsidRPr="006A48B9">
        <w:rPr>
          <w:rFonts w:ascii="Times New Roman" w:hAnsi="Times New Roman" w:cs="Times New Roman"/>
          <w:lang w:eastAsia="bg-BG"/>
        </w:rPr>
        <w:t xml:space="preserve"> </w:t>
      </w:r>
      <w:r w:rsidRPr="006A48B9">
        <w:rPr>
          <w:rFonts w:ascii="Times New Roman" w:hAnsi="Times New Roman" w:cs="Times New Roman"/>
        </w:rPr>
        <w:t>Посочва се делът на безвъзмездната финансова помощ (европейско и национално съфинансиране) и на съфинансирането от страна на кандидатите (ако е приложимо).</w:t>
      </w:r>
      <w:r w:rsidRPr="006A48B9">
        <w:rPr>
          <w:rFonts w:ascii="Times New Roman" w:hAnsi="Times New Roman" w:cs="Times New Roman"/>
          <w:lang w:eastAsia="bg-BG"/>
        </w:rPr>
        <w:t xml:space="preserve">     </w:t>
      </w:r>
    </w:p>
  </w:footnote>
  <w:footnote w:id="4">
    <w:p w14:paraId="7C366623" w14:textId="77777777" w:rsidR="005201C1" w:rsidRPr="00C06930" w:rsidRDefault="005201C1" w:rsidP="00C23C5C">
      <w:pPr>
        <w:pStyle w:val="FootnoteText"/>
        <w:rPr>
          <w:rFonts w:ascii="Calibri" w:hAnsi="Calibri"/>
        </w:rPr>
      </w:pPr>
      <w:r w:rsidRPr="006A48B9">
        <w:rPr>
          <w:rStyle w:val="FootnoteReference"/>
          <w:rFonts w:ascii="Times New Roman" w:hAnsi="Times New Roman" w:cs="Times New Roman"/>
        </w:rPr>
        <w:footnoteRef/>
      </w:r>
      <w:r w:rsidRPr="006A48B9">
        <w:rPr>
          <w:rFonts w:ascii="Times New Roman" w:hAnsi="Times New Roman" w:cs="Times New Roman"/>
        </w:rPr>
        <w:t xml:space="preserve"> Ако е приложимо.</w:t>
      </w:r>
    </w:p>
  </w:footnote>
  <w:footnote w:id="5">
    <w:p w14:paraId="4DF935C4" w14:textId="77777777" w:rsidR="005201C1" w:rsidRPr="00406398" w:rsidRDefault="005201C1" w:rsidP="00406398">
      <w:pPr>
        <w:pStyle w:val="CommentText"/>
        <w:jc w:val="both"/>
        <w:rPr>
          <w:lang w:val="bg-BG"/>
        </w:rPr>
      </w:pPr>
      <w:r>
        <w:rPr>
          <w:rStyle w:val="FootnoteReference"/>
        </w:rPr>
        <w:footnoteRef/>
      </w:r>
      <w:r>
        <w:t xml:space="preserve"> </w:t>
      </w:r>
      <w:r>
        <w:rPr>
          <w:lang w:val="bg-BG"/>
        </w:rPr>
        <w:t>Учениците, обхванати в Д</w:t>
      </w:r>
      <w:r w:rsidRPr="00406398">
        <w:rPr>
          <w:lang w:val="bg-BG"/>
        </w:rPr>
        <w:t>ейност</w:t>
      </w:r>
      <w:r w:rsidRPr="00406398">
        <w:t xml:space="preserve"> </w:t>
      </w:r>
      <w:r>
        <w:rPr>
          <w:lang w:val="bg-BG"/>
        </w:rPr>
        <w:t xml:space="preserve"> 3. </w:t>
      </w:r>
      <w:r w:rsidRPr="00406398">
        <w:rPr>
          <w:i/>
          <w:lang w:val="bg-BG"/>
        </w:rPr>
        <w:t>Допълнително обучение за деца с образователни дефицити по предмети от задължителния учебен план</w:t>
      </w:r>
      <w:r w:rsidRPr="00406398">
        <w:rPr>
          <w:lang w:val="bg-BG"/>
        </w:rPr>
        <w:t xml:space="preserve">  по процедура</w:t>
      </w:r>
      <w:r>
        <w:rPr>
          <w:lang w:val="bg-BG"/>
        </w:rPr>
        <w:t xml:space="preserve"> „Р</w:t>
      </w:r>
      <w:r w:rsidRPr="00406398">
        <w:rPr>
          <w:lang w:val="bg-BG"/>
        </w:rPr>
        <w:t>азвитие на способностите на учениците и повишава</w:t>
      </w:r>
      <w:r>
        <w:rPr>
          <w:lang w:val="bg-BG"/>
        </w:rPr>
        <w:t>не на мотивацията им за учене (Т</w:t>
      </w:r>
      <w:r w:rsidRPr="00406398">
        <w:rPr>
          <w:lang w:val="bg-BG"/>
        </w:rPr>
        <w:t>воят час) – фаза 1“</w:t>
      </w:r>
      <w:r>
        <w:rPr>
          <w:lang w:val="bg-BG"/>
        </w:rPr>
        <w:t>, не може да бъдат обхванати в Д</w:t>
      </w:r>
      <w:r w:rsidRPr="00406398">
        <w:rPr>
          <w:lang w:val="bg-BG"/>
        </w:rPr>
        <w:t>ейност</w:t>
      </w:r>
      <w:r>
        <w:rPr>
          <w:lang w:val="bg-BG"/>
        </w:rPr>
        <w:t xml:space="preserve"> 2</w:t>
      </w:r>
      <w:r w:rsidRPr="00406398">
        <w:rPr>
          <w:lang w:val="bg-BG"/>
        </w:rPr>
        <w:t xml:space="preserve"> по </w:t>
      </w:r>
      <w:r>
        <w:rPr>
          <w:lang w:val="bg-BG"/>
        </w:rPr>
        <w:t>настоящата процедура</w:t>
      </w:r>
      <w:r w:rsidRPr="00406398">
        <w:rPr>
          <w:lang w:val="bg-BG"/>
        </w:rPr>
        <w:t xml:space="preserve"> </w:t>
      </w:r>
      <w:r>
        <w:rPr>
          <w:lang w:val="bg-BG"/>
        </w:rPr>
        <w:t xml:space="preserve">поради </w:t>
      </w:r>
      <w:r w:rsidRPr="00406398">
        <w:rPr>
          <w:lang w:val="bg-BG"/>
        </w:rPr>
        <w:t>съдържателно</w:t>
      </w:r>
      <w:r w:rsidRPr="00406398">
        <w:t xml:space="preserve"> дублиране</w:t>
      </w:r>
      <w:r>
        <w:rPr>
          <w:lang w:val="bg-BG"/>
        </w:rPr>
        <w:t>.</w:t>
      </w:r>
    </w:p>
    <w:p w14:paraId="6C906D27" w14:textId="77777777" w:rsidR="005201C1" w:rsidRDefault="005201C1">
      <w:pPr>
        <w:pStyle w:val="FootnoteText"/>
      </w:pPr>
    </w:p>
  </w:footnote>
  <w:footnote w:id="6">
    <w:p w14:paraId="7BB85FE9" w14:textId="77777777" w:rsidR="005201C1" w:rsidRPr="00CD1A81" w:rsidRDefault="005201C1" w:rsidP="007A5ED3">
      <w:pPr>
        <w:pStyle w:val="FootnoteText"/>
        <w:rPr>
          <w:rFonts w:ascii="Times New Roman" w:hAnsi="Times New Roman" w:cs="Times New Roman"/>
        </w:rPr>
      </w:pPr>
      <w:r w:rsidRPr="00CD1A81">
        <w:rPr>
          <w:rStyle w:val="FootnoteReference"/>
          <w:rFonts w:ascii="Times New Roman" w:hAnsi="Times New Roman" w:cs="Times New Roman"/>
        </w:rPr>
        <w:footnoteRef/>
      </w:r>
      <w:r w:rsidRPr="00CD1A81">
        <w:rPr>
          <w:rFonts w:ascii="Times New Roman" w:hAnsi="Times New Roman" w:cs="Times New Roman"/>
        </w:rPr>
        <w:t xml:space="preserve"> В случай че е приложимо, се посочват и недопустими разходи, както и съответната информация съгласно изискванията на чл. 3, т. 2-4 от Постановление № 119 на Министерския съвет от 2014 г.</w:t>
      </w:r>
    </w:p>
  </w:footnote>
  <w:footnote w:id="7">
    <w:p w14:paraId="6B445977" w14:textId="77777777" w:rsidR="005201C1" w:rsidRPr="003807B1" w:rsidRDefault="005201C1" w:rsidP="003807B1">
      <w:pPr>
        <w:pStyle w:val="FootnoteText"/>
        <w:jc w:val="both"/>
        <w:rPr>
          <w:lang w:val="en-US"/>
        </w:rPr>
      </w:pPr>
      <w:r>
        <w:rPr>
          <w:rStyle w:val="FootnoteReference"/>
        </w:rPr>
        <w:footnoteRef/>
      </w:r>
      <w:r>
        <w:t xml:space="preserve"> </w:t>
      </w:r>
      <w:r w:rsidRPr="004745B6">
        <w:rPr>
          <w:rFonts w:ascii="Times New Roman" w:hAnsi="Times New Roman"/>
          <w:color w:val="000000"/>
          <w:lang w:eastAsia="bg-BG"/>
        </w:rPr>
        <w:t xml:space="preserve">При окончателното възстановяване на действително направените и платени допустими разходи максималният размер на разходите за </w:t>
      </w:r>
      <w:r>
        <w:rPr>
          <w:rFonts w:ascii="Times New Roman" w:hAnsi="Times New Roman"/>
          <w:color w:val="000000"/>
          <w:lang w:eastAsia="bg-BG"/>
        </w:rPr>
        <w:t>публичност и визуализация</w:t>
      </w:r>
      <w:r w:rsidRPr="004745B6">
        <w:rPr>
          <w:rFonts w:ascii="Times New Roman" w:hAnsi="Times New Roman"/>
          <w:color w:val="000000"/>
          <w:lang w:eastAsia="bg-BG"/>
        </w:rPr>
        <w:t xml:space="preserve"> се ограничава до </w:t>
      </w:r>
      <w:r>
        <w:rPr>
          <w:rFonts w:ascii="Times New Roman" w:hAnsi="Times New Roman"/>
          <w:color w:val="000000"/>
          <w:lang w:eastAsia="bg-BG"/>
        </w:rPr>
        <w:t xml:space="preserve">съответния процент </w:t>
      </w:r>
      <w:r w:rsidRPr="004745B6">
        <w:rPr>
          <w:rFonts w:ascii="Times New Roman" w:hAnsi="Times New Roman"/>
          <w:color w:val="000000"/>
          <w:lang w:eastAsia="bg-BG"/>
        </w:rPr>
        <w:t xml:space="preserve">от общите допустими разходи по </w:t>
      </w:r>
      <w:r>
        <w:rPr>
          <w:rFonts w:ascii="Times New Roman" w:hAnsi="Times New Roman"/>
          <w:color w:val="000000"/>
          <w:lang w:eastAsia="bg-BG"/>
        </w:rPr>
        <w:t>проекта.</w:t>
      </w:r>
    </w:p>
  </w:footnote>
  <w:footnote w:id="8">
    <w:p w14:paraId="2BE996A6" w14:textId="685EB59A" w:rsidR="00D87B66" w:rsidRDefault="00D87B66">
      <w:pPr>
        <w:pStyle w:val="FootnoteText"/>
      </w:pPr>
      <w:r>
        <w:rPr>
          <w:rStyle w:val="FootnoteReference"/>
        </w:rPr>
        <w:footnoteRef/>
      </w:r>
      <w:r>
        <w:t xml:space="preserve"> </w:t>
      </w:r>
      <w:r w:rsidRPr="00D87B66">
        <w:rPr>
          <w:rFonts w:ascii="Times New Roman" w:hAnsi="Times New Roman" w:cs="Times New Roman"/>
        </w:rPr>
        <w:t>„Разходи за възнаграждения“ са разходите за заплати по трудово или служебно правоотношение или по сключен договор за услуга извън установеното работно време, включително разходите за социални и здравни осигуровки, дължими от работодателя.</w:t>
      </w:r>
    </w:p>
  </w:footnote>
  <w:footnote w:id="9">
    <w:p w14:paraId="382912C2" w14:textId="77777777" w:rsidR="005201C1" w:rsidRDefault="005201C1" w:rsidP="002825EA">
      <w:pPr>
        <w:pStyle w:val="FootnoteText"/>
        <w:jc w:val="both"/>
      </w:pPr>
      <w:r>
        <w:rPr>
          <w:rStyle w:val="FootnoteReference"/>
        </w:rPr>
        <w:footnoteRef/>
      </w:r>
      <w:r>
        <w:t xml:space="preserve"> </w:t>
      </w:r>
      <w:r w:rsidRPr="004745B6">
        <w:rPr>
          <w:rFonts w:ascii="Times New Roman" w:hAnsi="Times New Roman"/>
          <w:color w:val="000000"/>
          <w:lang w:eastAsia="bg-BG"/>
        </w:rPr>
        <w:t xml:space="preserve">При окончателното възстановяване на действително направените и платени допустими разходи максималният размер на разходите за организация и управление се ограничава до </w:t>
      </w:r>
      <w:r>
        <w:rPr>
          <w:rFonts w:ascii="Times New Roman" w:hAnsi="Times New Roman"/>
          <w:color w:val="000000"/>
          <w:lang w:eastAsia="bg-BG"/>
        </w:rPr>
        <w:t>10</w:t>
      </w:r>
      <w:r w:rsidRPr="004745B6">
        <w:rPr>
          <w:rFonts w:ascii="Times New Roman" w:hAnsi="Times New Roman"/>
          <w:color w:val="000000"/>
          <w:lang w:eastAsia="bg-BG"/>
        </w:rPr>
        <w:t xml:space="preserve"> на сто от общите допустими разходи по </w:t>
      </w:r>
      <w:r>
        <w:rPr>
          <w:rFonts w:ascii="Times New Roman" w:hAnsi="Times New Roman"/>
          <w:color w:val="000000"/>
          <w:lang w:eastAsia="bg-BG"/>
        </w:rPr>
        <w:t>проекта.</w:t>
      </w:r>
    </w:p>
  </w:footnote>
  <w:footnote w:id="10">
    <w:p w14:paraId="1AC15EF1" w14:textId="77777777" w:rsidR="005201C1" w:rsidRPr="00C96ACD" w:rsidRDefault="005201C1" w:rsidP="007A5ED3">
      <w:pPr>
        <w:pStyle w:val="FootnoteText"/>
        <w:rPr>
          <w:rFonts w:ascii="Times New Roman" w:hAnsi="Times New Roman" w:cs="Times New Roman"/>
        </w:rPr>
      </w:pPr>
      <w:r w:rsidRPr="00C96ACD">
        <w:rPr>
          <w:rStyle w:val="FootnoteReference"/>
          <w:rFonts w:ascii="Times New Roman" w:hAnsi="Times New Roman" w:cs="Times New Roman"/>
        </w:rPr>
        <w:footnoteRef/>
      </w:r>
      <w:r w:rsidRPr="00C96ACD">
        <w:rPr>
          <w:rFonts w:ascii="Times New Roman" w:hAnsi="Times New Roman" w:cs="Times New Roman"/>
        </w:rPr>
        <w:t xml:space="preserve"> Ако е приложимо.</w:t>
      </w:r>
    </w:p>
  </w:footnote>
  <w:footnote w:id="11">
    <w:p w14:paraId="0763FB73" w14:textId="77777777" w:rsidR="005201C1" w:rsidRPr="00BC22BE" w:rsidRDefault="005201C1" w:rsidP="007A5ED3">
      <w:pPr>
        <w:pStyle w:val="FootnoteText"/>
        <w:rPr>
          <w:rFonts w:ascii="Times New Roman" w:hAnsi="Times New Roman" w:cs="Times New Roman"/>
        </w:rPr>
      </w:pPr>
      <w:r w:rsidRPr="00C96ACD">
        <w:rPr>
          <w:rStyle w:val="FootnoteReference"/>
          <w:rFonts w:ascii="Times New Roman" w:hAnsi="Times New Roman" w:cs="Times New Roman"/>
        </w:rPr>
        <w:footnoteRef/>
      </w:r>
      <w:r w:rsidRPr="00C96ACD">
        <w:rPr>
          <w:rFonts w:ascii="Times New Roman" w:hAnsi="Times New Roman" w:cs="Times New Roman"/>
        </w:rPr>
        <w:t xml:space="preserve"> Ако е приложимо.</w:t>
      </w:r>
    </w:p>
  </w:footnote>
  <w:footnote w:id="12">
    <w:p w14:paraId="607E6C88" w14:textId="04776FAE" w:rsidR="00C96ACD" w:rsidRPr="00C96ACD" w:rsidRDefault="00C96ACD">
      <w:pPr>
        <w:pStyle w:val="FootnoteText"/>
        <w:rPr>
          <w:rFonts w:ascii="Times New Roman" w:hAnsi="Times New Roman" w:cs="Times New Roman"/>
        </w:rPr>
      </w:pPr>
      <w:bookmarkStart w:id="3" w:name="_GoBack"/>
      <w:r w:rsidRPr="00C96ACD">
        <w:rPr>
          <w:rStyle w:val="FootnoteReference"/>
          <w:rFonts w:ascii="Times New Roman" w:hAnsi="Times New Roman" w:cs="Times New Roman"/>
        </w:rPr>
        <w:footnoteRef/>
      </w:r>
      <w:r w:rsidRPr="00C96ACD">
        <w:rPr>
          <w:rFonts w:ascii="Times New Roman" w:hAnsi="Times New Roman" w:cs="Times New Roman"/>
        </w:rPr>
        <w:t xml:space="preserve"> </w:t>
      </w:r>
      <w:r w:rsidRPr="00C96ACD">
        <w:rPr>
          <w:rFonts w:ascii="Times New Roman" w:hAnsi="Times New Roman" w:cs="Times New Roman"/>
        </w:rPr>
        <w:t>Ако е приложимо.</w:t>
      </w:r>
      <w:bookmarkEnd w:id="3"/>
    </w:p>
  </w:footnote>
  <w:footnote w:id="13">
    <w:p w14:paraId="21B23196" w14:textId="77777777" w:rsidR="005201C1" w:rsidRPr="00F244F6" w:rsidRDefault="005201C1" w:rsidP="007A5ED3">
      <w:pPr>
        <w:pStyle w:val="FootnoteText"/>
        <w:rPr>
          <w:rFonts w:ascii="Times New Roman" w:hAnsi="Times New Roman" w:cs="Times New Roman"/>
        </w:rPr>
      </w:pPr>
      <w:r w:rsidRPr="00F244F6">
        <w:rPr>
          <w:rStyle w:val="FootnoteReference"/>
          <w:rFonts w:ascii="Times New Roman" w:hAnsi="Times New Roman" w:cs="Times New Roman"/>
        </w:rPr>
        <w:footnoteRef/>
      </w:r>
      <w:r w:rsidRPr="00F244F6">
        <w:rPr>
          <w:rFonts w:ascii="Times New Roman" w:hAnsi="Times New Roman" w:cs="Times New Roman"/>
        </w:rPr>
        <w:t xml:space="preserve"> </w:t>
      </w:r>
      <w:r w:rsidRPr="00F244F6">
        <w:rPr>
          <w:rFonts w:ascii="Times New Roman" w:hAnsi="Times New Roman" w:cs="Times New Roman"/>
        </w:rPr>
        <w:t>Попълва се, ако по процедурата се извършва предварителен подбор на концепции за проектни предложения, по смисъла на чл. 11, ал. 3 от Постановление № 107 на Министерския съвет от 2014 г.</w:t>
      </w:r>
    </w:p>
  </w:footnote>
  <w:footnote w:id="14">
    <w:p w14:paraId="4C2513EB" w14:textId="77777777" w:rsidR="005201C1" w:rsidRDefault="005201C1" w:rsidP="00731346">
      <w:pPr>
        <w:pStyle w:val="FootnoteText"/>
        <w:jc w:val="both"/>
      </w:pPr>
      <w:r w:rsidRPr="00F244F6">
        <w:rPr>
          <w:rStyle w:val="FootnoteReference"/>
          <w:rFonts w:ascii="Times New Roman" w:hAnsi="Times New Roman" w:cs="Times New Roman"/>
        </w:rPr>
        <w:footnoteRef/>
      </w:r>
      <w:r w:rsidRPr="00F244F6">
        <w:rPr>
          <w:rFonts w:ascii="Times New Roman" w:hAnsi="Times New Roman" w:cs="Times New Roman"/>
        </w:rPr>
        <w:t xml:space="preserve"> Описват се изискванията за постигане на съответствие с хоризонталните политики на ЕС и, ако е приложимо, на принос към тях.</w:t>
      </w:r>
      <w:r>
        <w:t xml:space="preserve">  </w:t>
      </w:r>
    </w:p>
  </w:footnote>
  <w:footnote w:id="15">
    <w:p w14:paraId="457A02B3" w14:textId="77777777" w:rsidR="005201C1" w:rsidRPr="00C85D29" w:rsidRDefault="005201C1" w:rsidP="007A5ED3">
      <w:pPr>
        <w:pStyle w:val="FootnoteText"/>
        <w:rPr>
          <w:rFonts w:ascii="Times New Roman" w:hAnsi="Times New Roman" w:cs="Times New Roman"/>
        </w:rPr>
      </w:pPr>
      <w:r w:rsidRPr="00C85D29">
        <w:rPr>
          <w:rStyle w:val="FootnoteReference"/>
          <w:rFonts w:ascii="Times New Roman" w:hAnsi="Times New Roman" w:cs="Times New Roman"/>
        </w:rPr>
        <w:footnoteRef/>
      </w:r>
      <w:r w:rsidRPr="00C85D29">
        <w:rPr>
          <w:rFonts w:ascii="Times New Roman" w:hAnsi="Times New Roman" w:cs="Times New Roman"/>
        </w:rPr>
        <w:t xml:space="preserve"> Включително в случаите, в които част от документите и приложенията към проектното предложение, за които не е осигурена техническа възможност за подаване по електронен път, се подават на хартиен носител. </w:t>
      </w:r>
    </w:p>
  </w:footnote>
  <w:footnote w:id="16">
    <w:p w14:paraId="74C66F2E" w14:textId="77777777" w:rsidR="005201C1" w:rsidRPr="00C06930" w:rsidRDefault="005201C1" w:rsidP="007A5ED3">
      <w:pPr>
        <w:pStyle w:val="FootnoteText"/>
        <w:rPr>
          <w:rFonts w:ascii="Calibri" w:hAnsi="Calibri"/>
        </w:rPr>
      </w:pPr>
      <w:r w:rsidRPr="00C85D29">
        <w:rPr>
          <w:rStyle w:val="FootnoteReference"/>
          <w:rFonts w:ascii="Times New Roman" w:hAnsi="Times New Roman" w:cs="Times New Roman"/>
        </w:rPr>
        <w:footnoteRef/>
      </w:r>
      <w:r w:rsidRPr="00C85D29">
        <w:rPr>
          <w:rFonts w:ascii="Times New Roman" w:hAnsi="Times New Roman" w:cs="Times New Roman"/>
        </w:rPr>
        <w:t xml:space="preserve"> 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17">
    <w:p w14:paraId="7BA435F6" w14:textId="77777777" w:rsidR="005201C1" w:rsidRPr="00C96EF7" w:rsidRDefault="005201C1" w:rsidP="007A5ED3">
      <w:pPr>
        <w:pStyle w:val="FootnoteText"/>
        <w:rPr>
          <w:rFonts w:ascii="Times New Roman" w:hAnsi="Times New Roman" w:cs="Times New Roman"/>
        </w:rPr>
      </w:pPr>
      <w:r w:rsidRPr="00C96EF7">
        <w:rPr>
          <w:rStyle w:val="FootnoteReference"/>
          <w:rFonts w:ascii="Times New Roman" w:hAnsi="Times New Roman" w:cs="Times New Roman"/>
        </w:rPr>
        <w:footnoteRef/>
      </w:r>
      <w:r w:rsidRPr="00C96EF7">
        <w:rPr>
          <w:rFonts w:ascii="Times New Roman" w:hAnsi="Times New Roman" w:cs="Times New Roman"/>
        </w:rPr>
        <w:t xml:space="preserve"> При подаване на хартиен носител.</w:t>
      </w:r>
    </w:p>
  </w:footnote>
  <w:footnote w:id="18">
    <w:p w14:paraId="65B7211D" w14:textId="77777777" w:rsidR="005201C1" w:rsidRPr="00C06930" w:rsidRDefault="005201C1" w:rsidP="007A5ED3">
      <w:pPr>
        <w:pStyle w:val="FootnoteText"/>
        <w:rPr>
          <w:rFonts w:ascii="Calibri" w:hAnsi="Calibri"/>
        </w:rPr>
      </w:pPr>
      <w:r w:rsidRPr="00C96EF7">
        <w:rPr>
          <w:rStyle w:val="FootnoteReference"/>
          <w:rFonts w:ascii="Times New Roman" w:hAnsi="Times New Roman" w:cs="Times New Roman"/>
        </w:rPr>
        <w:footnoteRef/>
      </w:r>
      <w:r w:rsidRPr="00C96EF7">
        <w:rPr>
          <w:rFonts w:ascii="Times New Roman" w:hAnsi="Times New Roman" w:cs="Times New Roman"/>
        </w:rPr>
        <w:t xml:space="preserve"> 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19">
    <w:p w14:paraId="3D7E5464" w14:textId="77777777" w:rsidR="005201C1" w:rsidRPr="00C96EF7" w:rsidRDefault="005201C1" w:rsidP="007A5ED3">
      <w:pPr>
        <w:pStyle w:val="FootnoteText"/>
        <w:rPr>
          <w:rFonts w:ascii="Times New Roman" w:hAnsi="Times New Roman" w:cs="Times New Roman"/>
        </w:rPr>
      </w:pPr>
      <w:r w:rsidRPr="00C96EF7">
        <w:rPr>
          <w:rStyle w:val="FootnoteReference"/>
          <w:rFonts w:ascii="Times New Roman" w:hAnsi="Times New Roman" w:cs="Times New Roman"/>
        </w:rPr>
        <w:footnoteRef/>
      </w:r>
      <w:r w:rsidRPr="00C96EF7">
        <w:rPr>
          <w:rFonts w:ascii="Times New Roman" w:hAnsi="Times New Roman" w:cs="Times New Roman"/>
        </w:rPr>
        <w:t xml:space="preserve"> По преценка на Управляващия орган.</w:t>
      </w:r>
    </w:p>
  </w:footnote>
  <w:footnote w:id="20">
    <w:p w14:paraId="327847A9" w14:textId="77777777" w:rsidR="005201C1" w:rsidRPr="00C96EF7" w:rsidRDefault="005201C1" w:rsidP="007A5ED3">
      <w:pPr>
        <w:pStyle w:val="FootnoteText"/>
        <w:rPr>
          <w:rFonts w:ascii="Times New Roman" w:hAnsi="Times New Roman" w:cs="Times New Roman"/>
        </w:rPr>
      </w:pPr>
      <w:r w:rsidRPr="00C96EF7">
        <w:rPr>
          <w:rStyle w:val="FootnoteReference"/>
          <w:rFonts w:ascii="Times New Roman" w:hAnsi="Times New Roman" w:cs="Times New Roman"/>
        </w:rPr>
        <w:footnoteRef/>
      </w:r>
      <w:r w:rsidRPr="00C96EF7">
        <w:rPr>
          <w:rFonts w:ascii="Times New Roman" w:hAnsi="Times New Roman" w:cs="Times New Roman"/>
        </w:rPr>
        <w:t xml:space="preserve"> За целите на ИСУН 2020 „Локално“ означава на работния компютър на кандидата.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9D27F7E" w14:textId="77777777" w:rsidR="005201C1" w:rsidRPr="00AF7484" w:rsidRDefault="005201C1">
    <w:pPr>
      <w:pStyle w:val="Header"/>
      <w:rPr>
        <w:rFonts w:ascii="Times New Roman" w:hAnsi="Times New Roman" w:cs="Times New Roman"/>
        <w:sz w:val="24"/>
        <w:szCs w:val="24"/>
      </w:rPr>
    </w:pPr>
    <w:r w:rsidRPr="00AF7484">
      <w:rPr>
        <w:rFonts w:ascii="Times New Roman" w:hAnsi="Times New Roman" w:cs="Times New Roman"/>
        <w:noProof/>
        <w:sz w:val="24"/>
        <w:szCs w:val="24"/>
        <w:lang w:eastAsia="bg-BG"/>
      </w:rPr>
      <w:drawing>
        <wp:inline distT="0" distB="0" distL="0" distR="0" wp14:anchorId="228BE98E" wp14:editId="6C8BA6A7">
          <wp:extent cx="2475230" cy="83502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75230" cy="835025"/>
                  </a:xfrm>
                  <a:prstGeom prst="rect">
                    <a:avLst/>
                  </a:prstGeom>
                  <a:noFill/>
                </pic:spPr>
              </pic:pic>
            </a:graphicData>
          </a:graphic>
        </wp:inline>
      </w:drawing>
    </w:r>
    <w:r w:rsidRPr="00AF7484">
      <w:rPr>
        <w:rFonts w:ascii="Times New Roman" w:hAnsi="Times New Roman" w:cs="Times New Roman"/>
        <w:sz w:val="24"/>
        <w:szCs w:val="24"/>
      </w:rPr>
      <w:tab/>
    </w:r>
    <w:r w:rsidRPr="00AF7484">
      <w:rPr>
        <w:rFonts w:ascii="Times New Roman" w:hAnsi="Times New Roman" w:cs="Times New Roman"/>
        <w:sz w:val="24"/>
        <w:szCs w:val="24"/>
      </w:rPr>
      <w:tab/>
    </w:r>
    <w:r w:rsidRPr="00AF7484">
      <w:rPr>
        <w:rFonts w:ascii="Times New Roman" w:hAnsi="Times New Roman" w:cs="Times New Roman"/>
        <w:noProof/>
        <w:sz w:val="24"/>
        <w:szCs w:val="24"/>
        <w:lang w:eastAsia="bg-BG"/>
      </w:rPr>
      <w:drawing>
        <wp:inline distT="0" distB="0" distL="0" distR="0" wp14:anchorId="44854C1B" wp14:editId="48C56FF7">
          <wp:extent cx="2346960" cy="829310"/>
          <wp:effectExtent l="0" t="0" r="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346960" cy="829310"/>
                  </a:xfrm>
                  <a:prstGeom prst="rect">
                    <a:avLst/>
                  </a:prstGeom>
                  <a:noFill/>
                </pic:spPr>
              </pic:pic>
            </a:graphicData>
          </a:graphic>
        </wp:inline>
      </w:drawing>
    </w:r>
  </w:p>
  <w:p w14:paraId="4B71E5F4" w14:textId="77777777" w:rsidR="005201C1" w:rsidRPr="00AF7484" w:rsidRDefault="005201C1">
    <w:pPr>
      <w:pStyle w:val="Header"/>
      <w:rPr>
        <w:rFonts w:ascii="Times New Roman" w:hAnsi="Times New Roman" w:cs="Times New Roman"/>
        <w:sz w:val="24"/>
        <w:szCs w:val="24"/>
        <w:lang w:val="en-US"/>
      </w:rPr>
    </w:pPr>
  </w:p>
  <w:p w14:paraId="6B8FB208" w14:textId="77777777" w:rsidR="005201C1" w:rsidRPr="00AF7484" w:rsidRDefault="005201C1" w:rsidP="00B96893">
    <w:pPr>
      <w:pBdr>
        <w:bottom w:val="double" w:sz="4" w:space="1" w:color="auto"/>
      </w:pBdr>
      <w:tabs>
        <w:tab w:val="center" w:pos="4153"/>
        <w:tab w:val="right" w:pos="8306"/>
      </w:tabs>
      <w:spacing w:after="0" w:line="240" w:lineRule="auto"/>
      <w:jc w:val="center"/>
      <w:rPr>
        <w:rFonts w:ascii="Times New Roman" w:eastAsia="Times New Roman" w:hAnsi="Times New Roman" w:cs="Times New Roman"/>
        <w:b/>
        <w:noProof/>
        <w:sz w:val="24"/>
        <w:szCs w:val="24"/>
        <w:lang w:eastAsia="bg-BG"/>
      </w:rPr>
    </w:pPr>
    <w:r w:rsidRPr="00AF7484">
      <w:rPr>
        <w:rFonts w:ascii="Times New Roman" w:eastAsia="Times New Roman" w:hAnsi="Times New Roman" w:cs="Times New Roman"/>
        <w:b/>
        <w:noProof/>
        <w:sz w:val="24"/>
        <w:szCs w:val="24"/>
        <w:lang w:eastAsia="bg-BG"/>
      </w:rPr>
      <w:t xml:space="preserve">МИНИСТЕРСТВО НА ОБРАЗОВАНИЕТО И НАУКАТА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702B9D"/>
    <w:multiLevelType w:val="hybridMultilevel"/>
    <w:tmpl w:val="B26EA266"/>
    <w:lvl w:ilvl="0" w:tplc="4334A9B4">
      <w:numFmt w:val="bullet"/>
      <w:lvlText w:val="•"/>
      <w:lvlJc w:val="left"/>
      <w:pPr>
        <w:ind w:left="1065" w:hanging="705"/>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62A21A2"/>
    <w:multiLevelType w:val="hybridMultilevel"/>
    <w:tmpl w:val="065C3604"/>
    <w:lvl w:ilvl="0" w:tplc="FB5206DC">
      <w:numFmt w:val="bullet"/>
      <w:lvlText w:val="-"/>
      <w:lvlJc w:val="left"/>
      <w:pPr>
        <w:ind w:left="108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FFD0328"/>
    <w:multiLevelType w:val="hybridMultilevel"/>
    <w:tmpl w:val="F036DCCE"/>
    <w:lvl w:ilvl="0" w:tplc="4334A9B4">
      <w:numFmt w:val="bullet"/>
      <w:lvlText w:val="•"/>
      <w:lvlJc w:val="left"/>
      <w:pPr>
        <w:ind w:left="1065" w:hanging="705"/>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0E30B0A"/>
    <w:multiLevelType w:val="hybridMultilevel"/>
    <w:tmpl w:val="4DC2A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2C42077"/>
    <w:multiLevelType w:val="hybridMultilevel"/>
    <w:tmpl w:val="74E264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141811CD"/>
    <w:multiLevelType w:val="hybridMultilevel"/>
    <w:tmpl w:val="67A49616"/>
    <w:lvl w:ilvl="0" w:tplc="FB5206DC">
      <w:numFmt w:val="bullet"/>
      <w:lvlText w:val="-"/>
      <w:lvlJc w:val="left"/>
      <w:pPr>
        <w:ind w:left="72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15FF7B75"/>
    <w:multiLevelType w:val="hybridMultilevel"/>
    <w:tmpl w:val="B21EACA0"/>
    <w:lvl w:ilvl="0" w:tplc="C9E02B34">
      <w:start w:val="1"/>
      <w:numFmt w:val="decimal"/>
      <w:lvlText w:val="%1."/>
      <w:lvlJc w:val="left"/>
      <w:pPr>
        <w:ind w:left="1065" w:hanging="705"/>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1BE72B54"/>
    <w:multiLevelType w:val="hybridMultilevel"/>
    <w:tmpl w:val="E8F81488"/>
    <w:lvl w:ilvl="0" w:tplc="4334A9B4">
      <w:numFmt w:val="bullet"/>
      <w:lvlText w:val="•"/>
      <w:lvlJc w:val="left"/>
      <w:pPr>
        <w:ind w:left="1065" w:hanging="705"/>
      </w:pPr>
      <w:rPr>
        <w:rFonts w:ascii="Times New Roman" w:eastAsia="Calibr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217827FC"/>
    <w:multiLevelType w:val="hybridMultilevel"/>
    <w:tmpl w:val="9054599E"/>
    <w:lvl w:ilvl="0" w:tplc="A4F6055A">
      <w:start w:val="1"/>
      <w:numFmt w:val="bullet"/>
      <w:lvlText w:val="-"/>
      <w:lvlJc w:val="left"/>
      <w:pPr>
        <w:ind w:left="420" w:hanging="360"/>
      </w:pPr>
      <w:rPr>
        <w:rFonts w:ascii="Times New Roman" w:eastAsia="Calibri" w:hAnsi="Times New Roman" w:cs="Times New Roman" w:hint="default"/>
      </w:rPr>
    </w:lvl>
    <w:lvl w:ilvl="1" w:tplc="04020003" w:tentative="1">
      <w:start w:val="1"/>
      <w:numFmt w:val="bullet"/>
      <w:lvlText w:val="o"/>
      <w:lvlJc w:val="left"/>
      <w:pPr>
        <w:ind w:left="1140" w:hanging="360"/>
      </w:pPr>
      <w:rPr>
        <w:rFonts w:ascii="Courier New" w:hAnsi="Courier New" w:cs="Courier New" w:hint="default"/>
      </w:rPr>
    </w:lvl>
    <w:lvl w:ilvl="2" w:tplc="04020005" w:tentative="1">
      <w:start w:val="1"/>
      <w:numFmt w:val="bullet"/>
      <w:lvlText w:val=""/>
      <w:lvlJc w:val="left"/>
      <w:pPr>
        <w:ind w:left="1860" w:hanging="360"/>
      </w:pPr>
      <w:rPr>
        <w:rFonts w:ascii="Wingdings" w:hAnsi="Wingdings" w:hint="default"/>
      </w:rPr>
    </w:lvl>
    <w:lvl w:ilvl="3" w:tplc="04020001" w:tentative="1">
      <w:start w:val="1"/>
      <w:numFmt w:val="bullet"/>
      <w:lvlText w:val=""/>
      <w:lvlJc w:val="left"/>
      <w:pPr>
        <w:ind w:left="2580" w:hanging="360"/>
      </w:pPr>
      <w:rPr>
        <w:rFonts w:ascii="Symbol" w:hAnsi="Symbol" w:hint="default"/>
      </w:rPr>
    </w:lvl>
    <w:lvl w:ilvl="4" w:tplc="04020003" w:tentative="1">
      <w:start w:val="1"/>
      <w:numFmt w:val="bullet"/>
      <w:lvlText w:val="o"/>
      <w:lvlJc w:val="left"/>
      <w:pPr>
        <w:ind w:left="3300" w:hanging="360"/>
      </w:pPr>
      <w:rPr>
        <w:rFonts w:ascii="Courier New" w:hAnsi="Courier New" w:cs="Courier New" w:hint="default"/>
      </w:rPr>
    </w:lvl>
    <w:lvl w:ilvl="5" w:tplc="04020005" w:tentative="1">
      <w:start w:val="1"/>
      <w:numFmt w:val="bullet"/>
      <w:lvlText w:val=""/>
      <w:lvlJc w:val="left"/>
      <w:pPr>
        <w:ind w:left="4020" w:hanging="360"/>
      </w:pPr>
      <w:rPr>
        <w:rFonts w:ascii="Wingdings" w:hAnsi="Wingdings" w:hint="default"/>
      </w:rPr>
    </w:lvl>
    <w:lvl w:ilvl="6" w:tplc="04020001" w:tentative="1">
      <w:start w:val="1"/>
      <w:numFmt w:val="bullet"/>
      <w:lvlText w:val=""/>
      <w:lvlJc w:val="left"/>
      <w:pPr>
        <w:ind w:left="4740" w:hanging="360"/>
      </w:pPr>
      <w:rPr>
        <w:rFonts w:ascii="Symbol" w:hAnsi="Symbol" w:hint="default"/>
      </w:rPr>
    </w:lvl>
    <w:lvl w:ilvl="7" w:tplc="04020003" w:tentative="1">
      <w:start w:val="1"/>
      <w:numFmt w:val="bullet"/>
      <w:lvlText w:val="o"/>
      <w:lvlJc w:val="left"/>
      <w:pPr>
        <w:ind w:left="5460" w:hanging="360"/>
      </w:pPr>
      <w:rPr>
        <w:rFonts w:ascii="Courier New" w:hAnsi="Courier New" w:cs="Courier New" w:hint="default"/>
      </w:rPr>
    </w:lvl>
    <w:lvl w:ilvl="8" w:tplc="04020005" w:tentative="1">
      <w:start w:val="1"/>
      <w:numFmt w:val="bullet"/>
      <w:lvlText w:val=""/>
      <w:lvlJc w:val="left"/>
      <w:pPr>
        <w:ind w:left="6180" w:hanging="360"/>
      </w:pPr>
      <w:rPr>
        <w:rFonts w:ascii="Wingdings" w:hAnsi="Wingdings" w:hint="default"/>
      </w:rPr>
    </w:lvl>
  </w:abstractNum>
  <w:abstractNum w:abstractNumId="9">
    <w:nsid w:val="31CE793D"/>
    <w:multiLevelType w:val="hybridMultilevel"/>
    <w:tmpl w:val="E8103D0C"/>
    <w:lvl w:ilvl="0" w:tplc="89867F8C">
      <w:start w:val="1"/>
      <w:numFmt w:val="bullet"/>
      <w:lvlText w:val="-"/>
      <w:lvlJc w:val="left"/>
      <w:pPr>
        <w:ind w:left="720" w:hanging="360"/>
      </w:pPr>
      <w:rPr>
        <w:rFonts w:ascii="Courier New" w:hAnsi="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3EEA4B67"/>
    <w:multiLevelType w:val="hybridMultilevel"/>
    <w:tmpl w:val="EDF0A10C"/>
    <w:lvl w:ilvl="0" w:tplc="FB5206DC">
      <w:numFmt w:val="bullet"/>
      <w:lvlText w:val="-"/>
      <w:lvlJc w:val="left"/>
      <w:pPr>
        <w:ind w:left="1080" w:hanging="360"/>
      </w:pPr>
      <w:rPr>
        <w:rFonts w:ascii="Calibri" w:eastAsia="Calibr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5F7B4A6D"/>
    <w:multiLevelType w:val="hybridMultilevel"/>
    <w:tmpl w:val="FCFE1ECA"/>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nsid w:val="635506DD"/>
    <w:multiLevelType w:val="hybridMultilevel"/>
    <w:tmpl w:val="FDFC4DC8"/>
    <w:lvl w:ilvl="0" w:tplc="89867F8C">
      <w:start w:val="1"/>
      <w:numFmt w:val="bullet"/>
      <w:lvlText w:val="-"/>
      <w:lvlJc w:val="left"/>
      <w:pPr>
        <w:ind w:left="720" w:hanging="360"/>
      </w:pPr>
      <w:rPr>
        <w:rFonts w:ascii="Courier New" w:hAnsi="Courier New"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3">
    <w:nsid w:val="673A61B7"/>
    <w:multiLevelType w:val="hybridMultilevel"/>
    <w:tmpl w:val="F5B0FA18"/>
    <w:lvl w:ilvl="0" w:tplc="FB5206DC">
      <w:numFmt w:val="bullet"/>
      <w:lvlText w:val="-"/>
      <w:lvlJc w:val="left"/>
      <w:pPr>
        <w:ind w:left="1080" w:hanging="360"/>
      </w:pPr>
      <w:rPr>
        <w:rFonts w:ascii="Calibri" w:eastAsia="Calibri" w:hAnsi="Calibri" w:cstheme="minorBid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4">
    <w:nsid w:val="78390654"/>
    <w:multiLevelType w:val="hybridMultilevel"/>
    <w:tmpl w:val="05AC1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9"/>
  </w:num>
  <w:num w:numId="3">
    <w:abstractNumId w:val="12"/>
  </w:num>
  <w:num w:numId="4">
    <w:abstractNumId w:val="14"/>
  </w:num>
  <w:num w:numId="5">
    <w:abstractNumId w:val="5"/>
  </w:num>
  <w:num w:numId="6">
    <w:abstractNumId w:val="13"/>
  </w:num>
  <w:num w:numId="7">
    <w:abstractNumId w:val="8"/>
  </w:num>
  <w:num w:numId="8">
    <w:abstractNumId w:val="9"/>
  </w:num>
  <w:num w:numId="9">
    <w:abstractNumId w:val="3"/>
  </w:num>
  <w:num w:numId="10">
    <w:abstractNumId w:val="2"/>
  </w:num>
  <w:num w:numId="11">
    <w:abstractNumId w:val="0"/>
  </w:num>
  <w:num w:numId="12">
    <w:abstractNumId w:val="7"/>
  </w:num>
  <w:num w:numId="13">
    <w:abstractNumId w:val="4"/>
  </w:num>
  <w:num w:numId="14">
    <w:abstractNumId w:val="6"/>
  </w:num>
  <w:num w:numId="15">
    <w:abstractNumId w:val="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72B1"/>
    <w:rsid w:val="00000DEF"/>
    <w:rsid w:val="000010CB"/>
    <w:rsid w:val="000038E0"/>
    <w:rsid w:val="000115A9"/>
    <w:rsid w:val="000117EE"/>
    <w:rsid w:val="00011A94"/>
    <w:rsid w:val="0001596F"/>
    <w:rsid w:val="00015FAF"/>
    <w:rsid w:val="00017C95"/>
    <w:rsid w:val="00023C0B"/>
    <w:rsid w:val="000253C2"/>
    <w:rsid w:val="00025CDC"/>
    <w:rsid w:val="00031777"/>
    <w:rsid w:val="00031973"/>
    <w:rsid w:val="00031D4A"/>
    <w:rsid w:val="00033A3B"/>
    <w:rsid w:val="00036A52"/>
    <w:rsid w:val="0004629F"/>
    <w:rsid w:val="000477EA"/>
    <w:rsid w:val="0005088E"/>
    <w:rsid w:val="000509A8"/>
    <w:rsid w:val="000511E1"/>
    <w:rsid w:val="00051FB5"/>
    <w:rsid w:val="0005463F"/>
    <w:rsid w:val="000553B8"/>
    <w:rsid w:val="00055E26"/>
    <w:rsid w:val="0005671B"/>
    <w:rsid w:val="00062F54"/>
    <w:rsid w:val="00066C75"/>
    <w:rsid w:val="00071DCD"/>
    <w:rsid w:val="00080FE7"/>
    <w:rsid w:val="00081C44"/>
    <w:rsid w:val="00084DC4"/>
    <w:rsid w:val="00084FC9"/>
    <w:rsid w:val="00085987"/>
    <w:rsid w:val="000906B0"/>
    <w:rsid w:val="0009627F"/>
    <w:rsid w:val="000A36E2"/>
    <w:rsid w:val="000A4475"/>
    <w:rsid w:val="000A5061"/>
    <w:rsid w:val="000A6BC3"/>
    <w:rsid w:val="000A7A38"/>
    <w:rsid w:val="000B10BA"/>
    <w:rsid w:val="000B4EBE"/>
    <w:rsid w:val="000B6E59"/>
    <w:rsid w:val="000C0ADB"/>
    <w:rsid w:val="000C28FF"/>
    <w:rsid w:val="000C2E10"/>
    <w:rsid w:val="000C2F02"/>
    <w:rsid w:val="000C6059"/>
    <w:rsid w:val="000C6BBF"/>
    <w:rsid w:val="000D043C"/>
    <w:rsid w:val="000D12DF"/>
    <w:rsid w:val="000D227D"/>
    <w:rsid w:val="000D23C8"/>
    <w:rsid w:val="000D34C1"/>
    <w:rsid w:val="000D4DC6"/>
    <w:rsid w:val="000D58E4"/>
    <w:rsid w:val="000D5E06"/>
    <w:rsid w:val="000D69B0"/>
    <w:rsid w:val="000E0E61"/>
    <w:rsid w:val="000F5450"/>
    <w:rsid w:val="0010018A"/>
    <w:rsid w:val="00100830"/>
    <w:rsid w:val="001022A5"/>
    <w:rsid w:val="0010472B"/>
    <w:rsid w:val="00104AC5"/>
    <w:rsid w:val="0010728F"/>
    <w:rsid w:val="00114DFD"/>
    <w:rsid w:val="001201FA"/>
    <w:rsid w:val="001217ED"/>
    <w:rsid w:val="001247BA"/>
    <w:rsid w:val="00125342"/>
    <w:rsid w:val="001260D7"/>
    <w:rsid w:val="00126D02"/>
    <w:rsid w:val="00126F8A"/>
    <w:rsid w:val="00131B82"/>
    <w:rsid w:val="00133A0D"/>
    <w:rsid w:val="00133DBE"/>
    <w:rsid w:val="0014020E"/>
    <w:rsid w:val="0014057B"/>
    <w:rsid w:val="00143716"/>
    <w:rsid w:val="00150D40"/>
    <w:rsid w:val="0015112B"/>
    <w:rsid w:val="00163073"/>
    <w:rsid w:val="00165681"/>
    <w:rsid w:val="00166660"/>
    <w:rsid w:val="00166E36"/>
    <w:rsid w:val="00172F98"/>
    <w:rsid w:val="00173C41"/>
    <w:rsid w:val="001743F8"/>
    <w:rsid w:val="00175751"/>
    <w:rsid w:val="00175EAB"/>
    <w:rsid w:val="0018439E"/>
    <w:rsid w:val="00187E0B"/>
    <w:rsid w:val="0019571D"/>
    <w:rsid w:val="001A64CB"/>
    <w:rsid w:val="001A6DB4"/>
    <w:rsid w:val="001A7713"/>
    <w:rsid w:val="001B0A97"/>
    <w:rsid w:val="001B38F3"/>
    <w:rsid w:val="001B4162"/>
    <w:rsid w:val="001B6513"/>
    <w:rsid w:val="001C47E3"/>
    <w:rsid w:val="001C4839"/>
    <w:rsid w:val="001C5C36"/>
    <w:rsid w:val="001D1806"/>
    <w:rsid w:val="001D2715"/>
    <w:rsid w:val="001D784E"/>
    <w:rsid w:val="001E1D79"/>
    <w:rsid w:val="001E3172"/>
    <w:rsid w:val="001E3532"/>
    <w:rsid w:val="001E5405"/>
    <w:rsid w:val="001E591A"/>
    <w:rsid w:val="001F38A4"/>
    <w:rsid w:val="001F5C8B"/>
    <w:rsid w:val="00204272"/>
    <w:rsid w:val="00207CFD"/>
    <w:rsid w:val="0021080F"/>
    <w:rsid w:val="002206D1"/>
    <w:rsid w:val="0022229E"/>
    <w:rsid w:val="00222E9C"/>
    <w:rsid w:val="00225E3D"/>
    <w:rsid w:val="00227344"/>
    <w:rsid w:val="00231694"/>
    <w:rsid w:val="002325A3"/>
    <w:rsid w:val="002347A2"/>
    <w:rsid w:val="00236281"/>
    <w:rsid w:val="002369A6"/>
    <w:rsid w:val="00240F79"/>
    <w:rsid w:val="00241DBD"/>
    <w:rsid w:val="0024402D"/>
    <w:rsid w:val="0024413F"/>
    <w:rsid w:val="00245EE4"/>
    <w:rsid w:val="002472B1"/>
    <w:rsid w:val="00253EBB"/>
    <w:rsid w:val="0025401D"/>
    <w:rsid w:val="00254F72"/>
    <w:rsid w:val="00257C2F"/>
    <w:rsid w:val="00261222"/>
    <w:rsid w:val="00267580"/>
    <w:rsid w:val="0027183B"/>
    <w:rsid w:val="002742EA"/>
    <w:rsid w:val="00276D69"/>
    <w:rsid w:val="0027796E"/>
    <w:rsid w:val="002825EA"/>
    <w:rsid w:val="00283080"/>
    <w:rsid w:val="002830F6"/>
    <w:rsid w:val="00284A92"/>
    <w:rsid w:val="00287B40"/>
    <w:rsid w:val="00290EBF"/>
    <w:rsid w:val="00297F9A"/>
    <w:rsid w:val="002A19B3"/>
    <w:rsid w:val="002A36B4"/>
    <w:rsid w:val="002A6D28"/>
    <w:rsid w:val="002B6B11"/>
    <w:rsid w:val="002C08E5"/>
    <w:rsid w:val="002C3CBE"/>
    <w:rsid w:val="002C517C"/>
    <w:rsid w:val="002D2A0D"/>
    <w:rsid w:val="002D4B6A"/>
    <w:rsid w:val="002E076B"/>
    <w:rsid w:val="002E1B78"/>
    <w:rsid w:val="002E5D3F"/>
    <w:rsid w:val="002F2F4D"/>
    <w:rsid w:val="002F3518"/>
    <w:rsid w:val="002F5A4C"/>
    <w:rsid w:val="002F74D1"/>
    <w:rsid w:val="00301FDA"/>
    <w:rsid w:val="00304C24"/>
    <w:rsid w:val="00304E62"/>
    <w:rsid w:val="00310170"/>
    <w:rsid w:val="00310685"/>
    <w:rsid w:val="003107B0"/>
    <w:rsid w:val="00310A4D"/>
    <w:rsid w:val="00312386"/>
    <w:rsid w:val="0031471D"/>
    <w:rsid w:val="00314B6C"/>
    <w:rsid w:val="00321C67"/>
    <w:rsid w:val="00324054"/>
    <w:rsid w:val="00326FCA"/>
    <w:rsid w:val="0033267E"/>
    <w:rsid w:val="00334A1C"/>
    <w:rsid w:val="00335FCD"/>
    <w:rsid w:val="00336E19"/>
    <w:rsid w:val="00341D28"/>
    <w:rsid w:val="003429B7"/>
    <w:rsid w:val="00345AAF"/>
    <w:rsid w:val="003465AD"/>
    <w:rsid w:val="003509B2"/>
    <w:rsid w:val="0035393F"/>
    <w:rsid w:val="00355149"/>
    <w:rsid w:val="003612D9"/>
    <w:rsid w:val="003615A4"/>
    <w:rsid w:val="003637D4"/>
    <w:rsid w:val="00364FB8"/>
    <w:rsid w:val="00370EE7"/>
    <w:rsid w:val="00371D3E"/>
    <w:rsid w:val="00377D04"/>
    <w:rsid w:val="0038070F"/>
    <w:rsid w:val="003807B1"/>
    <w:rsid w:val="0038097D"/>
    <w:rsid w:val="0038305F"/>
    <w:rsid w:val="00386AD0"/>
    <w:rsid w:val="00391E7E"/>
    <w:rsid w:val="00393D22"/>
    <w:rsid w:val="00393D3A"/>
    <w:rsid w:val="00395E6F"/>
    <w:rsid w:val="00396E11"/>
    <w:rsid w:val="003977A2"/>
    <w:rsid w:val="003977AB"/>
    <w:rsid w:val="003A1C6E"/>
    <w:rsid w:val="003A2E65"/>
    <w:rsid w:val="003A54D2"/>
    <w:rsid w:val="003A5AF0"/>
    <w:rsid w:val="003A6C5C"/>
    <w:rsid w:val="003A7549"/>
    <w:rsid w:val="003B2C98"/>
    <w:rsid w:val="003B5326"/>
    <w:rsid w:val="003B669F"/>
    <w:rsid w:val="003B74A3"/>
    <w:rsid w:val="003C10A6"/>
    <w:rsid w:val="003C2AA5"/>
    <w:rsid w:val="003C76E2"/>
    <w:rsid w:val="003D515C"/>
    <w:rsid w:val="003D562F"/>
    <w:rsid w:val="003D6298"/>
    <w:rsid w:val="003E2CDB"/>
    <w:rsid w:val="003E33ED"/>
    <w:rsid w:val="003E5BB6"/>
    <w:rsid w:val="003E7545"/>
    <w:rsid w:val="003F0B77"/>
    <w:rsid w:val="003F2286"/>
    <w:rsid w:val="003F2AA1"/>
    <w:rsid w:val="003F631F"/>
    <w:rsid w:val="004012E0"/>
    <w:rsid w:val="00402D36"/>
    <w:rsid w:val="00403D85"/>
    <w:rsid w:val="004045CC"/>
    <w:rsid w:val="004057D1"/>
    <w:rsid w:val="00406398"/>
    <w:rsid w:val="00417859"/>
    <w:rsid w:val="0042004E"/>
    <w:rsid w:val="0042150A"/>
    <w:rsid w:val="00422150"/>
    <w:rsid w:val="00424ECF"/>
    <w:rsid w:val="00425D46"/>
    <w:rsid w:val="00427270"/>
    <w:rsid w:val="00427D1A"/>
    <w:rsid w:val="00440276"/>
    <w:rsid w:val="004407B3"/>
    <w:rsid w:val="00444599"/>
    <w:rsid w:val="00451258"/>
    <w:rsid w:val="00452861"/>
    <w:rsid w:val="00454AFA"/>
    <w:rsid w:val="004568CB"/>
    <w:rsid w:val="00457C65"/>
    <w:rsid w:val="00470C39"/>
    <w:rsid w:val="004746FF"/>
    <w:rsid w:val="00477DAF"/>
    <w:rsid w:val="00481B6C"/>
    <w:rsid w:val="004844FD"/>
    <w:rsid w:val="004862CC"/>
    <w:rsid w:val="00491175"/>
    <w:rsid w:val="004950C1"/>
    <w:rsid w:val="0049571D"/>
    <w:rsid w:val="004958A4"/>
    <w:rsid w:val="00495957"/>
    <w:rsid w:val="004A1C7F"/>
    <w:rsid w:val="004A58E5"/>
    <w:rsid w:val="004B08EA"/>
    <w:rsid w:val="004B1F8C"/>
    <w:rsid w:val="004B201F"/>
    <w:rsid w:val="004B56EC"/>
    <w:rsid w:val="004B59D4"/>
    <w:rsid w:val="004C3259"/>
    <w:rsid w:val="004C6150"/>
    <w:rsid w:val="004C7743"/>
    <w:rsid w:val="004C7C44"/>
    <w:rsid w:val="004D0BCB"/>
    <w:rsid w:val="004D13A7"/>
    <w:rsid w:val="004D2228"/>
    <w:rsid w:val="004D7588"/>
    <w:rsid w:val="004E430B"/>
    <w:rsid w:val="004E4997"/>
    <w:rsid w:val="004E6370"/>
    <w:rsid w:val="004F0AA2"/>
    <w:rsid w:val="004F7B3B"/>
    <w:rsid w:val="004F7FDC"/>
    <w:rsid w:val="005053FA"/>
    <w:rsid w:val="0050544A"/>
    <w:rsid w:val="00510A98"/>
    <w:rsid w:val="00510C75"/>
    <w:rsid w:val="0051246A"/>
    <w:rsid w:val="00514108"/>
    <w:rsid w:val="005145AE"/>
    <w:rsid w:val="00515C02"/>
    <w:rsid w:val="0051794C"/>
    <w:rsid w:val="005201C1"/>
    <w:rsid w:val="00520B66"/>
    <w:rsid w:val="00521ECC"/>
    <w:rsid w:val="00524B42"/>
    <w:rsid w:val="005259B7"/>
    <w:rsid w:val="00527995"/>
    <w:rsid w:val="005301B5"/>
    <w:rsid w:val="005321FF"/>
    <w:rsid w:val="00532725"/>
    <w:rsid w:val="00532F03"/>
    <w:rsid w:val="0053407B"/>
    <w:rsid w:val="00534B31"/>
    <w:rsid w:val="005363CB"/>
    <w:rsid w:val="00540726"/>
    <w:rsid w:val="00540BB6"/>
    <w:rsid w:val="00543126"/>
    <w:rsid w:val="00547C6E"/>
    <w:rsid w:val="00551113"/>
    <w:rsid w:val="00551905"/>
    <w:rsid w:val="00555B58"/>
    <w:rsid w:val="005563D0"/>
    <w:rsid w:val="00556920"/>
    <w:rsid w:val="0055727B"/>
    <w:rsid w:val="00560987"/>
    <w:rsid w:val="00561C19"/>
    <w:rsid w:val="005624C8"/>
    <w:rsid w:val="00565D89"/>
    <w:rsid w:val="00572880"/>
    <w:rsid w:val="00573A1D"/>
    <w:rsid w:val="005742A6"/>
    <w:rsid w:val="00577BDC"/>
    <w:rsid w:val="005816E9"/>
    <w:rsid w:val="005842F5"/>
    <w:rsid w:val="00590B75"/>
    <w:rsid w:val="00594C39"/>
    <w:rsid w:val="00594E1D"/>
    <w:rsid w:val="005A1AE5"/>
    <w:rsid w:val="005A2408"/>
    <w:rsid w:val="005A3CB9"/>
    <w:rsid w:val="005B0F0F"/>
    <w:rsid w:val="005B1BDE"/>
    <w:rsid w:val="005B42C6"/>
    <w:rsid w:val="005B518F"/>
    <w:rsid w:val="005B63B1"/>
    <w:rsid w:val="005B6919"/>
    <w:rsid w:val="005B6F97"/>
    <w:rsid w:val="005B7B40"/>
    <w:rsid w:val="005C0600"/>
    <w:rsid w:val="005C228C"/>
    <w:rsid w:val="005C50E3"/>
    <w:rsid w:val="005C7F76"/>
    <w:rsid w:val="005D054B"/>
    <w:rsid w:val="005D2480"/>
    <w:rsid w:val="005D3DBB"/>
    <w:rsid w:val="005E471C"/>
    <w:rsid w:val="005E47D8"/>
    <w:rsid w:val="005E50B7"/>
    <w:rsid w:val="005E5E38"/>
    <w:rsid w:val="005F52DF"/>
    <w:rsid w:val="005F5B1C"/>
    <w:rsid w:val="0060097F"/>
    <w:rsid w:val="00600C14"/>
    <w:rsid w:val="0060256E"/>
    <w:rsid w:val="00606261"/>
    <w:rsid w:val="00607CD0"/>
    <w:rsid w:val="00610DE7"/>
    <w:rsid w:val="00613DDE"/>
    <w:rsid w:val="006142DF"/>
    <w:rsid w:val="006212C1"/>
    <w:rsid w:val="00625A86"/>
    <w:rsid w:val="006275BC"/>
    <w:rsid w:val="006339ED"/>
    <w:rsid w:val="00633ED5"/>
    <w:rsid w:val="00634562"/>
    <w:rsid w:val="00634E39"/>
    <w:rsid w:val="006428E2"/>
    <w:rsid w:val="00642A9C"/>
    <w:rsid w:val="0064507B"/>
    <w:rsid w:val="00653A8B"/>
    <w:rsid w:val="006605D4"/>
    <w:rsid w:val="006643B0"/>
    <w:rsid w:val="006647AC"/>
    <w:rsid w:val="00665EA1"/>
    <w:rsid w:val="00666C43"/>
    <w:rsid w:val="00672163"/>
    <w:rsid w:val="00673658"/>
    <w:rsid w:val="00680765"/>
    <w:rsid w:val="006809A6"/>
    <w:rsid w:val="006810B9"/>
    <w:rsid w:val="0068267B"/>
    <w:rsid w:val="00692111"/>
    <w:rsid w:val="006936D2"/>
    <w:rsid w:val="006939BB"/>
    <w:rsid w:val="006A2DB8"/>
    <w:rsid w:val="006A48B9"/>
    <w:rsid w:val="006A495F"/>
    <w:rsid w:val="006A56EF"/>
    <w:rsid w:val="006C2412"/>
    <w:rsid w:val="006C29F3"/>
    <w:rsid w:val="006C423D"/>
    <w:rsid w:val="006C445F"/>
    <w:rsid w:val="006C4AB2"/>
    <w:rsid w:val="006D13FB"/>
    <w:rsid w:val="006D2413"/>
    <w:rsid w:val="006D2CB2"/>
    <w:rsid w:val="006D3B1F"/>
    <w:rsid w:val="006D4477"/>
    <w:rsid w:val="006D46AE"/>
    <w:rsid w:val="006D5B1D"/>
    <w:rsid w:val="006E3334"/>
    <w:rsid w:val="006E4D7E"/>
    <w:rsid w:val="006E6833"/>
    <w:rsid w:val="006E75B5"/>
    <w:rsid w:val="006F2182"/>
    <w:rsid w:val="006F24DF"/>
    <w:rsid w:val="006F3F98"/>
    <w:rsid w:val="006F62F8"/>
    <w:rsid w:val="006F7E78"/>
    <w:rsid w:val="00702766"/>
    <w:rsid w:val="00702CD9"/>
    <w:rsid w:val="00702E0E"/>
    <w:rsid w:val="00703EDA"/>
    <w:rsid w:val="0070544C"/>
    <w:rsid w:val="007057A9"/>
    <w:rsid w:val="0070616D"/>
    <w:rsid w:val="007070EC"/>
    <w:rsid w:val="00713681"/>
    <w:rsid w:val="0071582E"/>
    <w:rsid w:val="00721568"/>
    <w:rsid w:val="007253B4"/>
    <w:rsid w:val="00731346"/>
    <w:rsid w:val="007331B7"/>
    <w:rsid w:val="0073658A"/>
    <w:rsid w:val="0074237B"/>
    <w:rsid w:val="00742E44"/>
    <w:rsid w:val="00752519"/>
    <w:rsid w:val="0075466B"/>
    <w:rsid w:val="00754D1D"/>
    <w:rsid w:val="00761B48"/>
    <w:rsid w:val="007633F5"/>
    <w:rsid w:val="007634B4"/>
    <w:rsid w:val="0076535E"/>
    <w:rsid w:val="00765FDF"/>
    <w:rsid w:val="00766644"/>
    <w:rsid w:val="007666F8"/>
    <w:rsid w:val="007709AE"/>
    <w:rsid w:val="00771A78"/>
    <w:rsid w:val="0077399F"/>
    <w:rsid w:val="00776C04"/>
    <w:rsid w:val="007779CE"/>
    <w:rsid w:val="007903F2"/>
    <w:rsid w:val="00797495"/>
    <w:rsid w:val="007A3C48"/>
    <w:rsid w:val="007A5ED3"/>
    <w:rsid w:val="007A7B33"/>
    <w:rsid w:val="007A7B3D"/>
    <w:rsid w:val="007B2182"/>
    <w:rsid w:val="007C0679"/>
    <w:rsid w:val="007C2D8A"/>
    <w:rsid w:val="007C47D6"/>
    <w:rsid w:val="007D010A"/>
    <w:rsid w:val="007D5515"/>
    <w:rsid w:val="007D72E7"/>
    <w:rsid w:val="007E123F"/>
    <w:rsid w:val="007E2618"/>
    <w:rsid w:val="007E268D"/>
    <w:rsid w:val="007E44E6"/>
    <w:rsid w:val="007E54C6"/>
    <w:rsid w:val="007E58FB"/>
    <w:rsid w:val="007E5CF5"/>
    <w:rsid w:val="007F050F"/>
    <w:rsid w:val="007F0A33"/>
    <w:rsid w:val="007F0AFE"/>
    <w:rsid w:val="007F2915"/>
    <w:rsid w:val="007F361C"/>
    <w:rsid w:val="007F4043"/>
    <w:rsid w:val="007F5DBD"/>
    <w:rsid w:val="007F612F"/>
    <w:rsid w:val="008012D6"/>
    <w:rsid w:val="0080356A"/>
    <w:rsid w:val="00805BAF"/>
    <w:rsid w:val="00813BC7"/>
    <w:rsid w:val="00815A24"/>
    <w:rsid w:val="00817125"/>
    <w:rsid w:val="00820B74"/>
    <w:rsid w:val="00827E80"/>
    <w:rsid w:val="00831CAA"/>
    <w:rsid w:val="008332C9"/>
    <w:rsid w:val="00833CB5"/>
    <w:rsid w:val="008346EA"/>
    <w:rsid w:val="00834E26"/>
    <w:rsid w:val="00835891"/>
    <w:rsid w:val="008366AC"/>
    <w:rsid w:val="008376B6"/>
    <w:rsid w:val="00841787"/>
    <w:rsid w:val="008417DE"/>
    <w:rsid w:val="0084373E"/>
    <w:rsid w:val="0084717D"/>
    <w:rsid w:val="0085032F"/>
    <w:rsid w:val="00851D21"/>
    <w:rsid w:val="0086089A"/>
    <w:rsid w:val="008623F6"/>
    <w:rsid w:val="00863CA3"/>
    <w:rsid w:val="00864056"/>
    <w:rsid w:val="008674B9"/>
    <w:rsid w:val="0086779B"/>
    <w:rsid w:val="00870A15"/>
    <w:rsid w:val="00875836"/>
    <w:rsid w:val="008810D3"/>
    <w:rsid w:val="008861D0"/>
    <w:rsid w:val="008939E8"/>
    <w:rsid w:val="00893CA1"/>
    <w:rsid w:val="008955DC"/>
    <w:rsid w:val="00895ADC"/>
    <w:rsid w:val="00897465"/>
    <w:rsid w:val="008A06EC"/>
    <w:rsid w:val="008A160C"/>
    <w:rsid w:val="008A52C4"/>
    <w:rsid w:val="008A560E"/>
    <w:rsid w:val="008A6288"/>
    <w:rsid w:val="008B04A1"/>
    <w:rsid w:val="008B3671"/>
    <w:rsid w:val="008B4ECB"/>
    <w:rsid w:val="008B50D2"/>
    <w:rsid w:val="008B745E"/>
    <w:rsid w:val="008C2766"/>
    <w:rsid w:val="008C6B6E"/>
    <w:rsid w:val="008C6D6C"/>
    <w:rsid w:val="008D0AE1"/>
    <w:rsid w:val="008D6122"/>
    <w:rsid w:val="008D657F"/>
    <w:rsid w:val="008D6616"/>
    <w:rsid w:val="008D69B3"/>
    <w:rsid w:val="008D702E"/>
    <w:rsid w:val="008E2016"/>
    <w:rsid w:val="008E2914"/>
    <w:rsid w:val="008E3055"/>
    <w:rsid w:val="008E43CC"/>
    <w:rsid w:val="008E751D"/>
    <w:rsid w:val="008F1430"/>
    <w:rsid w:val="008F318E"/>
    <w:rsid w:val="0090099D"/>
    <w:rsid w:val="00901F98"/>
    <w:rsid w:val="009036F3"/>
    <w:rsid w:val="009040F6"/>
    <w:rsid w:val="00912C22"/>
    <w:rsid w:val="0091331F"/>
    <w:rsid w:val="00914A11"/>
    <w:rsid w:val="00916B5A"/>
    <w:rsid w:val="00926314"/>
    <w:rsid w:val="00927FF3"/>
    <w:rsid w:val="009370F8"/>
    <w:rsid w:val="00943E27"/>
    <w:rsid w:val="00944339"/>
    <w:rsid w:val="00945A3E"/>
    <w:rsid w:val="009510B2"/>
    <w:rsid w:val="00956E7B"/>
    <w:rsid w:val="00957D4C"/>
    <w:rsid w:val="0096192E"/>
    <w:rsid w:val="00961B2F"/>
    <w:rsid w:val="0097012D"/>
    <w:rsid w:val="009704CD"/>
    <w:rsid w:val="00970846"/>
    <w:rsid w:val="00971925"/>
    <w:rsid w:val="00972E88"/>
    <w:rsid w:val="0097344F"/>
    <w:rsid w:val="0098396C"/>
    <w:rsid w:val="0098408D"/>
    <w:rsid w:val="009862D0"/>
    <w:rsid w:val="00987DAD"/>
    <w:rsid w:val="00990EA3"/>
    <w:rsid w:val="009936D2"/>
    <w:rsid w:val="00995C27"/>
    <w:rsid w:val="00996307"/>
    <w:rsid w:val="009A31B9"/>
    <w:rsid w:val="009A414B"/>
    <w:rsid w:val="009B5DFB"/>
    <w:rsid w:val="009B66D2"/>
    <w:rsid w:val="009B69D2"/>
    <w:rsid w:val="009B7D24"/>
    <w:rsid w:val="009D1A00"/>
    <w:rsid w:val="009D6F1D"/>
    <w:rsid w:val="009E1823"/>
    <w:rsid w:val="009E5BFF"/>
    <w:rsid w:val="009F2FE2"/>
    <w:rsid w:val="009F3A4A"/>
    <w:rsid w:val="009F51AA"/>
    <w:rsid w:val="009F61A8"/>
    <w:rsid w:val="009F6CA8"/>
    <w:rsid w:val="00A017A1"/>
    <w:rsid w:val="00A051DD"/>
    <w:rsid w:val="00A053F8"/>
    <w:rsid w:val="00A05DCE"/>
    <w:rsid w:val="00A06C78"/>
    <w:rsid w:val="00A1119D"/>
    <w:rsid w:val="00A15A05"/>
    <w:rsid w:val="00A17C79"/>
    <w:rsid w:val="00A202FD"/>
    <w:rsid w:val="00A21C91"/>
    <w:rsid w:val="00A22E45"/>
    <w:rsid w:val="00A24070"/>
    <w:rsid w:val="00A2562C"/>
    <w:rsid w:val="00A26103"/>
    <w:rsid w:val="00A2745B"/>
    <w:rsid w:val="00A35054"/>
    <w:rsid w:val="00A37189"/>
    <w:rsid w:val="00A37238"/>
    <w:rsid w:val="00A40F0D"/>
    <w:rsid w:val="00A45AA2"/>
    <w:rsid w:val="00A5237A"/>
    <w:rsid w:val="00A55A21"/>
    <w:rsid w:val="00A55A6D"/>
    <w:rsid w:val="00A55D6D"/>
    <w:rsid w:val="00A60B36"/>
    <w:rsid w:val="00A60FD6"/>
    <w:rsid w:val="00A60FF3"/>
    <w:rsid w:val="00A64C93"/>
    <w:rsid w:val="00A67CED"/>
    <w:rsid w:val="00A72FEF"/>
    <w:rsid w:val="00A76050"/>
    <w:rsid w:val="00A76E83"/>
    <w:rsid w:val="00A810BC"/>
    <w:rsid w:val="00A82EA1"/>
    <w:rsid w:val="00A8698C"/>
    <w:rsid w:val="00A925DE"/>
    <w:rsid w:val="00A93086"/>
    <w:rsid w:val="00A96DD0"/>
    <w:rsid w:val="00AA2400"/>
    <w:rsid w:val="00AA347C"/>
    <w:rsid w:val="00AA6898"/>
    <w:rsid w:val="00AB26E3"/>
    <w:rsid w:val="00AB2F4E"/>
    <w:rsid w:val="00AB3000"/>
    <w:rsid w:val="00AB3569"/>
    <w:rsid w:val="00AB3B74"/>
    <w:rsid w:val="00AC2B4A"/>
    <w:rsid w:val="00AC3A65"/>
    <w:rsid w:val="00AC5E00"/>
    <w:rsid w:val="00AC608A"/>
    <w:rsid w:val="00AC672E"/>
    <w:rsid w:val="00AD1338"/>
    <w:rsid w:val="00AD1898"/>
    <w:rsid w:val="00AD36C5"/>
    <w:rsid w:val="00AD4DC7"/>
    <w:rsid w:val="00AD5932"/>
    <w:rsid w:val="00AE1C94"/>
    <w:rsid w:val="00AF537C"/>
    <w:rsid w:val="00AF6AD6"/>
    <w:rsid w:val="00AF7484"/>
    <w:rsid w:val="00B01B38"/>
    <w:rsid w:val="00B02053"/>
    <w:rsid w:val="00B04A3A"/>
    <w:rsid w:val="00B05908"/>
    <w:rsid w:val="00B10173"/>
    <w:rsid w:val="00B12235"/>
    <w:rsid w:val="00B12CD1"/>
    <w:rsid w:val="00B143D1"/>
    <w:rsid w:val="00B144D6"/>
    <w:rsid w:val="00B1463A"/>
    <w:rsid w:val="00B172B9"/>
    <w:rsid w:val="00B2109D"/>
    <w:rsid w:val="00B211D2"/>
    <w:rsid w:val="00B21BF3"/>
    <w:rsid w:val="00B23EF0"/>
    <w:rsid w:val="00B24051"/>
    <w:rsid w:val="00B30150"/>
    <w:rsid w:val="00B307E8"/>
    <w:rsid w:val="00B31155"/>
    <w:rsid w:val="00B32E2F"/>
    <w:rsid w:val="00B33968"/>
    <w:rsid w:val="00B35395"/>
    <w:rsid w:val="00B353BF"/>
    <w:rsid w:val="00B3716B"/>
    <w:rsid w:val="00B44442"/>
    <w:rsid w:val="00B446D9"/>
    <w:rsid w:val="00B45B63"/>
    <w:rsid w:val="00B52732"/>
    <w:rsid w:val="00B55878"/>
    <w:rsid w:val="00B602CB"/>
    <w:rsid w:val="00B64755"/>
    <w:rsid w:val="00B672FF"/>
    <w:rsid w:val="00B73BB8"/>
    <w:rsid w:val="00B73C84"/>
    <w:rsid w:val="00B742BC"/>
    <w:rsid w:val="00B75C30"/>
    <w:rsid w:val="00B768DA"/>
    <w:rsid w:val="00B80027"/>
    <w:rsid w:val="00B80478"/>
    <w:rsid w:val="00B8572F"/>
    <w:rsid w:val="00B86767"/>
    <w:rsid w:val="00B870D5"/>
    <w:rsid w:val="00B92387"/>
    <w:rsid w:val="00B9298A"/>
    <w:rsid w:val="00B967A4"/>
    <w:rsid w:val="00B96893"/>
    <w:rsid w:val="00B97951"/>
    <w:rsid w:val="00BA072C"/>
    <w:rsid w:val="00BA0D77"/>
    <w:rsid w:val="00BA2E00"/>
    <w:rsid w:val="00BA3740"/>
    <w:rsid w:val="00BA4C58"/>
    <w:rsid w:val="00BA6ED5"/>
    <w:rsid w:val="00BB56B7"/>
    <w:rsid w:val="00BB6193"/>
    <w:rsid w:val="00BB7464"/>
    <w:rsid w:val="00BC0902"/>
    <w:rsid w:val="00BC22BE"/>
    <w:rsid w:val="00BC6A0A"/>
    <w:rsid w:val="00BC7E2E"/>
    <w:rsid w:val="00BD23E3"/>
    <w:rsid w:val="00BD3F19"/>
    <w:rsid w:val="00BE38E8"/>
    <w:rsid w:val="00BE3CF9"/>
    <w:rsid w:val="00BE5005"/>
    <w:rsid w:val="00BE6E0D"/>
    <w:rsid w:val="00BF0640"/>
    <w:rsid w:val="00BF1725"/>
    <w:rsid w:val="00BF18A7"/>
    <w:rsid w:val="00BF370E"/>
    <w:rsid w:val="00BF5300"/>
    <w:rsid w:val="00BF5F7F"/>
    <w:rsid w:val="00BF71EB"/>
    <w:rsid w:val="00BF7612"/>
    <w:rsid w:val="00C06581"/>
    <w:rsid w:val="00C11DED"/>
    <w:rsid w:val="00C15F3A"/>
    <w:rsid w:val="00C17D0F"/>
    <w:rsid w:val="00C212AC"/>
    <w:rsid w:val="00C23C5C"/>
    <w:rsid w:val="00C246EB"/>
    <w:rsid w:val="00C309DD"/>
    <w:rsid w:val="00C36019"/>
    <w:rsid w:val="00C362D7"/>
    <w:rsid w:val="00C36DAC"/>
    <w:rsid w:val="00C40C67"/>
    <w:rsid w:val="00C41316"/>
    <w:rsid w:val="00C513A7"/>
    <w:rsid w:val="00C5154A"/>
    <w:rsid w:val="00C53688"/>
    <w:rsid w:val="00C60F06"/>
    <w:rsid w:val="00C65059"/>
    <w:rsid w:val="00C654BD"/>
    <w:rsid w:val="00C736F0"/>
    <w:rsid w:val="00C7410B"/>
    <w:rsid w:val="00C77684"/>
    <w:rsid w:val="00C80E27"/>
    <w:rsid w:val="00C815CC"/>
    <w:rsid w:val="00C82DD7"/>
    <w:rsid w:val="00C84DB7"/>
    <w:rsid w:val="00C85D29"/>
    <w:rsid w:val="00C86C27"/>
    <w:rsid w:val="00C87C6B"/>
    <w:rsid w:val="00C92CC2"/>
    <w:rsid w:val="00C942C8"/>
    <w:rsid w:val="00C958B2"/>
    <w:rsid w:val="00C96843"/>
    <w:rsid w:val="00C96ACD"/>
    <w:rsid w:val="00C96EF7"/>
    <w:rsid w:val="00CA07FA"/>
    <w:rsid w:val="00CB14EE"/>
    <w:rsid w:val="00CB2409"/>
    <w:rsid w:val="00CB494F"/>
    <w:rsid w:val="00CB4F24"/>
    <w:rsid w:val="00CB6047"/>
    <w:rsid w:val="00CB7037"/>
    <w:rsid w:val="00CC0F34"/>
    <w:rsid w:val="00CC18C0"/>
    <w:rsid w:val="00CC1905"/>
    <w:rsid w:val="00CC19F3"/>
    <w:rsid w:val="00CC2FDC"/>
    <w:rsid w:val="00CC36E3"/>
    <w:rsid w:val="00CC5EC1"/>
    <w:rsid w:val="00CD1A81"/>
    <w:rsid w:val="00CD4029"/>
    <w:rsid w:val="00CD4E77"/>
    <w:rsid w:val="00CD6A40"/>
    <w:rsid w:val="00CE2B0E"/>
    <w:rsid w:val="00CF0B3D"/>
    <w:rsid w:val="00CF209C"/>
    <w:rsid w:val="00CF6729"/>
    <w:rsid w:val="00D005C8"/>
    <w:rsid w:val="00D0075E"/>
    <w:rsid w:val="00D008CF"/>
    <w:rsid w:val="00D00C96"/>
    <w:rsid w:val="00D0167B"/>
    <w:rsid w:val="00D01966"/>
    <w:rsid w:val="00D043DB"/>
    <w:rsid w:val="00D05F4B"/>
    <w:rsid w:val="00D06DE5"/>
    <w:rsid w:val="00D122EE"/>
    <w:rsid w:val="00D12F75"/>
    <w:rsid w:val="00D13EDB"/>
    <w:rsid w:val="00D24736"/>
    <w:rsid w:val="00D26AD3"/>
    <w:rsid w:val="00D27141"/>
    <w:rsid w:val="00D311AF"/>
    <w:rsid w:val="00D31AF2"/>
    <w:rsid w:val="00D328B4"/>
    <w:rsid w:val="00D342B0"/>
    <w:rsid w:val="00D36D98"/>
    <w:rsid w:val="00D40001"/>
    <w:rsid w:val="00D43C27"/>
    <w:rsid w:val="00D54BE6"/>
    <w:rsid w:val="00D550C6"/>
    <w:rsid w:val="00D63750"/>
    <w:rsid w:val="00D63B3F"/>
    <w:rsid w:val="00D64393"/>
    <w:rsid w:val="00D7133D"/>
    <w:rsid w:val="00D72F0E"/>
    <w:rsid w:val="00D77C37"/>
    <w:rsid w:val="00D8033B"/>
    <w:rsid w:val="00D80353"/>
    <w:rsid w:val="00D84504"/>
    <w:rsid w:val="00D84A9C"/>
    <w:rsid w:val="00D872C4"/>
    <w:rsid w:val="00D87B66"/>
    <w:rsid w:val="00D905A5"/>
    <w:rsid w:val="00D90876"/>
    <w:rsid w:val="00D91DE4"/>
    <w:rsid w:val="00D93005"/>
    <w:rsid w:val="00D9574C"/>
    <w:rsid w:val="00D95F41"/>
    <w:rsid w:val="00DA222C"/>
    <w:rsid w:val="00DA541F"/>
    <w:rsid w:val="00DA7A99"/>
    <w:rsid w:val="00DB2F54"/>
    <w:rsid w:val="00DC7585"/>
    <w:rsid w:val="00DC7904"/>
    <w:rsid w:val="00DD3C41"/>
    <w:rsid w:val="00DD4629"/>
    <w:rsid w:val="00DD7ED8"/>
    <w:rsid w:val="00DE0DEA"/>
    <w:rsid w:val="00DE28DB"/>
    <w:rsid w:val="00DE5EC7"/>
    <w:rsid w:val="00DE6995"/>
    <w:rsid w:val="00DF18D1"/>
    <w:rsid w:val="00DF47F3"/>
    <w:rsid w:val="00E00E33"/>
    <w:rsid w:val="00E01714"/>
    <w:rsid w:val="00E029DB"/>
    <w:rsid w:val="00E0618F"/>
    <w:rsid w:val="00E11D69"/>
    <w:rsid w:val="00E1497D"/>
    <w:rsid w:val="00E16CC6"/>
    <w:rsid w:val="00E23EFB"/>
    <w:rsid w:val="00E247AE"/>
    <w:rsid w:val="00E2605A"/>
    <w:rsid w:val="00E26E8F"/>
    <w:rsid w:val="00E31893"/>
    <w:rsid w:val="00E33325"/>
    <w:rsid w:val="00E344E0"/>
    <w:rsid w:val="00E34654"/>
    <w:rsid w:val="00E36704"/>
    <w:rsid w:val="00E3696C"/>
    <w:rsid w:val="00E36F2C"/>
    <w:rsid w:val="00E42087"/>
    <w:rsid w:val="00E42EE9"/>
    <w:rsid w:val="00E43627"/>
    <w:rsid w:val="00E453FB"/>
    <w:rsid w:val="00E475E4"/>
    <w:rsid w:val="00E53F66"/>
    <w:rsid w:val="00E53F83"/>
    <w:rsid w:val="00E54483"/>
    <w:rsid w:val="00E545EF"/>
    <w:rsid w:val="00E54C2E"/>
    <w:rsid w:val="00E57CBB"/>
    <w:rsid w:val="00E6013F"/>
    <w:rsid w:val="00E61713"/>
    <w:rsid w:val="00E61F7C"/>
    <w:rsid w:val="00E63131"/>
    <w:rsid w:val="00E639DB"/>
    <w:rsid w:val="00E6495E"/>
    <w:rsid w:val="00E64B6D"/>
    <w:rsid w:val="00E66AE1"/>
    <w:rsid w:val="00E66C31"/>
    <w:rsid w:val="00E77FF0"/>
    <w:rsid w:val="00E8387A"/>
    <w:rsid w:val="00E84985"/>
    <w:rsid w:val="00E85E9A"/>
    <w:rsid w:val="00E86F63"/>
    <w:rsid w:val="00E94811"/>
    <w:rsid w:val="00EA32E9"/>
    <w:rsid w:val="00EA501F"/>
    <w:rsid w:val="00EA719D"/>
    <w:rsid w:val="00EB1502"/>
    <w:rsid w:val="00EC0367"/>
    <w:rsid w:val="00EC202B"/>
    <w:rsid w:val="00EC239A"/>
    <w:rsid w:val="00EC6EA3"/>
    <w:rsid w:val="00ED21DA"/>
    <w:rsid w:val="00EE004A"/>
    <w:rsid w:val="00EE05DB"/>
    <w:rsid w:val="00EE10CF"/>
    <w:rsid w:val="00EE31E6"/>
    <w:rsid w:val="00EE69D9"/>
    <w:rsid w:val="00EF4AA9"/>
    <w:rsid w:val="00EF6BFF"/>
    <w:rsid w:val="00F0121B"/>
    <w:rsid w:val="00F035B2"/>
    <w:rsid w:val="00F11208"/>
    <w:rsid w:val="00F11418"/>
    <w:rsid w:val="00F12159"/>
    <w:rsid w:val="00F1249A"/>
    <w:rsid w:val="00F14B4B"/>
    <w:rsid w:val="00F16BC5"/>
    <w:rsid w:val="00F24043"/>
    <w:rsid w:val="00F244F6"/>
    <w:rsid w:val="00F3111C"/>
    <w:rsid w:val="00F317A5"/>
    <w:rsid w:val="00F3209F"/>
    <w:rsid w:val="00F322B8"/>
    <w:rsid w:val="00F32B57"/>
    <w:rsid w:val="00F34837"/>
    <w:rsid w:val="00F34910"/>
    <w:rsid w:val="00F366E3"/>
    <w:rsid w:val="00F41BFC"/>
    <w:rsid w:val="00F4474E"/>
    <w:rsid w:val="00F4671B"/>
    <w:rsid w:val="00F474D7"/>
    <w:rsid w:val="00F6019A"/>
    <w:rsid w:val="00F65BE0"/>
    <w:rsid w:val="00F66DC2"/>
    <w:rsid w:val="00F710C4"/>
    <w:rsid w:val="00F73DF1"/>
    <w:rsid w:val="00F73E7E"/>
    <w:rsid w:val="00F759D6"/>
    <w:rsid w:val="00F7626C"/>
    <w:rsid w:val="00F76EFA"/>
    <w:rsid w:val="00F81266"/>
    <w:rsid w:val="00F831D6"/>
    <w:rsid w:val="00F83593"/>
    <w:rsid w:val="00F86BA8"/>
    <w:rsid w:val="00F87194"/>
    <w:rsid w:val="00F901FE"/>
    <w:rsid w:val="00F934FC"/>
    <w:rsid w:val="00F958B7"/>
    <w:rsid w:val="00FA0B1A"/>
    <w:rsid w:val="00FA1613"/>
    <w:rsid w:val="00FA4523"/>
    <w:rsid w:val="00FA59DE"/>
    <w:rsid w:val="00FA7CE7"/>
    <w:rsid w:val="00FB468F"/>
    <w:rsid w:val="00FC0697"/>
    <w:rsid w:val="00FC4296"/>
    <w:rsid w:val="00FC5F34"/>
    <w:rsid w:val="00FC7B2C"/>
    <w:rsid w:val="00FD0260"/>
    <w:rsid w:val="00FD1607"/>
    <w:rsid w:val="00FD3AF8"/>
    <w:rsid w:val="00FD3C6E"/>
    <w:rsid w:val="00FD4A90"/>
    <w:rsid w:val="00FD6E28"/>
    <w:rsid w:val="00FE29C1"/>
    <w:rsid w:val="00FE36C8"/>
    <w:rsid w:val="00FF008C"/>
    <w:rsid w:val="00FF2560"/>
    <w:rsid w:val="00FF3E60"/>
    <w:rsid w:val="00FF466A"/>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C83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A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
    <w:basedOn w:val="Normal"/>
    <w:link w:val="FootnoteTextChar"/>
    <w:uiPriority w:val="99"/>
    <w:semiHidden/>
    <w:unhideWhenUsed/>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semiHidden/>
    <w:rsid w:val="002325A3"/>
    <w:rPr>
      <w:sz w:val="20"/>
      <w:szCs w:val="20"/>
    </w:rPr>
  </w:style>
  <w:style w:type="character" w:styleId="FootnoteReference">
    <w:name w:val="footnote reference"/>
    <w:basedOn w:val="DefaultParagraphFont"/>
    <w:uiPriority w:val="99"/>
    <w:semiHidden/>
    <w:unhideWhenUsed/>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7A5ED3"/>
    <w:pPr>
      <w:spacing w:after="480" w:line="240" w:lineRule="auto"/>
      <w:jc w:val="center"/>
    </w:pPr>
    <w:rPr>
      <w:rFonts w:ascii="Times New Roman" w:eastAsia="Times New Roman" w:hAnsi="Times New Roman" w:cs="Times New Roman"/>
      <w:b/>
      <w:snapToGrid w:val="0"/>
      <w:sz w:val="48"/>
      <w:szCs w:val="20"/>
      <w:lang w:val="en-GB"/>
    </w:rPr>
  </w:style>
  <w:style w:type="character" w:customStyle="1" w:styleId="TitleChar">
    <w:name w:val="Title Char"/>
    <w:basedOn w:val="DefaultParagraphFont"/>
    <w:link w:val="Title"/>
    <w:rsid w:val="007A5ED3"/>
    <w:rPr>
      <w:rFonts w:ascii="Times New Roman" w:eastAsia="Times New Roman" w:hAnsi="Times New Roman" w:cs="Times New Roman"/>
      <w:b/>
      <w:snapToGrid w:val="0"/>
      <w:sz w:val="48"/>
      <w:szCs w:val="20"/>
      <w:lang w:val="en-GB"/>
    </w:rPr>
  </w:style>
  <w:style w:type="character" w:styleId="Hyperlink">
    <w:name w:val="Hyperlink"/>
    <w:uiPriority w:val="99"/>
    <w:rsid w:val="007A5ED3"/>
    <w:rPr>
      <w:color w:val="0000FF"/>
      <w:u w:val="single"/>
    </w:rPr>
  </w:style>
  <w:style w:type="character" w:styleId="CommentReference">
    <w:name w:val="annotation reference"/>
    <w:semiHidden/>
    <w:rsid w:val="007A5ED3"/>
    <w:rPr>
      <w:sz w:val="16"/>
      <w:szCs w:val="16"/>
    </w:rPr>
  </w:style>
  <w:style w:type="paragraph" w:styleId="CommentText">
    <w:name w:val="annotation text"/>
    <w:basedOn w:val="Normal"/>
    <w:link w:val="CommentTextChar"/>
    <w:semiHidden/>
    <w:rsid w:val="007A5ED3"/>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7A5ED3"/>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7A5ED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71A78"/>
    <w:pPr>
      <w:spacing w:after="160"/>
    </w:pPr>
    <w:rPr>
      <w:rFonts w:asciiTheme="minorHAnsi" w:eastAsiaTheme="minorHAnsi" w:hAnsiTheme="minorHAnsi" w:cstheme="minorBidi"/>
      <w:b/>
      <w:bCs/>
      <w:lang w:val="bg-BG"/>
    </w:rPr>
  </w:style>
  <w:style w:type="character" w:customStyle="1" w:styleId="CommentSubjectChar">
    <w:name w:val="Comment Subject Char"/>
    <w:basedOn w:val="CommentTextChar"/>
    <w:link w:val="CommentSubject"/>
    <w:uiPriority w:val="99"/>
    <w:semiHidden/>
    <w:rsid w:val="00771A78"/>
    <w:rPr>
      <w:rFonts w:ascii="Times New Roman" w:eastAsia="Times New Roman" w:hAnsi="Times New Roman" w:cs="Times New Roman"/>
      <w:b/>
      <w:bCs/>
      <w:sz w:val="20"/>
      <w:szCs w:val="20"/>
      <w:lang w:val="en-US"/>
    </w:rPr>
  </w:style>
  <w:style w:type="character" w:styleId="Strong">
    <w:name w:val="Strong"/>
    <w:basedOn w:val="DefaultParagraphFont"/>
    <w:uiPriority w:val="22"/>
    <w:qFormat/>
    <w:rsid w:val="008861D0"/>
    <w:rPr>
      <w:b/>
      <w:bCs/>
    </w:rPr>
  </w:style>
  <w:style w:type="paragraph" w:styleId="EndnoteText">
    <w:name w:val="endnote text"/>
    <w:basedOn w:val="Normal"/>
    <w:link w:val="EndnoteTextChar"/>
    <w:uiPriority w:val="99"/>
    <w:semiHidden/>
    <w:unhideWhenUsed/>
    <w:rsid w:val="00F6019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019A"/>
    <w:rPr>
      <w:sz w:val="20"/>
      <w:szCs w:val="20"/>
    </w:rPr>
  </w:style>
  <w:style w:type="character" w:styleId="EndnoteReference">
    <w:name w:val="endnote reference"/>
    <w:basedOn w:val="DefaultParagraphFont"/>
    <w:uiPriority w:val="99"/>
    <w:semiHidden/>
    <w:unhideWhenUsed/>
    <w:rsid w:val="00F6019A"/>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1A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057A9"/>
    <w:pPr>
      <w:ind w:left="720"/>
      <w:contextualSpacing/>
    </w:pPr>
  </w:style>
  <w:style w:type="paragraph" w:styleId="FootnoteText">
    <w:name w:val="footnote text"/>
    <w:aliases w:val="stile 1,Footnote,Footnote1,Footnote2,Footnote3,Footnote4,Footnote5,Footnote6,Footnote7,Footnote8,Footnote9,Footnote10,Footnote11,Footnote21,Footnote31,Footnote41,Footnote51,Footnote61,Footnote71,Footnote81,Footnote91"/>
    <w:basedOn w:val="Normal"/>
    <w:link w:val="FootnoteTextChar"/>
    <w:uiPriority w:val="99"/>
    <w:semiHidden/>
    <w:unhideWhenUsed/>
    <w:rsid w:val="002325A3"/>
    <w:pPr>
      <w:spacing w:after="0" w:line="240" w:lineRule="auto"/>
    </w:pPr>
    <w:rPr>
      <w:sz w:val="20"/>
      <w:szCs w:val="20"/>
    </w:rPr>
  </w:style>
  <w:style w:type="character" w:customStyle="1" w:styleId="FootnoteTextChar">
    <w:name w:val="Footnote Text Char"/>
    <w:aliases w:val="stile 1 Char,Footnote Char,Footnote1 Char,Footnote2 Char,Footnote3 Char,Footnote4 Char,Footnote5 Char,Footnote6 Char,Footnote7 Char,Footnote8 Char,Footnote9 Char,Footnote10 Char,Footnote11 Char,Footnote21 Char,Footnote31 Char"/>
    <w:basedOn w:val="DefaultParagraphFont"/>
    <w:link w:val="FootnoteText"/>
    <w:uiPriority w:val="99"/>
    <w:semiHidden/>
    <w:rsid w:val="002325A3"/>
    <w:rPr>
      <w:sz w:val="20"/>
      <w:szCs w:val="20"/>
    </w:rPr>
  </w:style>
  <w:style w:type="character" w:styleId="FootnoteReference">
    <w:name w:val="footnote reference"/>
    <w:basedOn w:val="DefaultParagraphFont"/>
    <w:uiPriority w:val="99"/>
    <w:semiHidden/>
    <w:unhideWhenUsed/>
    <w:rsid w:val="002325A3"/>
    <w:rPr>
      <w:vertAlign w:val="superscript"/>
    </w:rPr>
  </w:style>
  <w:style w:type="paragraph" w:styleId="BalloonText">
    <w:name w:val="Balloon Text"/>
    <w:basedOn w:val="Normal"/>
    <w:link w:val="BalloonTextChar"/>
    <w:uiPriority w:val="99"/>
    <w:semiHidden/>
    <w:unhideWhenUsed/>
    <w:rsid w:val="002D4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D4B6A"/>
    <w:rPr>
      <w:rFonts w:ascii="Segoe UI" w:hAnsi="Segoe UI" w:cs="Segoe UI"/>
      <w:sz w:val="18"/>
      <w:szCs w:val="18"/>
    </w:rPr>
  </w:style>
  <w:style w:type="paragraph" w:styleId="Header">
    <w:name w:val="header"/>
    <w:basedOn w:val="Normal"/>
    <w:link w:val="HeaderChar"/>
    <w:uiPriority w:val="99"/>
    <w:unhideWhenUsed/>
    <w:rsid w:val="000553B8"/>
    <w:pPr>
      <w:tabs>
        <w:tab w:val="center" w:pos="4536"/>
        <w:tab w:val="right" w:pos="9072"/>
      </w:tabs>
      <w:spacing w:after="0" w:line="240" w:lineRule="auto"/>
    </w:pPr>
  </w:style>
  <w:style w:type="character" w:customStyle="1" w:styleId="HeaderChar">
    <w:name w:val="Header Char"/>
    <w:basedOn w:val="DefaultParagraphFont"/>
    <w:link w:val="Header"/>
    <w:uiPriority w:val="99"/>
    <w:rsid w:val="000553B8"/>
  </w:style>
  <w:style w:type="paragraph" w:styleId="Footer">
    <w:name w:val="footer"/>
    <w:basedOn w:val="Normal"/>
    <w:link w:val="FooterChar"/>
    <w:uiPriority w:val="99"/>
    <w:unhideWhenUsed/>
    <w:rsid w:val="000553B8"/>
    <w:pPr>
      <w:tabs>
        <w:tab w:val="center" w:pos="4536"/>
        <w:tab w:val="right" w:pos="9072"/>
      </w:tabs>
      <w:spacing w:after="0" w:line="240" w:lineRule="auto"/>
    </w:pPr>
  </w:style>
  <w:style w:type="character" w:customStyle="1" w:styleId="FooterChar">
    <w:name w:val="Footer Char"/>
    <w:basedOn w:val="DefaultParagraphFont"/>
    <w:link w:val="Footer"/>
    <w:uiPriority w:val="99"/>
    <w:rsid w:val="000553B8"/>
  </w:style>
  <w:style w:type="table" w:styleId="TableGrid">
    <w:name w:val="Table Grid"/>
    <w:basedOn w:val="TableNormal"/>
    <w:rsid w:val="00FC0697"/>
    <w:pPr>
      <w:spacing w:after="0" w:line="240" w:lineRule="auto"/>
    </w:pPr>
    <w:rPr>
      <w:rFonts w:ascii="Times New Roman" w:eastAsia="Times New Roman" w:hAnsi="Times New Roman" w:cs="Times New Roman"/>
      <w:sz w:val="20"/>
      <w:szCs w:val="20"/>
      <w:lang w:eastAsia="bg-BG"/>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rsid w:val="007A5ED3"/>
    <w:pPr>
      <w:spacing w:after="480" w:line="240" w:lineRule="auto"/>
      <w:jc w:val="center"/>
    </w:pPr>
    <w:rPr>
      <w:rFonts w:ascii="Times New Roman" w:eastAsia="Times New Roman" w:hAnsi="Times New Roman" w:cs="Times New Roman"/>
      <w:b/>
      <w:snapToGrid w:val="0"/>
      <w:sz w:val="48"/>
      <w:szCs w:val="20"/>
      <w:lang w:val="en-GB"/>
    </w:rPr>
  </w:style>
  <w:style w:type="character" w:customStyle="1" w:styleId="TitleChar">
    <w:name w:val="Title Char"/>
    <w:basedOn w:val="DefaultParagraphFont"/>
    <w:link w:val="Title"/>
    <w:rsid w:val="007A5ED3"/>
    <w:rPr>
      <w:rFonts w:ascii="Times New Roman" w:eastAsia="Times New Roman" w:hAnsi="Times New Roman" w:cs="Times New Roman"/>
      <w:b/>
      <w:snapToGrid w:val="0"/>
      <w:sz w:val="48"/>
      <w:szCs w:val="20"/>
      <w:lang w:val="en-GB"/>
    </w:rPr>
  </w:style>
  <w:style w:type="character" w:styleId="Hyperlink">
    <w:name w:val="Hyperlink"/>
    <w:uiPriority w:val="99"/>
    <w:rsid w:val="007A5ED3"/>
    <w:rPr>
      <w:color w:val="0000FF"/>
      <w:u w:val="single"/>
    </w:rPr>
  </w:style>
  <w:style w:type="character" w:styleId="CommentReference">
    <w:name w:val="annotation reference"/>
    <w:semiHidden/>
    <w:rsid w:val="007A5ED3"/>
    <w:rPr>
      <w:sz w:val="16"/>
      <w:szCs w:val="16"/>
    </w:rPr>
  </w:style>
  <w:style w:type="paragraph" w:styleId="CommentText">
    <w:name w:val="annotation text"/>
    <w:basedOn w:val="Normal"/>
    <w:link w:val="CommentTextChar"/>
    <w:semiHidden/>
    <w:rsid w:val="007A5ED3"/>
    <w:pPr>
      <w:spacing w:after="0" w:line="240" w:lineRule="auto"/>
    </w:pPr>
    <w:rPr>
      <w:rFonts w:ascii="Times New Roman" w:eastAsia="Times New Roman" w:hAnsi="Times New Roman" w:cs="Times New Roman"/>
      <w:sz w:val="20"/>
      <w:szCs w:val="20"/>
      <w:lang w:val="en-US"/>
    </w:rPr>
  </w:style>
  <w:style w:type="character" w:customStyle="1" w:styleId="CommentTextChar">
    <w:name w:val="Comment Text Char"/>
    <w:basedOn w:val="DefaultParagraphFont"/>
    <w:link w:val="CommentText"/>
    <w:semiHidden/>
    <w:rsid w:val="007A5ED3"/>
    <w:rPr>
      <w:rFonts w:ascii="Times New Roman" w:eastAsia="Times New Roman" w:hAnsi="Times New Roman" w:cs="Times New Roman"/>
      <w:sz w:val="20"/>
      <w:szCs w:val="20"/>
      <w:lang w:val="en-US"/>
    </w:rPr>
  </w:style>
  <w:style w:type="character" w:styleId="FollowedHyperlink">
    <w:name w:val="FollowedHyperlink"/>
    <w:basedOn w:val="DefaultParagraphFont"/>
    <w:uiPriority w:val="99"/>
    <w:semiHidden/>
    <w:unhideWhenUsed/>
    <w:rsid w:val="007A5ED3"/>
    <w:rPr>
      <w:color w:val="954F72" w:themeColor="followedHyperlink"/>
      <w:u w:val="single"/>
    </w:rPr>
  </w:style>
  <w:style w:type="paragraph" w:styleId="CommentSubject">
    <w:name w:val="annotation subject"/>
    <w:basedOn w:val="CommentText"/>
    <w:next w:val="CommentText"/>
    <w:link w:val="CommentSubjectChar"/>
    <w:uiPriority w:val="99"/>
    <w:semiHidden/>
    <w:unhideWhenUsed/>
    <w:rsid w:val="00771A78"/>
    <w:pPr>
      <w:spacing w:after="160"/>
    </w:pPr>
    <w:rPr>
      <w:rFonts w:asciiTheme="minorHAnsi" w:eastAsiaTheme="minorHAnsi" w:hAnsiTheme="minorHAnsi" w:cstheme="minorBidi"/>
      <w:b/>
      <w:bCs/>
      <w:lang w:val="bg-BG"/>
    </w:rPr>
  </w:style>
  <w:style w:type="character" w:customStyle="1" w:styleId="CommentSubjectChar">
    <w:name w:val="Comment Subject Char"/>
    <w:basedOn w:val="CommentTextChar"/>
    <w:link w:val="CommentSubject"/>
    <w:uiPriority w:val="99"/>
    <w:semiHidden/>
    <w:rsid w:val="00771A78"/>
    <w:rPr>
      <w:rFonts w:ascii="Times New Roman" w:eastAsia="Times New Roman" w:hAnsi="Times New Roman" w:cs="Times New Roman"/>
      <w:b/>
      <w:bCs/>
      <w:sz w:val="20"/>
      <w:szCs w:val="20"/>
      <w:lang w:val="en-US"/>
    </w:rPr>
  </w:style>
  <w:style w:type="character" w:styleId="Strong">
    <w:name w:val="Strong"/>
    <w:basedOn w:val="DefaultParagraphFont"/>
    <w:uiPriority w:val="22"/>
    <w:qFormat/>
    <w:rsid w:val="008861D0"/>
    <w:rPr>
      <w:b/>
      <w:bCs/>
    </w:rPr>
  </w:style>
  <w:style w:type="paragraph" w:styleId="EndnoteText">
    <w:name w:val="endnote text"/>
    <w:basedOn w:val="Normal"/>
    <w:link w:val="EndnoteTextChar"/>
    <w:uiPriority w:val="99"/>
    <w:semiHidden/>
    <w:unhideWhenUsed/>
    <w:rsid w:val="00F6019A"/>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6019A"/>
    <w:rPr>
      <w:sz w:val="20"/>
      <w:szCs w:val="20"/>
    </w:rPr>
  </w:style>
  <w:style w:type="character" w:styleId="EndnoteReference">
    <w:name w:val="endnote reference"/>
    <w:basedOn w:val="DefaultParagraphFont"/>
    <w:uiPriority w:val="99"/>
    <w:semiHidden/>
    <w:unhideWhenUsed/>
    <w:rsid w:val="00F6019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314219">
      <w:bodyDiv w:val="1"/>
      <w:marLeft w:val="0"/>
      <w:marRight w:val="0"/>
      <w:marTop w:val="0"/>
      <w:marBottom w:val="0"/>
      <w:divBdr>
        <w:top w:val="none" w:sz="0" w:space="0" w:color="auto"/>
        <w:left w:val="none" w:sz="0" w:space="0" w:color="auto"/>
        <w:bottom w:val="none" w:sz="0" w:space="0" w:color="auto"/>
        <w:right w:val="none" w:sz="0" w:space="0" w:color="auto"/>
      </w:divBdr>
      <w:divsChild>
        <w:div w:id="903026133">
          <w:marLeft w:val="0"/>
          <w:marRight w:val="0"/>
          <w:marTop w:val="150"/>
          <w:marBottom w:val="0"/>
          <w:divBdr>
            <w:top w:val="single" w:sz="6" w:space="0" w:color="FFFFFF"/>
            <w:left w:val="single" w:sz="6" w:space="0" w:color="FFFFFF"/>
            <w:bottom w:val="single" w:sz="6" w:space="0" w:color="FFFFFF"/>
            <w:right w:val="single" w:sz="6" w:space="0" w:color="FFFFFF"/>
          </w:divBdr>
        </w:div>
      </w:divsChild>
    </w:div>
    <w:div w:id="462308412">
      <w:bodyDiv w:val="1"/>
      <w:marLeft w:val="0"/>
      <w:marRight w:val="0"/>
      <w:marTop w:val="0"/>
      <w:marBottom w:val="0"/>
      <w:divBdr>
        <w:top w:val="none" w:sz="0" w:space="0" w:color="auto"/>
        <w:left w:val="none" w:sz="0" w:space="0" w:color="auto"/>
        <w:bottom w:val="none" w:sz="0" w:space="0" w:color="auto"/>
        <w:right w:val="none" w:sz="0" w:space="0" w:color="auto"/>
      </w:divBdr>
      <w:divsChild>
        <w:div w:id="300422126">
          <w:marLeft w:val="0"/>
          <w:marRight w:val="0"/>
          <w:marTop w:val="0"/>
          <w:marBottom w:val="0"/>
          <w:divBdr>
            <w:top w:val="none" w:sz="0" w:space="0" w:color="auto"/>
            <w:left w:val="none" w:sz="0" w:space="0" w:color="auto"/>
            <w:bottom w:val="none" w:sz="0" w:space="0" w:color="auto"/>
            <w:right w:val="none" w:sz="0" w:space="0" w:color="auto"/>
          </w:divBdr>
          <w:divsChild>
            <w:div w:id="1912275305">
              <w:marLeft w:val="0"/>
              <w:marRight w:val="0"/>
              <w:marTop w:val="0"/>
              <w:marBottom w:val="0"/>
              <w:divBdr>
                <w:top w:val="none" w:sz="0" w:space="0" w:color="auto"/>
                <w:left w:val="none" w:sz="0" w:space="0" w:color="auto"/>
                <w:bottom w:val="none" w:sz="0" w:space="0" w:color="auto"/>
                <w:right w:val="none" w:sz="0" w:space="0" w:color="auto"/>
              </w:divBdr>
              <w:divsChild>
                <w:div w:id="1358584531">
                  <w:marLeft w:val="0"/>
                  <w:marRight w:val="0"/>
                  <w:marTop w:val="0"/>
                  <w:marBottom w:val="0"/>
                  <w:divBdr>
                    <w:top w:val="none" w:sz="0" w:space="0" w:color="auto"/>
                    <w:left w:val="none" w:sz="0" w:space="0" w:color="auto"/>
                    <w:bottom w:val="none" w:sz="0" w:space="0" w:color="auto"/>
                    <w:right w:val="none" w:sz="0" w:space="0" w:color="auto"/>
                  </w:divBdr>
                  <w:divsChild>
                    <w:div w:id="437213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922646">
      <w:bodyDiv w:val="1"/>
      <w:marLeft w:val="0"/>
      <w:marRight w:val="0"/>
      <w:marTop w:val="0"/>
      <w:marBottom w:val="0"/>
      <w:divBdr>
        <w:top w:val="none" w:sz="0" w:space="0" w:color="auto"/>
        <w:left w:val="none" w:sz="0" w:space="0" w:color="auto"/>
        <w:bottom w:val="none" w:sz="0" w:space="0" w:color="auto"/>
        <w:right w:val="none" w:sz="0" w:space="0" w:color="auto"/>
      </w:divBdr>
    </w:div>
    <w:div w:id="1465078237">
      <w:bodyDiv w:val="1"/>
      <w:marLeft w:val="0"/>
      <w:marRight w:val="0"/>
      <w:marTop w:val="0"/>
      <w:marBottom w:val="0"/>
      <w:divBdr>
        <w:top w:val="none" w:sz="0" w:space="0" w:color="auto"/>
        <w:left w:val="none" w:sz="0" w:space="0" w:color="auto"/>
        <w:bottom w:val="none" w:sz="0" w:space="0" w:color="auto"/>
        <w:right w:val="none" w:sz="0" w:space="0" w:color="auto"/>
      </w:divBdr>
    </w:div>
    <w:div w:id="1522668479">
      <w:bodyDiv w:val="1"/>
      <w:marLeft w:val="0"/>
      <w:marRight w:val="0"/>
      <w:marTop w:val="0"/>
      <w:marBottom w:val="0"/>
      <w:divBdr>
        <w:top w:val="none" w:sz="0" w:space="0" w:color="auto"/>
        <w:left w:val="none" w:sz="0" w:space="0" w:color="auto"/>
        <w:bottom w:val="none" w:sz="0" w:space="0" w:color="auto"/>
        <w:right w:val="none" w:sz="0" w:space="0" w:color="auto"/>
      </w:divBdr>
    </w:div>
    <w:div w:id="1565793798">
      <w:bodyDiv w:val="1"/>
      <w:marLeft w:val="0"/>
      <w:marRight w:val="0"/>
      <w:marTop w:val="0"/>
      <w:marBottom w:val="0"/>
      <w:divBdr>
        <w:top w:val="none" w:sz="0" w:space="0" w:color="auto"/>
        <w:left w:val="none" w:sz="0" w:space="0" w:color="auto"/>
        <w:bottom w:val="none" w:sz="0" w:space="0" w:color="auto"/>
        <w:right w:val="none" w:sz="0" w:space="0" w:color="auto"/>
      </w:divBdr>
    </w:div>
    <w:div w:id="1747190187">
      <w:bodyDiv w:val="1"/>
      <w:marLeft w:val="0"/>
      <w:marRight w:val="0"/>
      <w:marTop w:val="0"/>
      <w:marBottom w:val="0"/>
      <w:divBdr>
        <w:top w:val="none" w:sz="0" w:space="0" w:color="auto"/>
        <w:left w:val="none" w:sz="0" w:space="0" w:color="auto"/>
        <w:bottom w:val="none" w:sz="0" w:space="0" w:color="auto"/>
        <w:right w:val="none" w:sz="0" w:space="0" w:color="auto"/>
      </w:divBdr>
      <w:divsChild>
        <w:div w:id="247690387">
          <w:marLeft w:val="0"/>
          <w:marRight w:val="0"/>
          <w:marTop w:val="0"/>
          <w:marBottom w:val="0"/>
          <w:divBdr>
            <w:top w:val="none" w:sz="0" w:space="0" w:color="auto"/>
            <w:left w:val="none" w:sz="0" w:space="0" w:color="auto"/>
            <w:bottom w:val="none" w:sz="0" w:space="0" w:color="auto"/>
            <w:right w:val="none" w:sz="0" w:space="0" w:color="auto"/>
          </w:divBdr>
          <w:divsChild>
            <w:div w:id="465045228">
              <w:marLeft w:val="0"/>
              <w:marRight w:val="0"/>
              <w:marTop w:val="0"/>
              <w:marBottom w:val="0"/>
              <w:divBdr>
                <w:top w:val="none" w:sz="0" w:space="0" w:color="auto"/>
                <w:left w:val="none" w:sz="0" w:space="0" w:color="auto"/>
                <w:bottom w:val="none" w:sz="0" w:space="0" w:color="auto"/>
                <w:right w:val="none" w:sz="0" w:space="0" w:color="auto"/>
              </w:divBdr>
              <w:divsChild>
                <w:div w:id="817038127">
                  <w:marLeft w:val="0"/>
                  <w:marRight w:val="0"/>
                  <w:marTop w:val="0"/>
                  <w:marBottom w:val="0"/>
                  <w:divBdr>
                    <w:top w:val="none" w:sz="0" w:space="0" w:color="auto"/>
                    <w:left w:val="none" w:sz="0" w:space="0" w:color="auto"/>
                    <w:bottom w:val="none" w:sz="0" w:space="0" w:color="auto"/>
                    <w:right w:val="none" w:sz="0" w:space="0" w:color="auto"/>
                  </w:divBdr>
                  <w:divsChild>
                    <w:div w:id="1874531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168183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umis2020.government.b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umis2020.government.b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f.mon.bg"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mailto:infosf@mon.bg" TargetMode="External"/><Relationship Id="rId4" Type="http://schemas.microsoft.com/office/2007/relationships/stylesWithEffects" Target="stylesWithEffects.xml"/><Relationship Id="rId9" Type="http://schemas.openxmlformats.org/officeDocument/2006/relationships/hyperlink" Target="https://eumis2020.government.bg"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DA1253-E89B-4D27-ACB7-30851E9ABE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51</Pages>
  <Words>13095</Words>
  <Characters>74642</Characters>
  <Application>Microsoft Office Word</Application>
  <DocSecurity>0</DocSecurity>
  <Lines>622</Lines>
  <Paragraphs>175</Paragraphs>
  <ScaleCrop>false</ScaleCrop>
  <HeadingPairs>
    <vt:vector size="2" baseType="variant">
      <vt:variant>
        <vt:lpstr>Title</vt:lpstr>
      </vt:variant>
      <vt:variant>
        <vt:i4>1</vt:i4>
      </vt:variant>
    </vt:vector>
  </HeadingPairs>
  <TitlesOfParts>
    <vt:vector size="1" baseType="lpstr">
      <vt:lpstr/>
    </vt:vector>
  </TitlesOfParts>
  <Company>CM</Company>
  <LinksUpToDate>false</LinksUpToDate>
  <CharactersWithSpaces>87562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Сюзан Зия</dc:creator>
  <cp:lastModifiedBy>Diana K Petrova-Pendova</cp:lastModifiedBy>
  <cp:revision>5</cp:revision>
  <cp:lastPrinted>2015-06-22T09:08:00Z</cp:lastPrinted>
  <dcterms:created xsi:type="dcterms:W3CDTF">2015-08-11T08:26:00Z</dcterms:created>
  <dcterms:modified xsi:type="dcterms:W3CDTF">2015-08-11T12:37:00Z</dcterms:modified>
</cp:coreProperties>
</file>