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D2B6F" w14:textId="77777777" w:rsidR="00BA1883" w:rsidRPr="00AF48FE" w:rsidRDefault="000A386E" w:rsidP="00D51424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48FE">
        <w:rPr>
          <w:rFonts w:ascii="Times New Roman" w:hAnsi="Times New Roman" w:cs="Times New Roman"/>
          <w:b/>
          <w:sz w:val="36"/>
          <w:szCs w:val="36"/>
        </w:rPr>
        <w:t>Списък</w:t>
      </w:r>
    </w:p>
    <w:p w14:paraId="50CDE9AA" w14:textId="77777777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AF48FE">
        <w:rPr>
          <w:rFonts w:ascii="Times New Roman" w:eastAsia="Yu Mincho" w:hAnsi="Times New Roman" w:cs="Times New Roman"/>
          <w:color w:val="000000"/>
          <w:spacing w:val="-5"/>
          <w:sz w:val="24"/>
          <w:szCs w:val="24"/>
        </w:rPr>
        <w:t xml:space="preserve">за допуснатите и недопуснатите кандидати 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за </w:t>
      </w:r>
    </w:p>
    <w:p w14:paraId="0689F754" w14:textId="180B2A1A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bCs/>
          <w:spacing w:val="-1"/>
          <w:sz w:val="24"/>
          <w:szCs w:val="24"/>
        </w:rPr>
      </w:pP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длъжност</w:t>
      </w:r>
      <w:r w:rsidR="00015333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>та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 </w:t>
      </w:r>
    </w:p>
    <w:p w14:paraId="75E1F973" w14:textId="6D824F7B" w:rsidR="00B10A24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AF48FE">
        <w:rPr>
          <w:rFonts w:ascii="Times New Roman" w:eastAsia="Yu Mincho" w:hAnsi="Times New Roman" w:cs="Times New Roman"/>
          <w:b/>
          <w:spacing w:val="-1"/>
          <w:sz w:val="24"/>
          <w:szCs w:val="24"/>
        </w:rPr>
        <w:t>главен</w:t>
      </w:r>
      <w:r w:rsidRPr="00AF48FE">
        <w:rPr>
          <w:rFonts w:ascii="Times New Roman" w:eastAsia="Yu Mincho" w:hAnsi="Times New Roman" w:cs="Times New Roman"/>
          <w:bCs/>
          <w:spacing w:val="-1"/>
          <w:sz w:val="24"/>
          <w:szCs w:val="24"/>
        </w:rPr>
        <w:t xml:space="preserve"> 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сътрудник по УЕПП </w:t>
      </w:r>
      <w:r w:rsidRPr="00AF48FE">
        <w:rPr>
          <w:rFonts w:ascii="Times New Roman" w:eastAsia="Yu Mincho" w:hAnsi="Times New Roman" w:cs="Times New Roman"/>
          <w:sz w:val="24"/>
          <w:szCs w:val="24"/>
        </w:rPr>
        <w:t xml:space="preserve"> 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– </w:t>
      </w:r>
      <w:r w:rsidR="00015333">
        <w:rPr>
          <w:rFonts w:ascii="Times New Roman" w:eastAsia="Yu Mincho" w:hAnsi="Times New Roman" w:cs="Times New Roman"/>
          <w:b/>
          <w:sz w:val="24"/>
          <w:szCs w:val="24"/>
        </w:rPr>
        <w:t>4</w:t>
      </w:r>
      <w:r w:rsidRPr="00AF48FE">
        <w:rPr>
          <w:rFonts w:ascii="Times New Roman" w:eastAsia="Yu Mincho" w:hAnsi="Times New Roman" w:cs="Times New Roman"/>
          <w:b/>
          <w:sz w:val="24"/>
          <w:szCs w:val="24"/>
        </w:rPr>
        <w:t xml:space="preserve"> извънщатни бройки </w:t>
      </w:r>
      <w:r w:rsidRPr="00AF48FE">
        <w:rPr>
          <w:rFonts w:ascii="Times New Roman" w:eastAsia="Yu Mincho" w:hAnsi="Times New Roman" w:cs="Times New Roman"/>
          <w:sz w:val="24"/>
          <w:szCs w:val="24"/>
        </w:rPr>
        <w:t>в</w:t>
      </w:r>
      <w:r w:rsidR="00015333">
        <w:rPr>
          <w:rFonts w:ascii="Times New Roman" w:eastAsia="Yu Mincho" w:hAnsi="Times New Roman" w:cs="Times New Roman"/>
          <w:sz w:val="24"/>
          <w:szCs w:val="24"/>
        </w:rPr>
        <w:t xml:space="preserve"> </w:t>
      </w:r>
    </w:p>
    <w:p w14:paraId="3B30251C" w14:textId="1BFCF7C7" w:rsidR="00015333" w:rsidRPr="00AF48FE" w:rsidRDefault="00015333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>
        <w:rPr>
          <w:rFonts w:ascii="Times New Roman" w:eastAsia="Yu Mincho" w:hAnsi="Times New Roman" w:cs="Times New Roman"/>
          <w:sz w:val="24"/>
          <w:szCs w:val="24"/>
        </w:rPr>
        <w:t>отдел „Контрол на външните възлагания“,</w:t>
      </w:r>
    </w:p>
    <w:p w14:paraId="792BA9DC" w14:textId="77777777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AF48FE">
        <w:rPr>
          <w:rFonts w:ascii="Times New Roman" w:eastAsia="Yu Mincho" w:hAnsi="Times New Roman" w:cs="Times New Roman"/>
          <w:sz w:val="24"/>
          <w:szCs w:val="24"/>
        </w:rPr>
        <w:t xml:space="preserve">главна дирекция „Верификация“ (ГДВ), </w:t>
      </w:r>
    </w:p>
    <w:p w14:paraId="1B204B25" w14:textId="77777777" w:rsidR="00B10A24" w:rsidRPr="00AF48FE" w:rsidRDefault="00B10A24" w:rsidP="00B10A24">
      <w:pPr>
        <w:widowControl w:val="0"/>
        <w:shd w:val="clear" w:color="auto" w:fill="FFFFFF"/>
        <w:autoSpaceDE w:val="0"/>
        <w:autoSpaceDN w:val="0"/>
        <w:adjustRightInd w:val="0"/>
        <w:spacing w:after="240" w:line="276" w:lineRule="auto"/>
        <w:ind w:right="6"/>
        <w:jc w:val="center"/>
        <w:rPr>
          <w:rFonts w:ascii="Times New Roman" w:eastAsia="Yu Mincho" w:hAnsi="Times New Roman" w:cs="Times New Roman"/>
          <w:sz w:val="24"/>
          <w:szCs w:val="24"/>
        </w:rPr>
      </w:pPr>
      <w:r w:rsidRPr="00AF48FE">
        <w:rPr>
          <w:rFonts w:ascii="Times New Roman" w:eastAsia="Yu Mincho" w:hAnsi="Times New Roman" w:cs="Times New Roman"/>
          <w:sz w:val="24"/>
          <w:szCs w:val="24"/>
        </w:rPr>
        <w:t>Изпълнителна агенция „Програма за образование“ (ИАПО)</w:t>
      </w:r>
    </w:p>
    <w:p w14:paraId="75FC4E04" w14:textId="77777777" w:rsidR="00BE4473" w:rsidRPr="00AF48FE" w:rsidRDefault="005479F7" w:rsidP="00321EC8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48FE">
        <w:rPr>
          <w:rFonts w:ascii="Times New Roman" w:hAnsi="Times New Roman" w:cs="Times New Roman"/>
          <w:sz w:val="24"/>
          <w:szCs w:val="24"/>
        </w:rPr>
        <w:tab/>
      </w:r>
    </w:p>
    <w:p w14:paraId="6B49F486" w14:textId="135289DE" w:rsidR="00D51424" w:rsidRPr="00AF48FE" w:rsidRDefault="00BE4473" w:rsidP="00D51424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F48FE">
        <w:rPr>
          <w:rFonts w:ascii="Times New Roman" w:hAnsi="Times New Roman" w:cs="Times New Roman"/>
          <w:sz w:val="24"/>
          <w:szCs w:val="24"/>
        </w:rPr>
        <w:tab/>
      </w:r>
      <w:r w:rsidR="00D51424" w:rsidRPr="00AF48FE">
        <w:rPr>
          <w:rFonts w:ascii="Times New Roman" w:hAnsi="Times New Roman" w:cs="Times New Roman"/>
          <w:sz w:val="24"/>
          <w:szCs w:val="24"/>
        </w:rPr>
        <w:t xml:space="preserve">Комисията, назначена със </w:t>
      </w:r>
      <w:r w:rsidR="00D51424" w:rsidRPr="00C53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Заповед № 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РД 14-</w:t>
      </w:r>
      <w:r w:rsidR="00C535F4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22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/</w:t>
      </w:r>
      <w:r w:rsidR="00B10A24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1</w:t>
      </w:r>
      <w:r w:rsidR="00C535F4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9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.</w:t>
      </w:r>
      <w:r w:rsidR="00C535F4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1</w:t>
      </w:r>
      <w:r w:rsidR="00B1729B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 xml:space="preserve">0.2023 </w:t>
      </w:r>
      <w:r w:rsidR="00D51424" w:rsidRPr="00C535F4">
        <w:rPr>
          <w:rFonts w:ascii="Times New Roman" w:eastAsia="Yu Mincho" w:hAnsi="Times New Roman" w:cs="Times New Roman"/>
          <w:color w:val="000000" w:themeColor="text1"/>
          <w:spacing w:val="-1"/>
          <w:sz w:val="24"/>
          <w:szCs w:val="24"/>
        </w:rPr>
        <w:t>г.</w:t>
      </w:r>
      <w:r w:rsidR="00D51424" w:rsidRPr="00AF48FE">
        <w:rPr>
          <w:rFonts w:ascii="Times New Roman" w:eastAsia="Yu Mincho" w:hAnsi="Times New Roman" w:cs="Times New Roman"/>
          <w:color w:val="FF0000"/>
          <w:spacing w:val="-1"/>
          <w:sz w:val="24"/>
          <w:szCs w:val="24"/>
        </w:rPr>
        <w:t xml:space="preserve"> </w:t>
      </w:r>
      <w:r w:rsidR="00D51424" w:rsidRPr="00AF48FE">
        <w:rPr>
          <w:rFonts w:ascii="Times New Roman" w:hAnsi="Times New Roman" w:cs="Times New Roman"/>
          <w:sz w:val="24"/>
          <w:szCs w:val="24"/>
        </w:rPr>
        <w:t>на изпълнителния директор на Изпълнителна агенция „Програма за образование“, реши:</w:t>
      </w:r>
    </w:p>
    <w:p w14:paraId="0F36A94D" w14:textId="77777777" w:rsidR="00D51424" w:rsidRPr="00AF48FE" w:rsidRDefault="00D51424" w:rsidP="00D51424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984845A" w14:textId="69E01B04" w:rsidR="000021A5" w:rsidRPr="00AF48FE" w:rsidRDefault="000021A5" w:rsidP="000021A5">
      <w:pPr>
        <w:shd w:val="clear" w:color="auto" w:fill="FFFFFF"/>
        <w:ind w:right="6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AF48FE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AF48FE">
        <w:rPr>
          <w:rFonts w:ascii="Times New Roman" w:eastAsia="Yu Mincho" w:hAnsi="Times New Roman" w:cs="Times New Roman"/>
          <w:b/>
          <w:spacing w:val="-5"/>
          <w:sz w:val="24"/>
          <w:szCs w:val="24"/>
        </w:rPr>
        <w:t>Допуска до подбор следните кандидати</w:t>
      </w:r>
      <w:r w:rsidRPr="00AF48FE">
        <w:rPr>
          <w:rFonts w:ascii="Times New Roman" w:eastAsia="Yu Mincho" w:hAnsi="Times New Roman" w:cs="Times New Roman"/>
          <w:b/>
          <w:spacing w:val="-5"/>
          <w:sz w:val="24"/>
          <w:szCs w:val="24"/>
          <w:vertAlign w:val="superscript"/>
        </w:rPr>
        <w:footnoteReference w:id="1"/>
      </w:r>
      <w:r w:rsidRPr="00AF48FE">
        <w:rPr>
          <w:rFonts w:ascii="Times New Roman" w:hAnsi="Times New Roman" w:cs="Times New Roman"/>
          <w:b/>
          <w:spacing w:val="-4"/>
          <w:sz w:val="24"/>
          <w:szCs w:val="24"/>
        </w:rPr>
        <w:t xml:space="preserve">: </w:t>
      </w:r>
    </w:p>
    <w:p w14:paraId="7A5372C1" w14:textId="57CE76D2" w:rsidR="00332F48" w:rsidRPr="00AF48FE" w:rsidRDefault="00332F48" w:rsidP="008F7810">
      <w:pPr>
        <w:shd w:val="clear" w:color="auto" w:fill="FFFFFF"/>
        <w:spacing w:after="240" w:line="276" w:lineRule="auto"/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</w:pPr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1. </w:t>
      </w:r>
      <w:bookmarkStart w:id="0" w:name="_Hlk140503455"/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главен</w:t>
      </w:r>
      <w:r w:rsidRPr="00AF48FE">
        <w:rPr>
          <w:rFonts w:ascii="Times New Roman" w:eastAsia="Yu Mincho" w:hAnsi="Times New Roman" w:cs="Times New Roman"/>
          <w:b/>
          <w:bCs/>
          <w:i/>
          <w:iCs/>
          <w:spacing w:val="-5"/>
          <w:sz w:val="24"/>
          <w:szCs w:val="24"/>
        </w:rPr>
        <w:t xml:space="preserve"> </w:t>
      </w:r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сътрудник по УЕПП 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-</w:t>
      </w:r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 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2</w:t>
      </w:r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 извънщатни бройки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 </w:t>
      </w:r>
      <w:bookmarkStart w:id="1" w:name="_Hlk148604925"/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с инженерен профил</w:t>
      </w:r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 </w:t>
      </w:r>
      <w:bookmarkEnd w:id="1"/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в отдел „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Контрол на външните възлагания</w:t>
      </w:r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“ (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КВВ</w:t>
      </w:r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):</w:t>
      </w:r>
      <w:bookmarkEnd w:id="0"/>
    </w:p>
    <w:p w14:paraId="30A0D381" w14:textId="50BA498C" w:rsidR="00F84934" w:rsidRPr="00AF48FE" w:rsidRDefault="00015333" w:rsidP="00A47AC8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right="6"/>
        <w:jc w:val="left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132024086"/>
      <w:r>
        <w:rPr>
          <w:rFonts w:ascii="Times New Roman" w:hAnsi="Times New Roman" w:cs="Times New Roman"/>
          <w:sz w:val="24"/>
          <w:szCs w:val="24"/>
        </w:rPr>
        <w:t>МДХ</w:t>
      </w:r>
      <w:r w:rsidR="00332F48" w:rsidRPr="00AF48FE">
        <w:rPr>
          <w:rFonts w:ascii="Times New Roman" w:hAnsi="Times New Roman" w:cs="Times New Roman"/>
          <w:sz w:val="24"/>
          <w:szCs w:val="24"/>
        </w:rPr>
        <w:t>, с входящ № 94-</w:t>
      </w:r>
      <w:r>
        <w:rPr>
          <w:rFonts w:ascii="Times New Roman" w:hAnsi="Times New Roman" w:cs="Times New Roman"/>
          <w:sz w:val="24"/>
          <w:szCs w:val="24"/>
        </w:rPr>
        <w:t>458</w:t>
      </w:r>
      <w:r w:rsidR="00332F48" w:rsidRPr="00AF48F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17</w:t>
      </w:r>
      <w:r w:rsidR="00332F48" w:rsidRPr="00AF48F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332F48" w:rsidRPr="00AF48FE">
        <w:rPr>
          <w:rFonts w:ascii="Times New Roman" w:hAnsi="Times New Roman" w:cs="Times New Roman"/>
          <w:sz w:val="24"/>
          <w:szCs w:val="24"/>
        </w:rPr>
        <w:t>0.2023 г.</w:t>
      </w:r>
    </w:p>
    <w:p w14:paraId="7D13DA71" w14:textId="7C601C15" w:rsidR="00F84934" w:rsidRPr="00AF48FE" w:rsidRDefault="00015333" w:rsidP="00A47AC8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right="6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МСМ</w:t>
      </w:r>
      <w:r w:rsidR="00332F48" w:rsidRPr="00AF48FE">
        <w:rPr>
          <w:rFonts w:ascii="Times New Roman" w:hAnsi="Times New Roman" w:cs="Times New Roman"/>
          <w:sz w:val="24"/>
          <w:szCs w:val="24"/>
        </w:rPr>
        <w:t xml:space="preserve">, </w:t>
      </w:r>
      <w:bookmarkStart w:id="3" w:name="_Hlk140502735"/>
      <w:r w:rsidR="00332F48" w:rsidRPr="00AF48FE">
        <w:rPr>
          <w:rFonts w:ascii="Times New Roman" w:hAnsi="Times New Roman" w:cs="Times New Roman"/>
          <w:sz w:val="24"/>
          <w:szCs w:val="24"/>
        </w:rPr>
        <w:t xml:space="preserve">с входящ № </w:t>
      </w:r>
      <w:bookmarkEnd w:id="3"/>
      <w:r w:rsidR="00332F48" w:rsidRPr="00AF48FE">
        <w:rPr>
          <w:rFonts w:ascii="Times New Roman" w:hAnsi="Times New Roman" w:cs="Times New Roman"/>
          <w:sz w:val="24"/>
          <w:szCs w:val="24"/>
        </w:rPr>
        <w:t>94-</w:t>
      </w:r>
      <w:r>
        <w:rPr>
          <w:rFonts w:ascii="Times New Roman" w:hAnsi="Times New Roman" w:cs="Times New Roman"/>
          <w:sz w:val="24"/>
          <w:szCs w:val="24"/>
        </w:rPr>
        <w:t>461</w:t>
      </w:r>
      <w:r w:rsidR="00332F48" w:rsidRPr="00AF48FE">
        <w:rPr>
          <w:rFonts w:ascii="Times New Roman" w:hAnsi="Times New Roman" w:cs="Times New Roman"/>
          <w:sz w:val="24"/>
          <w:szCs w:val="24"/>
        </w:rPr>
        <w:t>/1</w:t>
      </w:r>
      <w:r w:rsidR="000C45B6">
        <w:rPr>
          <w:rFonts w:ascii="Times New Roman" w:hAnsi="Times New Roman" w:cs="Times New Roman"/>
          <w:sz w:val="24"/>
          <w:szCs w:val="24"/>
        </w:rPr>
        <w:t>7</w:t>
      </w:r>
      <w:r w:rsidR="00332F48" w:rsidRPr="00AF48FE">
        <w:rPr>
          <w:rFonts w:ascii="Times New Roman" w:hAnsi="Times New Roman" w:cs="Times New Roman"/>
          <w:sz w:val="24"/>
          <w:szCs w:val="24"/>
        </w:rPr>
        <w:t>.</w:t>
      </w:r>
      <w:r w:rsidR="000C45B6">
        <w:rPr>
          <w:rFonts w:ascii="Times New Roman" w:hAnsi="Times New Roman" w:cs="Times New Roman"/>
          <w:sz w:val="24"/>
          <w:szCs w:val="24"/>
        </w:rPr>
        <w:t>10</w:t>
      </w:r>
      <w:r w:rsidR="00332F48" w:rsidRPr="00AF48FE">
        <w:rPr>
          <w:rFonts w:ascii="Times New Roman" w:hAnsi="Times New Roman" w:cs="Times New Roman"/>
          <w:sz w:val="24"/>
          <w:szCs w:val="24"/>
        </w:rPr>
        <w:t>.2023 г.</w:t>
      </w:r>
    </w:p>
    <w:p w14:paraId="754050B6" w14:textId="0270F643" w:rsidR="008F7810" w:rsidRPr="00AF48FE" w:rsidRDefault="001B6448" w:rsidP="008F7810">
      <w:pPr>
        <w:shd w:val="clear" w:color="auto" w:fill="FFFFFF"/>
        <w:spacing w:after="240" w:line="276" w:lineRule="auto"/>
        <w:ind w:right="6"/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</w:pPr>
      <w:bookmarkStart w:id="4" w:name="_Hlk131601890"/>
      <w:bookmarkStart w:id="5" w:name="_Hlk131601959"/>
      <w:bookmarkEnd w:id="2"/>
      <w:r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2. </w:t>
      </w:r>
      <w:bookmarkStart w:id="6" w:name="_Hlk140503857"/>
      <w:r w:rsidR="008F7810"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главен</w:t>
      </w:r>
      <w:r w:rsidR="008F7810" w:rsidRPr="00AF48FE">
        <w:rPr>
          <w:rFonts w:ascii="Times New Roman" w:eastAsia="Yu Mincho" w:hAnsi="Times New Roman" w:cs="Times New Roman"/>
          <w:b/>
          <w:bCs/>
          <w:i/>
          <w:iCs/>
          <w:spacing w:val="-5"/>
          <w:sz w:val="24"/>
          <w:szCs w:val="24"/>
        </w:rPr>
        <w:t xml:space="preserve"> </w:t>
      </w:r>
      <w:r w:rsidR="008F7810"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сътрудник по УЕПП </w:t>
      </w:r>
      <w:bookmarkStart w:id="7" w:name="_Hlk140504051"/>
      <w:r w:rsidR="008F7810"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– 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2</w:t>
      </w:r>
      <w:r w:rsidR="008F7810"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 извънщатн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и</w:t>
      </w:r>
      <w:r w:rsidR="008F7810"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 бройк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и юрист</w:t>
      </w:r>
      <w:r w:rsidR="008F7810"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 xml:space="preserve"> в отдел </w:t>
      </w:r>
      <w:r w:rsidR="00015333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КВВ</w:t>
      </w:r>
      <w:r w:rsidR="008F7810" w:rsidRPr="00AF48FE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:</w:t>
      </w:r>
    </w:p>
    <w:bookmarkEnd w:id="6"/>
    <w:bookmarkEnd w:id="7"/>
    <w:p w14:paraId="38C3D244" w14:textId="1E849736" w:rsidR="001B6448" w:rsidRPr="00AF48FE" w:rsidRDefault="000C45B6" w:rsidP="001B6448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ind w:right="7"/>
        <w:rPr>
          <w:rFonts w:ascii="Times New Roman" w:hAnsi="Times New Roman" w:cs="Times New Roman"/>
          <w:bCs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spacing w:val="-5"/>
          <w:sz w:val="24"/>
          <w:szCs w:val="24"/>
        </w:rPr>
        <w:t>АОС</w:t>
      </w:r>
      <w:r w:rsidR="00FF0EEF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, с входящ №</w:t>
      </w:r>
      <w:r w:rsidR="0020653A" w:rsidRPr="00AF48FE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 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94-</w:t>
      </w:r>
      <w:r>
        <w:rPr>
          <w:rFonts w:ascii="Times New Roman" w:hAnsi="Times New Roman" w:cs="Times New Roman"/>
          <w:bCs/>
          <w:spacing w:val="-5"/>
          <w:sz w:val="24"/>
          <w:szCs w:val="24"/>
        </w:rPr>
        <w:t>442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/</w:t>
      </w:r>
      <w:r>
        <w:rPr>
          <w:rFonts w:ascii="Times New Roman" w:hAnsi="Times New Roman" w:cs="Times New Roman"/>
          <w:bCs/>
          <w:spacing w:val="-5"/>
          <w:sz w:val="24"/>
          <w:szCs w:val="24"/>
        </w:rPr>
        <w:t>10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.</w:t>
      </w:r>
      <w:r>
        <w:rPr>
          <w:rFonts w:ascii="Times New Roman" w:hAnsi="Times New Roman" w:cs="Times New Roman"/>
          <w:bCs/>
          <w:spacing w:val="-5"/>
          <w:sz w:val="24"/>
          <w:szCs w:val="24"/>
        </w:rPr>
        <w:t>1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0.2023 г.</w:t>
      </w:r>
    </w:p>
    <w:p w14:paraId="1EA653D5" w14:textId="37269451" w:rsidR="008F7810" w:rsidRPr="00AF48FE" w:rsidRDefault="000C45B6" w:rsidP="001B6448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ind w:right="7"/>
        <w:rPr>
          <w:rFonts w:ascii="Times New Roman" w:hAnsi="Times New Roman" w:cs="Times New Roman"/>
          <w:bCs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spacing w:val="-5"/>
          <w:sz w:val="24"/>
          <w:szCs w:val="24"/>
        </w:rPr>
        <w:t>ДНН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, с входящ № </w:t>
      </w:r>
      <w:bookmarkStart w:id="8" w:name="_Hlk140503539"/>
      <w:r w:rsidR="008F7810" w:rsidRPr="00AF48FE">
        <w:rPr>
          <w:rFonts w:ascii="Times New Roman" w:hAnsi="Times New Roman" w:cs="Times New Roman"/>
          <w:spacing w:val="-2"/>
          <w:sz w:val="24"/>
          <w:szCs w:val="24"/>
        </w:rPr>
        <w:t>94-</w:t>
      </w:r>
      <w:r>
        <w:rPr>
          <w:rFonts w:ascii="Times New Roman" w:hAnsi="Times New Roman" w:cs="Times New Roman"/>
          <w:spacing w:val="-2"/>
          <w:sz w:val="24"/>
          <w:szCs w:val="24"/>
        </w:rPr>
        <w:t>452</w:t>
      </w:r>
      <w:r w:rsidR="008F7810" w:rsidRPr="00AF48FE">
        <w:rPr>
          <w:rFonts w:ascii="Times New Roman" w:hAnsi="Times New Roman" w:cs="Times New Roman"/>
          <w:spacing w:val="-2"/>
          <w:sz w:val="24"/>
          <w:szCs w:val="24"/>
        </w:rPr>
        <w:t>/1</w:t>
      </w:r>
      <w:r>
        <w:rPr>
          <w:rFonts w:ascii="Times New Roman" w:hAnsi="Times New Roman" w:cs="Times New Roman"/>
          <w:spacing w:val="-2"/>
          <w:sz w:val="24"/>
          <w:szCs w:val="24"/>
        </w:rPr>
        <w:t>3</w:t>
      </w:r>
      <w:r w:rsidR="008F7810" w:rsidRPr="00AF48FE">
        <w:rPr>
          <w:rFonts w:ascii="Times New Roman" w:hAnsi="Times New Roman" w:cs="Times New Roman"/>
          <w:spacing w:val="-2"/>
          <w:sz w:val="24"/>
          <w:szCs w:val="24"/>
        </w:rPr>
        <w:t>.</w:t>
      </w:r>
      <w:r>
        <w:rPr>
          <w:rFonts w:ascii="Times New Roman" w:hAnsi="Times New Roman" w:cs="Times New Roman"/>
          <w:spacing w:val="-2"/>
          <w:sz w:val="24"/>
          <w:szCs w:val="24"/>
        </w:rPr>
        <w:t>1</w:t>
      </w:r>
      <w:r w:rsidR="008F7810" w:rsidRPr="00AF48FE">
        <w:rPr>
          <w:rFonts w:ascii="Times New Roman" w:hAnsi="Times New Roman" w:cs="Times New Roman"/>
          <w:spacing w:val="-2"/>
          <w:sz w:val="24"/>
          <w:szCs w:val="24"/>
        </w:rPr>
        <w:t>0.2023 г.</w:t>
      </w:r>
      <w:bookmarkEnd w:id="8"/>
    </w:p>
    <w:p w14:paraId="3E2CC4B1" w14:textId="587FD1EB" w:rsidR="008F7810" w:rsidRPr="00AF48FE" w:rsidRDefault="000C45B6" w:rsidP="008F7810">
      <w:pPr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ind w:right="7"/>
        <w:rPr>
          <w:rFonts w:ascii="Times New Roman" w:hAnsi="Times New Roman" w:cs="Times New Roman"/>
          <w:bCs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spacing w:val="-5"/>
          <w:sz w:val="24"/>
          <w:szCs w:val="24"/>
        </w:rPr>
        <w:t>ИИС</w:t>
      </w:r>
      <w:r w:rsidR="00FF0EEF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, с входящ №</w:t>
      </w:r>
      <w:r w:rsidR="0020653A" w:rsidRPr="00AF48FE">
        <w:rPr>
          <w:rFonts w:ascii="Times New Roman" w:hAnsi="Times New Roman" w:cs="Times New Roman"/>
          <w:bCs/>
          <w:spacing w:val="-5"/>
          <w:sz w:val="24"/>
          <w:szCs w:val="24"/>
        </w:rPr>
        <w:t xml:space="preserve"> 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94-</w:t>
      </w:r>
      <w:r>
        <w:rPr>
          <w:rFonts w:ascii="Times New Roman" w:hAnsi="Times New Roman" w:cs="Times New Roman"/>
          <w:bCs/>
          <w:spacing w:val="-5"/>
          <w:sz w:val="24"/>
          <w:szCs w:val="24"/>
        </w:rPr>
        <w:t>460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/1</w:t>
      </w:r>
      <w:r>
        <w:rPr>
          <w:rFonts w:ascii="Times New Roman" w:hAnsi="Times New Roman" w:cs="Times New Roman"/>
          <w:bCs/>
          <w:spacing w:val="-5"/>
          <w:sz w:val="24"/>
          <w:szCs w:val="24"/>
        </w:rPr>
        <w:t>7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.</w:t>
      </w:r>
      <w:r>
        <w:rPr>
          <w:rFonts w:ascii="Times New Roman" w:hAnsi="Times New Roman" w:cs="Times New Roman"/>
          <w:bCs/>
          <w:spacing w:val="-5"/>
          <w:sz w:val="24"/>
          <w:szCs w:val="24"/>
        </w:rPr>
        <w:t>1</w:t>
      </w:r>
      <w:r w:rsidR="008F7810" w:rsidRPr="00AF48FE">
        <w:rPr>
          <w:rFonts w:ascii="Times New Roman" w:hAnsi="Times New Roman" w:cs="Times New Roman"/>
          <w:bCs/>
          <w:spacing w:val="-5"/>
          <w:sz w:val="24"/>
          <w:szCs w:val="24"/>
        </w:rPr>
        <w:t>0.2023 г.</w:t>
      </w:r>
    </w:p>
    <w:bookmarkEnd w:id="4"/>
    <w:bookmarkEnd w:id="5"/>
    <w:p w14:paraId="70EF912B" w14:textId="47827114" w:rsidR="00996E0F" w:rsidRPr="00015333" w:rsidRDefault="00BC4F05" w:rsidP="00015333">
      <w:pPr>
        <w:shd w:val="clear" w:color="auto" w:fill="FFFFFF"/>
        <w:spacing w:after="240"/>
        <w:ind w:right="7"/>
        <w:rPr>
          <w:rFonts w:ascii="Times New Roman" w:hAnsi="Times New Roman" w:cs="Times New Roman"/>
          <w:spacing w:val="-5"/>
          <w:sz w:val="24"/>
          <w:szCs w:val="24"/>
        </w:rPr>
      </w:pPr>
      <w:r w:rsidRPr="00AF48FE">
        <w:rPr>
          <w:rFonts w:ascii="Times New Roman" w:hAnsi="Times New Roman" w:cs="Times New Roman"/>
          <w:spacing w:val="-5"/>
          <w:sz w:val="24"/>
          <w:szCs w:val="24"/>
        </w:rPr>
        <w:tab/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Допуснатите кандидати </w:t>
      </w:r>
      <w:r w:rsidR="006D529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трябва да се явят за интервю в зала „Брюксел“, в сградата на Изпълнителна </w:t>
      </w:r>
      <w:r w:rsidR="006D529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агенция „Програма за образование“, гр. София, бул. „Цариградско шосе“ № 125, бл. 5, ет. 1, 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на </w:t>
      </w:r>
      <w:r w:rsidR="0050587D" w:rsidRPr="000B4102">
        <w:rPr>
          <w:rFonts w:ascii="Times New Roman" w:hAnsi="Times New Roman" w:cs="Times New Roman"/>
          <w:spacing w:val="-5"/>
          <w:sz w:val="24"/>
          <w:szCs w:val="24"/>
        </w:rPr>
        <w:t>09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>.</w:t>
      </w:r>
      <w:r w:rsidR="00015333" w:rsidRPr="000B4102">
        <w:rPr>
          <w:rFonts w:ascii="Times New Roman" w:hAnsi="Times New Roman" w:cs="Times New Roman"/>
          <w:spacing w:val="-5"/>
          <w:sz w:val="24"/>
          <w:szCs w:val="24"/>
        </w:rPr>
        <w:t>1</w:t>
      </w:r>
      <w:r w:rsidR="0050587D" w:rsidRPr="000B4102">
        <w:rPr>
          <w:rFonts w:ascii="Times New Roman" w:hAnsi="Times New Roman" w:cs="Times New Roman"/>
          <w:spacing w:val="-5"/>
          <w:sz w:val="24"/>
          <w:szCs w:val="24"/>
        </w:rPr>
        <w:t>1</w:t>
      </w:r>
      <w:r w:rsidR="001B6448" w:rsidRPr="000B4102">
        <w:rPr>
          <w:rFonts w:ascii="Times New Roman" w:hAnsi="Times New Roman" w:cs="Times New Roman"/>
          <w:spacing w:val="-5"/>
          <w:sz w:val="24"/>
          <w:szCs w:val="24"/>
        </w:rPr>
        <w:t xml:space="preserve">.2023 г. в </w:t>
      </w:r>
      <w:r w:rsidR="00015333">
        <w:rPr>
          <w:rFonts w:ascii="Times New Roman" w:hAnsi="Times New Roman" w:cs="Times New Roman"/>
          <w:spacing w:val="-5"/>
          <w:sz w:val="24"/>
          <w:szCs w:val="24"/>
        </w:rPr>
        <w:t>1</w:t>
      </w:r>
      <w:r w:rsidR="006D5298" w:rsidRPr="00AF48FE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>,</w:t>
      </w:r>
      <w:r w:rsidR="00015333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D273CC" w:rsidRPr="00AF48FE">
        <w:rPr>
          <w:rFonts w:ascii="Times New Roman" w:hAnsi="Times New Roman" w:cs="Times New Roman"/>
          <w:spacing w:val="-5"/>
          <w:sz w:val="24"/>
          <w:szCs w:val="24"/>
        </w:rPr>
        <w:t>0</w:t>
      </w:r>
      <w:r w:rsidR="001B6448" w:rsidRPr="00AF48FE">
        <w:rPr>
          <w:rFonts w:ascii="Times New Roman" w:hAnsi="Times New Roman" w:cs="Times New Roman"/>
          <w:spacing w:val="-5"/>
          <w:sz w:val="24"/>
          <w:szCs w:val="24"/>
        </w:rPr>
        <w:t xml:space="preserve"> ч.</w:t>
      </w:r>
    </w:p>
    <w:p w14:paraId="602C01C1" w14:textId="7A963EAE" w:rsidR="000021A5" w:rsidRPr="00AF48FE" w:rsidRDefault="000021A5" w:rsidP="000021A5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F48FE">
        <w:rPr>
          <w:rFonts w:ascii="Times New Roman" w:eastAsia="Times New Roman" w:hAnsi="Times New Roman" w:cs="Times New Roman"/>
          <w:sz w:val="24"/>
          <w:szCs w:val="24"/>
          <w:lang w:eastAsia="bg-BG"/>
        </w:rPr>
        <w:t>Кандидатите следва да представят лична карта, с която да се легитимират.</w:t>
      </w:r>
    </w:p>
    <w:p w14:paraId="03CA62B9" w14:textId="77777777" w:rsidR="00015333" w:rsidRPr="00AF48FE" w:rsidRDefault="00015333" w:rsidP="000021A5">
      <w:pPr>
        <w:shd w:val="clear" w:color="auto" w:fill="FFFFFF"/>
        <w:ind w:right="7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14:paraId="6FD0C3AA" w14:textId="77777777" w:rsidR="000021A5" w:rsidRPr="00AF48FE" w:rsidRDefault="000021A5" w:rsidP="009A2044">
      <w:pPr>
        <w:shd w:val="clear" w:color="auto" w:fill="FFFFFF"/>
        <w:spacing w:after="240"/>
        <w:ind w:right="7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AF48FE">
        <w:rPr>
          <w:rFonts w:ascii="Times New Roman" w:hAnsi="Times New Roman" w:cs="Times New Roman"/>
          <w:b/>
          <w:spacing w:val="-1"/>
          <w:sz w:val="24"/>
          <w:szCs w:val="24"/>
        </w:rPr>
        <w:t>Информационни източници, които могат да се ползват за подготовка за конкурса:</w:t>
      </w:r>
    </w:p>
    <w:p w14:paraId="2A784FF4" w14:textId="5A86996C" w:rsidR="009A2044" w:rsidRPr="00AF48FE" w:rsidRDefault="009A2044" w:rsidP="009A2044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1. За длъжност „главен сътрудник по управление на европейски проекти и програми“ в отдел </w:t>
      </w:r>
      <w:r w:rsidR="000C45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КВВ</w:t>
      </w: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общо </w:t>
      </w:r>
      <w:r w:rsidR="000C45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извънщатни бройки</w:t>
      </w:r>
      <w:r w:rsidR="000C45B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 </w:t>
      </w:r>
      <w:r w:rsidR="000C45B6">
        <w:rPr>
          <w:rFonts w:ascii="Times New Roman" w:eastAsia="Yu Mincho" w:hAnsi="Times New Roman" w:cs="Times New Roman"/>
          <w:b/>
          <w:i/>
          <w:iCs/>
          <w:spacing w:val="-5"/>
          <w:sz w:val="24"/>
          <w:szCs w:val="24"/>
        </w:rPr>
        <w:t>инженерен профил</w:t>
      </w: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5160FDAD" w14:textId="37B15E38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sz w:val="24"/>
          <w:szCs w:val="24"/>
          <w:lang w:val="bg-BG"/>
        </w:rPr>
        <w:t>Регламент (ЕС) 2021/241 на Европейския парламент и на Съвета от 12 февруари 2021 година за създаване на Механизъм за възстановяване и устойчивост</w:t>
      </w:r>
    </w:p>
    <w:p w14:paraId="10F0C98A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lastRenderedPageBreak/>
        <w:t>Постановление № 157 на МС от 07.07.2022 г. за определяне на органите и структурите, отговорни за изпълнението на Плана за възстановяване и устойчивост на Република България, и на техните основни функции;</w:t>
      </w:r>
    </w:p>
    <w:p w14:paraId="007077FF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Постановление № 259 на МС от 26 август 2022 година за изменение и допълнение на нормативни актове на Министерския съвет;</w:t>
      </w:r>
    </w:p>
    <w:p w14:paraId="75B82256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 xml:space="preserve">Устройствен правилник на Изпълнителна агенция „Програма за образование“; </w:t>
      </w:r>
    </w:p>
    <w:p w14:paraId="340A3FFF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Наръчник на ИАПО за изпълнение на инвестициите по Националния план за възстановяване и устойчивост (</w:t>
      </w:r>
      <w:hyperlink r:id="rId8" w:history="1">
        <w:r w:rsidRPr="00AF48FE">
          <w:rPr>
            <w:rStyle w:val="Hyperlink"/>
            <w:lang w:val="bg-BG"/>
          </w:rPr>
          <w:t>https://sf.mon.bg/?go=page&amp;pageId=496</w:t>
        </w:r>
      </w:hyperlink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);</w:t>
      </w:r>
    </w:p>
    <w:p w14:paraId="0845D74E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Система за управление и контрол на Плана за възстановяване и устойчивост на Република България, утвърдена от министъра на финансите (</w:t>
      </w:r>
      <w:hyperlink r:id="rId9" w:history="1">
        <w:r w:rsidRPr="00AF48FE">
          <w:rPr>
            <w:rStyle w:val="Hyperlink"/>
            <w:lang w:val="bg-BG"/>
          </w:rPr>
          <w:t>https://sf.mon.bg/?go=page&amp;pageId=496</w:t>
        </w:r>
      </w:hyperlink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).</w:t>
      </w:r>
    </w:p>
    <w:p w14:paraId="7A61919E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Постановление № 114 от 8 юни 2022 г. за определяне на детайлни правила за предоставяне на средства на крайни получатели от Механизма за възстановяване и устойчивост</w:t>
      </w:r>
    </w:p>
    <w:p w14:paraId="0C1C42C7" w14:textId="77777777" w:rsidR="009A2044" w:rsidRPr="00AF48FE" w:rsidRDefault="009A2044" w:rsidP="00787940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 xml:space="preserve">Закон за обществените поръчки </w:t>
      </w:r>
      <w:r w:rsidRPr="00AF48FE">
        <w:rPr>
          <w:rFonts w:ascii="Times New Roman" w:hAnsi="Times New Roman" w:cs="Times New Roman"/>
          <w:sz w:val="24"/>
          <w:szCs w:val="24"/>
          <w:lang w:val="bg-BG"/>
        </w:rPr>
        <w:t>и Правилник за прилагане на Закона за обществените поръчки (ППЗОП)</w:t>
      </w: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;</w:t>
      </w:r>
    </w:p>
    <w:p w14:paraId="333A80D2" w14:textId="77777777" w:rsidR="009A2044" w:rsidRPr="00AF48FE" w:rsidRDefault="009A2044" w:rsidP="0050587D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 xml:space="preserve">Постановление № 80 от 09.05.2022 г. за определяне на правилата за възлагане на дейности по инвестиции от крайни получатели на средства от Механизма за възстановяване и устойчивост </w:t>
      </w:r>
    </w:p>
    <w:p w14:paraId="43AF0549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Наредба № 24 от 2020 г. на министъра на образованието и науката и на министъра на здравеопазването за физическата среда и информационното и библиотечното осигуряване на детските градини, училищата и центровете за подкрепа за личностно развитие, обнародвана в ДВ., бр. 84 от 29 септември 2020 г.</w:t>
      </w:r>
    </w:p>
    <w:p w14:paraId="2C6AA8D9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Закон за устройство на територията</w:t>
      </w:r>
    </w:p>
    <w:p w14:paraId="12DC52D1" w14:textId="77777777" w:rsidR="009A2044" w:rsidRPr="00AF48FE" w:rsidRDefault="009A2044" w:rsidP="009A2044">
      <w:pPr>
        <w:pStyle w:val="ListParagraph"/>
        <w:numPr>
          <w:ilvl w:val="0"/>
          <w:numId w:val="34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sz w:val="24"/>
          <w:szCs w:val="24"/>
          <w:lang w:val="bg-BG" w:eastAsia="zh-CN"/>
        </w:rPr>
        <w:t>Наредба № РД-02-20-3 от 21.12.2015 г. за проектиране, изпълнение и поддържане на сгради за обществено обслужване в областта на образованието и науката, здравеопазването, културата и изкуствата</w:t>
      </w:r>
    </w:p>
    <w:p w14:paraId="2961E86E" w14:textId="77777777" w:rsidR="009A2044" w:rsidRPr="00AF48FE" w:rsidRDefault="009A2044" w:rsidP="009A2044">
      <w:pPr>
        <w:rPr>
          <w:rFonts w:ascii="Times New Roman" w:hAnsi="Times New Roman" w:cs="Times New Roman"/>
          <w:color w:val="000000"/>
          <w:sz w:val="24"/>
          <w:szCs w:val="24"/>
          <w:lang w:eastAsia="bg-BG"/>
        </w:rPr>
      </w:pPr>
    </w:p>
    <w:p w14:paraId="2A76973A" w14:textId="7669BD7C" w:rsidR="009A2044" w:rsidRPr="00AF48FE" w:rsidRDefault="009A2044" w:rsidP="009A2044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2. За длъжност „главен сътрудник по управление на европейски проекти и програми“ в отдел </w:t>
      </w:r>
      <w:r w:rsidR="000C45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КВВ</w:t>
      </w: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 w:rsidR="000C45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извънщатн</w:t>
      </w:r>
      <w:r w:rsidR="000C45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</w:t>
      </w: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бройк</w:t>
      </w:r>
      <w:r w:rsidR="000C45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 юрист</w:t>
      </w:r>
      <w:r w:rsidRPr="00AF48FE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31DA1009" w14:textId="77777777" w:rsidR="009A2044" w:rsidRPr="00AF48FE" w:rsidRDefault="009A2044" w:rsidP="00267C73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sz w:val="24"/>
          <w:szCs w:val="24"/>
          <w:lang w:val="bg-BG"/>
        </w:rPr>
        <w:t>Регламент (ЕС) 2021/241 на Европейския парламент и на Съвета от 12 февруари 2021 година за създаване на Механизъм за възстановяване и устойчивост</w:t>
      </w:r>
    </w:p>
    <w:p w14:paraId="15A5E61D" w14:textId="77777777" w:rsidR="009A2044" w:rsidRPr="00AF48FE" w:rsidRDefault="009A2044" w:rsidP="00267C73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Постановление № 157 на МС от 07.07.2022 г. за определяне на органите и структурите, отговорни за изпълнението на Плана за възстановяване и устойчивост на Република България, и на техните основни функции;</w:t>
      </w:r>
    </w:p>
    <w:p w14:paraId="1879ACE5" w14:textId="3465A74A" w:rsidR="009A2044" w:rsidRPr="00AF48FE" w:rsidRDefault="009A2044" w:rsidP="00267C73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lastRenderedPageBreak/>
        <w:t>Постановление № 259 на МС от 26 август 2022 година за изменение и допълнение на нормативни актове на Министерския съвет</w:t>
      </w:r>
    </w:p>
    <w:p w14:paraId="0EEA962D" w14:textId="77777777" w:rsidR="009A2044" w:rsidRPr="00AF48FE" w:rsidRDefault="009A2044" w:rsidP="00267C73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Постановление № 114 от 8 юни 2022 г. за определяне на детайлни правила за предоставяне на средства на крайни получатели от Механизма за възстановяване и устойчивост</w:t>
      </w:r>
    </w:p>
    <w:p w14:paraId="588FECAD" w14:textId="77777777" w:rsidR="009A2044" w:rsidRPr="00AF48FE" w:rsidRDefault="009A2044" w:rsidP="00267C73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 xml:space="preserve">Устройствен правилник на Изпълнителна агенция „Програма за образование“; </w:t>
      </w:r>
    </w:p>
    <w:p w14:paraId="247788C2" w14:textId="77777777" w:rsidR="009A2044" w:rsidRPr="00AF48FE" w:rsidRDefault="009A2044" w:rsidP="00267C73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Наръчник на ИАПО за изпълнение на инвестициите по Националния план за възстановяване и устойчивост (</w:t>
      </w:r>
      <w:hyperlink r:id="rId10" w:history="1">
        <w:r w:rsidRPr="00AF48FE">
          <w:rPr>
            <w:rStyle w:val="Hyperlink"/>
            <w:lang w:val="bg-BG"/>
          </w:rPr>
          <w:t>https://sf.mon.bg/?go=page&amp;pageId=496</w:t>
        </w:r>
      </w:hyperlink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);</w:t>
      </w:r>
    </w:p>
    <w:p w14:paraId="18C64123" w14:textId="7CB97360" w:rsidR="009A2044" w:rsidRDefault="009A2044" w:rsidP="00267C73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Система за управление и контрол на Плана за възстановяване и устойчивост на Република България, утвърдена от министъра на финансите (</w:t>
      </w:r>
      <w:hyperlink r:id="rId11" w:history="1">
        <w:r w:rsidRPr="00AF48FE">
          <w:rPr>
            <w:rStyle w:val="Hyperlink"/>
            <w:lang w:val="bg-BG"/>
          </w:rPr>
          <w:t>https://sf.mon.bg/?go=page&amp;pageId=496</w:t>
        </w:r>
      </w:hyperlink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)</w:t>
      </w:r>
    </w:p>
    <w:p w14:paraId="27AB016A" w14:textId="77777777" w:rsidR="0050587D" w:rsidRPr="00AF48FE" w:rsidRDefault="0050587D" w:rsidP="00787940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 xml:space="preserve">Закон за обществените поръчки </w:t>
      </w:r>
      <w:r w:rsidRPr="00AF48FE">
        <w:rPr>
          <w:rFonts w:ascii="Times New Roman" w:hAnsi="Times New Roman" w:cs="Times New Roman"/>
          <w:sz w:val="24"/>
          <w:szCs w:val="24"/>
          <w:lang w:val="bg-BG"/>
        </w:rPr>
        <w:t>и Правилник за прилагане на Закона за обществените поръчки (ППЗОП)</w:t>
      </w: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>;</w:t>
      </w:r>
    </w:p>
    <w:p w14:paraId="718C15FE" w14:textId="37E24276" w:rsidR="0050587D" w:rsidRPr="00787940" w:rsidRDefault="0050587D" w:rsidP="0050587D">
      <w:pPr>
        <w:pStyle w:val="ListParagraph"/>
        <w:numPr>
          <w:ilvl w:val="0"/>
          <w:numId w:val="35"/>
        </w:num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</w:pPr>
      <w:r w:rsidRPr="00AF48FE">
        <w:rPr>
          <w:rFonts w:ascii="Times New Roman" w:hAnsi="Times New Roman" w:cs="Times New Roman"/>
          <w:color w:val="000000"/>
          <w:sz w:val="24"/>
          <w:szCs w:val="24"/>
          <w:lang w:val="bg-BG" w:eastAsia="bg-BG"/>
        </w:rPr>
        <w:t xml:space="preserve">Постановление № 80 от 09.05.2022 г. за определяне на правилата за възлагане на дейности по инвестиции от крайни получатели на средства от Механизма за възстановяване и устойчивост </w:t>
      </w:r>
    </w:p>
    <w:p w14:paraId="425EF546" w14:textId="77777777" w:rsidR="009A2044" w:rsidRPr="00AF48FE" w:rsidRDefault="009A2044" w:rsidP="009A2044">
      <w:pPr>
        <w:rPr>
          <w:rFonts w:ascii="Times New Roman" w:hAnsi="Times New Roman" w:cs="Times New Roman"/>
          <w:color w:val="000000"/>
          <w:sz w:val="24"/>
          <w:szCs w:val="24"/>
          <w:lang w:eastAsia="bg-BG"/>
        </w:rPr>
      </w:pPr>
    </w:p>
    <w:p w14:paraId="056A3898" w14:textId="77777777" w:rsidR="0049637C" w:rsidRPr="00AF48FE" w:rsidRDefault="0049637C" w:rsidP="0049637C">
      <w:pPr>
        <w:shd w:val="clear" w:color="auto" w:fill="FFFFFF"/>
        <w:ind w:right="7"/>
        <w:rPr>
          <w:rFonts w:ascii="Times New Roman" w:hAnsi="Times New Roman" w:cs="Times New Roman"/>
          <w:b/>
          <w:sz w:val="24"/>
          <w:szCs w:val="24"/>
        </w:rPr>
      </w:pPr>
    </w:p>
    <w:p w14:paraId="779598D3" w14:textId="1A4FEA44" w:rsidR="00480378" w:rsidRPr="00AF48FE" w:rsidRDefault="000021A5" w:rsidP="00480378">
      <w:pPr>
        <w:shd w:val="clear" w:color="auto" w:fill="FFFFFF"/>
        <w:ind w:right="7"/>
        <w:rPr>
          <w:rFonts w:ascii="Times New Roman" w:hAnsi="Times New Roman" w:cs="Times New Roman"/>
          <w:b/>
          <w:sz w:val="24"/>
          <w:szCs w:val="24"/>
        </w:rPr>
      </w:pPr>
      <w:r w:rsidRPr="00AF48FE">
        <w:rPr>
          <w:rFonts w:ascii="Times New Roman" w:hAnsi="Times New Roman" w:cs="Times New Roman"/>
          <w:b/>
          <w:sz w:val="24"/>
          <w:szCs w:val="24"/>
        </w:rPr>
        <w:t>II. Не се допускат до конкурс следните кандидати:</w:t>
      </w:r>
    </w:p>
    <w:p w14:paraId="10A3BB02" w14:textId="10DBDBEF" w:rsidR="000021A5" w:rsidRPr="000C45B6" w:rsidRDefault="000C45B6" w:rsidP="000C45B6">
      <w:pPr>
        <w:rPr>
          <w:rFonts w:ascii="Times New Roman" w:hAnsi="Times New Roman" w:cs="Times New Roman"/>
          <w:bCs/>
          <w:spacing w:val="-1"/>
          <w:sz w:val="24"/>
          <w:szCs w:val="24"/>
        </w:rPr>
      </w:pPr>
      <w:r w:rsidRPr="000C45B6">
        <w:rPr>
          <w:rFonts w:ascii="Times New Roman" w:hAnsi="Times New Roman" w:cs="Times New Roman"/>
          <w:bCs/>
          <w:spacing w:val="-1"/>
          <w:sz w:val="24"/>
          <w:szCs w:val="24"/>
        </w:rPr>
        <w:t>Няма недопуснати кандидати.</w:t>
      </w:r>
    </w:p>
    <w:p w14:paraId="7449E5E9" w14:textId="77777777" w:rsidR="000021A5" w:rsidRPr="00AF48FE" w:rsidRDefault="000021A5" w:rsidP="000021A5">
      <w:pPr>
        <w:rPr>
          <w:rFonts w:ascii="Times New Roman" w:hAnsi="Times New Roman" w:cs="Times New Roman"/>
          <w:bCs/>
          <w:spacing w:val="-1"/>
          <w:sz w:val="24"/>
          <w:szCs w:val="24"/>
        </w:rPr>
      </w:pPr>
    </w:p>
    <w:p w14:paraId="4648300B" w14:textId="5F994985" w:rsidR="00F848EC" w:rsidRPr="00AF48FE" w:rsidRDefault="000021A5" w:rsidP="00D273CC">
      <w:pPr>
        <w:shd w:val="clear" w:color="auto" w:fill="FFFFFF"/>
        <w:tabs>
          <w:tab w:val="left" w:pos="426"/>
          <w:tab w:val="left" w:pos="709"/>
        </w:tabs>
        <w:rPr>
          <w:rFonts w:ascii="Times New Roman" w:hAnsi="Times New Roman" w:cs="Times New Roman"/>
          <w:b/>
          <w:sz w:val="24"/>
          <w:szCs w:val="24"/>
        </w:rPr>
      </w:pPr>
      <w:r w:rsidRPr="00AF48FE">
        <w:rPr>
          <w:rFonts w:ascii="Times New Roman" w:hAnsi="Times New Roman" w:cs="Times New Roman"/>
          <w:b/>
          <w:sz w:val="24"/>
          <w:szCs w:val="24"/>
        </w:rPr>
        <w:t>ПРЕДСЕДАТЕЛ НА КОНКУРСНАТА КОМИСИЯ</w:t>
      </w:r>
      <w:r w:rsidR="00B911F6">
        <w:rPr>
          <w:rFonts w:ascii="Times New Roman" w:hAnsi="Times New Roman" w:cs="Times New Roman"/>
          <w:b/>
          <w:sz w:val="24"/>
          <w:szCs w:val="24"/>
        </w:rPr>
        <w:t>:</w:t>
      </w:r>
      <w:r w:rsidR="000B4102">
        <w:rPr>
          <w:rFonts w:ascii="Times New Roman" w:hAnsi="Times New Roman" w:cs="Times New Roman"/>
          <w:b/>
          <w:sz w:val="24"/>
          <w:szCs w:val="24"/>
        </w:rPr>
        <w:t xml:space="preserve">         /П/</w:t>
      </w:r>
    </w:p>
    <w:sectPr w:rsidR="00F848EC" w:rsidRPr="00AF48FE" w:rsidSect="00015333">
      <w:pgSz w:w="11906" w:h="16838"/>
      <w:pgMar w:top="851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97EEC" w14:textId="77777777" w:rsidR="00125D53" w:rsidRDefault="00125D53" w:rsidP="000A386E">
      <w:pPr>
        <w:spacing w:line="240" w:lineRule="auto"/>
      </w:pPr>
      <w:r>
        <w:separator/>
      </w:r>
    </w:p>
  </w:endnote>
  <w:endnote w:type="continuationSeparator" w:id="0">
    <w:p w14:paraId="7493B8B4" w14:textId="77777777" w:rsidR="00125D53" w:rsidRDefault="00125D53" w:rsidP="000A38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0547F" w14:textId="77777777" w:rsidR="00125D53" w:rsidRDefault="00125D53" w:rsidP="000A386E">
      <w:pPr>
        <w:spacing w:line="240" w:lineRule="auto"/>
      </w:pPr>
      <w:r>
        <w:separator/>
      </w:r>
    </w:p>
  </w:footnote>
  <w:footnote w:type="continuationSeparator" w:id="0">
    <w:p w14:paraId="26DA6A70" w14:textId="77777777" w:rsidR="00125D53" w:rsidRDefault="00125D53" w:rsidP="000A386E">
      <w:pPr>
        <w:spacing w:line="240" w:lineRule="auto"/>
      </w:pPr>
      <w:r>
        <w:continuationSeparator/>
      </w:r>
    </w:p>
  </w:footnote>
  <w:footnote w:id="1">
    <w:p w14:paraId="4B2B7669" w14:textId="77777777" w:rsidR="000021A5" w:rsidRDefault="000021A5" w:rsidP="000021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eastAsia="Yu Mincho" w:hAnsi="Times New Roman" w:cs="Times New Roman"/>
          <w:spacing w:val="-1"/>
          <w:sz w:val="16"/>
          <w:szCs w:val="16"/>
        </w:rPr>
        <w:t>С цел защита на личните данни, списъкът включва инициалите на кандидатите и входящия номер, който са получили при подаването на документите.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F18AD"/>
    <w:multiLevelType w:val="hybridMultilevel"/>
    <w:tmpl w:val="13CE12C8"/>
    <w:lvl w:ilvl="0" w:tplc="F072F0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6E7001"/>
    <w:multiLevelType w:val="hybridMultilevel"/>
    <w:tmpl w:val="5658D3A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96213A"/>
    <w:multiLevelType w:val="hybridMultilevel"/>
    <w:tmpl w:val="D4FC44F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24950"/>
    <w:multiLevelType w:val="hybridMultilevel"/>
    <w:tmpl w:val="888A9CA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E16E04"/>
    <w:multiLevelType w:val="hybridMultilevel"/>
    <w:tmpl w:val="C394ADD6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2913F12"/>
    <w:multiLevelType w:val="hybridMultilevel"/>
    <w:tmpl w:val="BD142564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0228F7"/>
    <w:multiLevelType w:val="hybridMultilevel"/>
    <w:tmpl w:val="D67009A2"/>
    <w:lvl w:ilvl="0" w:tplc="6B18E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04A27"/>
    <w:multiLevelType w:val="hybridMultilevel"/>
    <w:tmpl w:val="F6C0C7C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B030B"/>
    <w:multiLevelType w:val="hybridMultilevel"/>
    <w:tmpl w:val="CB8C2FD8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20F1ACA"/>
    <w:multiLevelType w:val="hybridMultilevel"/>
    <w:tmpl w:val="B6F0A59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808D6"/>
    <w:multiLevelType w:val="hybridMultilevel"/>
    <w:tmpl w:val="71786CF4"/>
    <w:lvl w:ilvl="0" w:tplc="FFA05CA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185689"/>
    <w:multiLevelType w:val="hybridMultilevel"/>
    <w:tmpl w:val="116E00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5697F"/>
    <w:multiLevelType w:val="hybridMultilevel"/>
    <w:tmpl w:val="F802EEE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F50343"/>
    <w:multiLevelType w:val="hybridMultilevel"/>
    <w:tmpl w:val="C004F20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F1002"/>
    <w:multiLevelType w:val="hybridMultilevel"/>
    <w:tmpl w:val="1F3C92A0"/>
    <w:lvl w:ilvl="0" w:tplc="8E7CA9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8B4FDA"/>
    <w:multiLevelType w:val="hybridMultilevel"/>
    <w:tmpl w:val="FF143D5C"/>
    <w:lvl w:ilvl="0" w:tplc="A46EA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844738A"/>
    <w:multiLevelType w:val="hybridMultilevel"/>
    <w:tmpl w:val="C8AAA6DE"/>
    <w:lvl w:ilvl="0" w:tplc="95CADB4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5336C0"/>
    <w:multiLevelType w:val="hybridMultilevel"/>
    <w:tmpl w:val="3732E56E"/>
    <w:lvl w:ilvl="0" w:tplc="90D4C0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B453D9F"/>
    <w:multiLevelType w:val="hybridMultilevel"/>
    <w:tmpl w:val="5D841E7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265A39"/>
    <w:multiLevelType w:val="hybridMultilevel"/>
    <w:tmpl w:val="1272008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7B6793"/>
    <w:multiLevelType w:val="hybridMultilevel"/>
    <w:tmpl w:val="1FBCB64A"/>
    <w:lvl w:ilvl="0" w:tplc="564E4E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3528CC"/>
    <w:multiLevelType w:val="hybridMultilevel"/>
    <w:tmpl w:val="A5E838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AB5DE8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81674"/>
    <w:multiLevelType w:val="hybridMultilevel"/>
    <w:tmpl w:val="D12282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2165F"/>
    <w:multiLevelType w:val="hybridMultilevel"/>
    <w:tmpl w:val="60EA47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DB69EF"/>
    <w:multiLevelType w:val="hybridMultilevel"/>
    <w:tmpl w:val="68BC4CA8"/>
    <w:lvl w:ilvl="0" w:tplc="0409000F">
      <w:start w:val="1"/>
      <w:numFmt w:val="decimal"/>
      <w:lvlText w:val="%1."/>
      <w:lvlJc w:val="left"/>
      <w:pPr>
        <w:ind w:left="1417" w:hanging="360"/>
      </w:pPr>
    </w:lvl>
    <w:lvl w:ilvl="1" w:tplc="04090019" w:tentative="1">
      <w:start w:val="1"/>
      <w:numFmt w:val="lowerLetter"/>
      <w:lvlText w:val="%2."/>
      <w:lvlJc w:val="left"/>
      <w:pPr>
        <w:ind w:left="2137" w:hanging="360"/>
      </w:pPr>
    </w:lvl>
    <w:lvl w:ilvl="2" w:tplc="0409001B" w:tentative="1">
      <w:start w:val="1"/>
      <w:numFmt w:val="lowerRoman"/>
      <w:lvlText w:val="%3."/>
      <w:lvlJc w:val="right"/>
      <w:pPr>
        <w:ind w:left="2857" w:hanging="180"/>
      </w:pPr>
    </w:lvl>
    <w:lvl w:ilvl="3" w:tplc="0409000F" w:tentative="1">
      <w:start w:val="1"/>
      <w:numFmt w:val="decimal"/>
      <w:lvlText w:val="%4."/>
      <w:lvlJc w:val="left"/>
      <w:pPr>
        <w:ind w:left="3577" w:hanging="360"/>
      </w:pPr>
    </w:lvl>
    <w:lvl w:ilvl="4" w:tplc="04090019" w:tentative="1">
      <w:start w:val="1"/>
      <w:numFmt w:val="lowerLetter"/>
      <w:lvlText w:val="%5."/>
      <w:lvlJc w:val="left"/>
      <w:pPr>
        <w:ind w:left="4297" w:hanging="360"/>
      </w:pPr>
    </w:lvl>
    <w:lvl w:ilvl="5" w:tplc="0409001B" w:tentative="1">
      <w:start w:val="1"/>
      <w:numFmt w:val="lowerRoman"/>
      <w:lvlText w:val="%6."/>
      <w:lvlJc w:val="right"/>
      <w:pPr>
        <w:ind w:left="5017" w:hanging="180"/>
      </w:pPr>
    </w:lvl>
    <w:lvl w:ilvl="6" w:tplc="0409000F" w:tentative="1">
      <w:start w:val="1"/>
      <w:numFmt w:val="decimal"/>
      <w:lvlText w:val="%7."/>
      <w:lvlJc w:val="left"/>
      <w:pPr>
        <w:ind w:left="5737" w:hanging="360"/>
      </w:pPr>
    </w:lvl>
    <w:lvl w:ilvl="7" w:tplc="04090019" w:tentative="1">
      <w:start w:val="1"/>
      <w:numFmt w:val="lowerLetter"/>
      <w:lvlText w:val="%8."/>
      <w:lvlJc w:val="left"/>
      <w:pPr>
        <w:ind w:left="6457" w:hanging="360"/>
      </w:pPr>
    </w:lvl>
    <w:lvl w:ilvl="8" w:tplc="040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6" w15:restartNumberingAfterBreak="0">
    <w:nsid w:val="6D262B37"/>
    <w:multiLevelType w:val="hybridMultilevel"/>
    <w:tmpl w:val="CEC620FC"/>
    <w:lvl w:ilvl="0" w:tplc="9E14D1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00B2569"/>
    <w:multiLevelType w:val="hybridMultilevel"/>
    <w:tmpl w:val="B8A63A60"/>
    <w:lvl w:ilvl="0" w:tplc="0402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A4320E7"/>
    <w:multiLevelType w:val="hybridMultilevel"/>
    <w:tmpl w:val="DDF2261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B20649"/>
    <w:multiLevelType w:val="hybridMultilevel"/>
    <w:tmpl w:val="9634B5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75E21"/>
    <w:multiLevelType w:val="hybridMultilevel"/>
    <w:tmpl w:val="D1D2F04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164052"/>
    <w:multiLevelType w:val="hybridMultilevel"/>
    <w:tmpl w:val="94B8E0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25"/>
  </w:num>
  <w:num w:numId="4">
    <w:abstractNumId w:val="6"/>
  </w:num>
  <w:num w:numId="5">
    <w:abstractNumId w:val="15"/>
  </w:num>
  <w:num w:numId="6">
    <w:abstractNumId w:val="21"/>
  </w:num>
  <w:num w:numId="7">
    <w:abstractNumId w:val="23"/>
  </w:num>
  <w:num w:numId="8">
    <w:abstractNumId w:val="4"/>
  </w:num>
  <w:num w:numId="9">
    <w:abstractNumId w:val="5"/>
  </w:num>
  <w:num w:numId="10">
    <w:abstractNumId w:val="20"/>
  </w:num>
  <w:num w:numId="11">
    <w:abstractNumId w:val="0"/>
  </w:num>
  <w:num w:numId="12">
    <w:abstractNumId w:val="17"/>
  </w:num>
  <w:num w:numId="13">
    <w:abstractNumId w:val="1"/>
  </w:num>
  <w:num w:numId="14">
    <w:abstractNumId w:val="8"/>
  </w:num>
  <w:num w:numId="15">
    <w:abstractNumId w:val="29"/>
  </w:num>
  <w:num w:numId="16">
    <w:abstractNumId w:val="26"/>
  </w:num>
  <w:num w:numId="17">
    <w:abstractNumId w:val="14"/>
  </w:num>
  <w:num w:numId="18">
    <w:abstractNumId w:val="10"/>
  </w:num>
  <w:num w:numId="19">
    <w:abstractNumId w:val="24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8"/>
  </w:num>
  <w:num w:numId="24">
    <w:abstractNumId w:val="9"/>
  </w:num>
  <w:num w:numId="25">
    <w:abstractNumId w:val="11"/>
  </w:num>
  <w:num w:numId="26">
    <w:abstractNumId w:val="19"/>
  </w:num>
  <w:num w:numId="27">
    <w:abstractNumId w:val="22"/>
  </w:num>
  <w:num w:numId="28">
    <w:abstractNumId w:val="13"/>
  </w:num>
  <w:num w:numId="29">
    <w:abstractNumId w:val="18"/>
  </w:num>
  <w:num w:numId="30">
    <w:abstractNumId w:val="30"/>
  </w:num>
  <w:num w:numId="31">
    <w:abstractNumId w:val="31"/>
  </w:num>
  <w:num w:numId="32">
    <w:abstractNumId w:val="27"/>
  </w:num>
  <w:num w:numId="33">
    <w:abstractNumId w:val="27"/>
  </w:num>
  <w:num w:numId="34">
    <w:abstractNumId w:val="2"/>
  </w:num>
  <w:num w:numId="35">
    <w:abstractNumId w:val="3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C2B"/>
    <w:rsid w:val="000021A5"/>
    <w:rsid w:val="00015333"/>
    <w:rsid w:val="0002089E"/>
    <w:rsid w:val="00046838"/>
    <w:rsid w:val="00052E19"/>
    <w:rsid w:val="00053302"/>
    <w:rsid w:val="0005342E"/>
    <w:rsid w:val="00054E4E"/>
    <w:rsid w:val="000A386E"/>
    <w:rsid w:val="000A76AF"/>
    <w:rsid w:val="000B4102"/>
    <w:rsid w:val="000C45B6"/>
    <w:rsid w:val="0011168A"/>
    <w:rsid w:val="00125587"/>
    <w:rsid w:val="00125D53"/>
    <w:rsid w:val="001464A4"/>
    <w:rsid w:val="00181BFE"/>
    <w:rsid w:val="001A0EFF"/>
    <w:rsid w:val="001B6448"/>
    <w:rsid w:val="001D2DDD"/>
    <w:rsid w:val="002061EE"/>
    <w:rsid w:val="0020653A"/>
    <w:rsid w:val="0021621C"/>
    <w:rsid w:val="00223D2C"/>
    <w:rsid w:val="00223EEE"/>
    <w:rsid w:val="00267C73"/>
    <w:rsid w:val="002749F4"/>
    <w:rsid w:val="00275555"/>
    <w:rsid w:val="002A3554"/>
    <w:rsid w:val="002A439C"/>
    <w:rsid w:val="002C211D"/>
    <w:rsid w:val="00302E5A"/>
    <w:rsid w:val="00303264"/>
    <w:rsid w:val="00316F9C"/>
    <w:rsid w:val="00321EC8"/>
    <w:rsid w:val="0032290E"/>
    <w:rsid w:val="00332F48"/>
    <w:rsid w:val="00336FF6"/>
    <w:rsid w:val="00353011"/>
    <w:rsid w:val="0036298D"/>
    <w:rsid w:val="003712B7"/>
    <w:rsid w:val="00375218"/>
    <w:rsid w:val="003906F1"/>
    <w:rsid w:val="003A2CCC"/>
    <w:rsid w:val="003A7698"/>
    <w:rsid w:val="003C018F"/>
    <w:rsid w:val="003C5D81"/>
    <w:rsid w:val="003F48E5"/>
    <w:rsid w:val="00401D49"/>
    <w:rsid w:val="00403EE2"/>
    <w:rsid w:val="00424EDC"/>
    <w:rsid w:val="00455FCD"/>
    <w:rsid w:val="0047700D"/>
    <w:rsid w:val="00480378"/>
    <w:rsid w:val="0049637C"/>
    <w:rsid w:val="004A5939"/>
    <w:rsid w:val="004B6AF5"/>
    <w:rsid w:val="004C362A"/>
    <w:rsid w:val="004C3D14"/>
    <w:rsid w:val="004C5E32"/>
    <w:rsid w:val="004C7A08"/>
    <w:rsid w:val="004D3A3B"/>
    <w:rsid w:val="004E6153"/>
    <w:rsid w:val="0050587D"/>
    <w:rsid w:val="005479F7"/>
    <w:rsid w:val="00560F6C"/>
    <w:rsid w:val="005831D7"/>
    <w:rsid w:val="00583AB8"/>
    <w:rsid w:val="005921FD"/>
    <w:rsid w:val="005953B8"/>
    <w:rsid w:val="005A56E1"/>
    <w:rsid w:val="005B7D91"/>
    <w:rsid w:val="005C5EC0"/>
    <w:rsid w:val="005D676E"/>
    <w:rsid w:val="005E2FA4"/>
    <w:rsid w:val="005E3758"/>
    <w:rsid w:val="00605431"/>
    <w:rsid w:val="00610A8A"/>
    <w:rsid w:val="00651617"/>
    <w:rsid w:val="00654111"/>
    <w:rsid w:val="00673B7B"/>
    <w:rsid w:val="00695493"/>
    <w:rsid w:val="006B0CB3"/>
    <w:rsid w:val="006B623F"/>
    <w:rsid w:val="006D4EF5"/>
    <w:rsid w:val="006D5298"/>
    <w:rsid w:val="006D75FD"/>
    <w:rsid w:val="006F1943"/>
    <w:rsid w:val="00701890"/>
    <w:rsid w:val="00710651"/>
    <w:rsid w:val="00721E1C"/>
    <w:rsid w:val="00723BD3"/>
    <w:rsid w:val="0072556C"/>
    <w:rsid w:val="00737FD4"/>
    <w:rsid w:val="0074414A"/>
    <w:rsid w:val="007800D0"/>
    <w:rsid w:val="00787940"/>
    <w:rsid w:val="007924B9"/>
    <w:rsid w:val="007C0911"/>
    <w:rsid w:val="007D6576"/>
    <w:rsid w:val="007F25E0"/>
    <w:rsid w:val="00804281"/>
    <w:rsid w:val="00844D71"/>
    <w:rsid w:val="0085047B"/>
    <w:rsid w:val="00863168"/>
    <w:rsid w:val="008670E4"/>
    <w:rsid w:val="008B23E5"/>
    <w:rsid w:val="008B5D3A"/>
    <w:rsid w:val="008E115E"/>
    <w:rsid w:val="008E3C34"/>
    <w:rsid w:val="008F35C5"/>
    <w:rsid w:val="008F7810"/>
    <w:rsid w:val="009146EF"/>
    <w:rsid w:val="0091691F"/>
    <w:rsid w:val="009227A0"/>
    <w:rsid w:val="00931925"/>
    <w:rsid w:val="00931E2D"/>
    <w:rsid w:val="00933C14"/>
    <w:rsid w:val="00935057"/>
    <w:rsid w:val="009509AF"/>
    <w:rsid w:val="0096275D"/>
    <w:rsid w:val="009927C1"/>
    <w:rsid w:val="00996E0F"/>
    <w:rsid w:val="009A2044"/>
    <w:rsid w:val="009B5B07"/>
    <w:rsid w:val="009D3E24"/>
    <w:rsid w:val="009E0D35"/>
    <w:rsid w:val="009E0EDF"/>
    <w:rsid w:val="009E6325"/>
    <w:rsid w:val="009F55A0"/>
    <w:rsid w:val="00A1409D"/>
    <w:rsid w:val="00A4450E"/>
    <w:rsid w:val="00A455C6"/>
    <w:rsid w:val="00A4792D"/>
    <w:rsid w:val="00A521BD"/>
    <w:rsid w:val="00A55E22"/>
    <w:rsid w:val="00A60E5C"/>
    <w:rsid w:val="00A62B52"/>
    <w:rsid w:val="00A64493"/>
    <w:rsid w:val="00A714EA"/>
    <w:rsid w:val="00AB52E8"/>
    <w:rsid w:val="00AF1B5C"/>
    <w:rsid w:val="00AF48FE"/>
    <w:rsid w:val="00B03FFA"/>
    <w:rsid w:val="00B10A24"/>
    <w:rsid w:val="00B15FC2"/>
    <w:rsid w:val="00B1729B"/>
    <w:rsid w:val="00B3573E"/>
    <w:rsid w:val="00B46963"/>
    <w:rsid w:val="00B70198"/>
    <w:rsid w:val="00B76DE1"/>
    <w:rsid w:val="00B8145E"/>
    <w:rsid w:val="00B911F6"/>
    <w:rsid w:val="00B929BD"/>
    <w:rsid w:val="00B93845"/>
    <w:rsid w:val="00BA1883"/>
    <w:rsid w:val="00BA4BD3"/>
    <w:rsid w:val="00BA64FF"/>
    <w:rsid w:val="00BB4DF5"/>
    <w:rsid w:val="00BB54C0"/>
    <w:rsid w:val="00BC1850"/>
    <w:rsid w:val="00BC4F05"/>
    <w:rsid w:val="00BE23D3"/>
    <w:rsid w:val="00BE3581"/>
    <w:rsid w:val="00BE4473"/>
    <w:rsid w:val="00BE50E2"/>
    <w:rsid w:val="00BF471A"/>
    <w:rsid w:val="00C00DA3"/>
    <w:rsid w:val="00C21A5B"/>
    <w:rsid w:val="00C21E96"/>
    <w:rsid w:val="00C535F4"/>
    <w:rsid w:val="00C60DF4"/>
    <w:rsid w:val="00C70BDE"/>
    <w:rsid w:val="00C85F55"/>
    <w:rsid w:val="00CB1D23"/>
    <w:rsid w:val="00CB650F"/>
    <w:rsid w:val="00CE6654"/>
    <w:rsid w:val="00D12248"/>
    <w:rsid w:val="00D273CC"/>
    <w:rsid w:val="00D5056F"/>
    <w:rsid w:val="00D51424"/>
    <w:rsid w:val="00D54AD6"/>
    <w:rsid w:val="00D54F51"/>
    <w:rsid w:val="00D666DD"/>
    <w:rsid w:val="00D7232D"/>
    <w:rsid w:val="00D74F86"/>
    <w:rsid w:val="00DB0C2B"/>
    <w:rsid w:val="00DD3D99"/>
    <w:rsid w:val="00DD3DD7"/>
    <w:rsid w:val="00DE7D6A"/>
    <w:rsid w:val="00E10E18"/>
    <w:rsid w:val="00E17DC8"/>
    <w:rsid w:val="00E237D6"/>
    <w:rsid w:val="00E23EC0"/>
    <w:rsid w:val="00E47F95"/>
    <w:rsid w:val="00E5793D"/>
    <w:rsid w:val="00E717B4"/>
    <w:rsid w:val="00E80132"/>
    <w:rsid w:val="00F01653"/>
    <w:rsid w:val="00F02672"/>
    <w:rsid w:val="00F05FAE"/>
    <w:rsid w:val="00F23108"/>
    <w:rsid w:val="00F42804"/>
    <w:rsid w:val="00F52444"/>
    <w:rsid w:val="00F55855"/>
    <w:rsid w:val="00F61181"/>
    <w:rsid w:val="00F848EC"/>
    <w:rsid w:val="00F84934"/>
    <w:rsid w:val="00FB259F"/>
    <w:rsid w:val="00FC3BCF"/>
    <w:rsid w:val="00FD76DC"/>
    <w:rsid w:val="00FE35A6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09D54"/>
  <w15:docId w15:val="{6FE1F207-B77B-49B2-AA55-F8A67070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653"/>
    <w:pPr>
      <w:spacing w:after="200" w:line="276" w:lineRule="auto"/>
      <w:ind w:left="720"/>
    </w:pPr>
    <w:rPr>
      <w:rFonts w:ascii="Calibri" w:eastAsia="Times New Roman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A386E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86E"/>
  </w:style>
  <w:style w:type="paragraph" w:styleId="Footer">
    <w:name w:val="footer"/>
    <w:basedOn w:val="Normal"/>
    <w:link w:val="FooterChar"/>
    <w:uiPriority w:val="99"/>
    <w:unhideWhenUsed/>
    <w:rsid w:val="000A386E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86E"/>
  </w:style>
  <w:style w:type="character" w:styleId="Hyperlink">
    <w:name w:val="Hyperlink"/>
    <w:basedOn w:val="DefaultParagraphFont"/>
    <w:uiPriority w:val="99"/>
    <w:unhideWhenUsed/>
    <w:rsid w:val="004C5E3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9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6FF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FF6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142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14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5142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21E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1E1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1E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1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1E1C"/>
    <w:rPr>
      <w:b/>
      <w:bCs/>
      <w:sz w:val="20"/>
      <w:szCs w:val="20"/>
    </w:rPr>
  </w:style>
  <w:style w:type="paragraph" w:styleId="NoSpacing">
    <w:name w:val="No Spacing"/>
    <w:uiPriority w:val="1"/>
    <w:qFormat/>
    <w:rsid w:val="002A3554"/>
    <w:pPr>
      <w:spacing w:line="240" w:lineRule="auto"/>
      <w:jc w:val="left"/>
    </w:pPr>
    <w:rPr>
      <w:lang w:val="en-IE" w:eastAsia="en-IE"/>
    </w:rPr>
  </w:style>
  <w:style w:type="paragraph" w:styleId="Title">
    <w:name w:val="Title"/>
    <w:basedOn w:val="Normal"/>
    <w:next w:val="Normal"/>
    <w:link w:val="TitleChar"/>
    <w:uiPriority w:val="10"/>
    <w:qFormat/>
    <w:rsid w:val="00332F48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496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6.safelinks.protection.outlook.com/?url=https%3A%2F%2Fsf.mon.bg%2F%3Fgo%3Dpage%26pageId%3D496&amp;data=05%7C01%7Cp.stoimenova%40mon.bg%7C470e5b363562453bbe1508db87668d20%7C420584ab4eec41c7bb437364d0a6fdfd%7C0%7C0%7C638252646785394216%7CUnknown%7CTWFpbGZsb3d8eyJWIjoiMC4wLjAwMDAiLCJQIjoiV2luMzIiLCJBTiI6Ik1haWwiLCJXVCI6Mn0%3D%7C3000%7C%7C%7C&amp;sdata=86pcDT7ZN9pNFuoM2edJNYoCHCsM96ULO7%2FF1vhn%2BBY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ur06.safelinks.protection.outlook.com/?url=https%3A%2F%2Fsf.mon.bg%2F%3Fgo%3Dpage%26pageId%3D496&amp;data=05%7C01%7Cp.stoimenova%40mon.bg%7C470e5b363562453bbe1508db87668d20%7C420584ab4eec41c7bb437364d0a6fdfd%7C0%7C0%7C638252646785394216%7CUnknown%7CTWFpbGZsb3d8eyJWIjoiMC4wLjAwMDAiLCJQIjoiV2luMzIiLCJBTiI6Ik1haWwiLCJXVCI6Mn0%3D%7C3000%7C%7C%7C&amp;sdata=86pcDT7ZN9pNFuoM2edJNYoCHCsM96ULO7%2FF1vhn%2BBY%3D&amp;reserved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ur06.safelinks.protection.outlook.com/?url=https%3A%2F%2Fsf.mon.bg%2F%3Fgo%3Dpage%26pageId%3D496&amp;data=05%7C01%7Cp.stoimenova%40mon.bg%7C470e5b363562453bbe1508db87668d20%7C420584ab4eec41c7bb437364d0a6fdfd%7C0%7C0%7C638252646785394216%7CUnknown%7CTWFpbGZsb3d8eyJWIjoiMC4wLjAwMDAiLCJQIjoiV2luMzIiLCJBTiI6Ik1haWwiLCJXVCI6Mn0%3D%7C3000%7C%7C%7C&amp;sdata=86pcDT7ZN9pNFuoM2edJNYoCHCsM96ULO7%2FF1vhn%2BBY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06.safelinks.protection.outlook.com/?url=https%3A%2F%2Fsf.mon.bg%2F%3Fgo%3Dpage%26pageId%3D496&amp;data=05%7C01%7Cp.stoimenova%40mon.bg%7C470e5b363562453bbe1508db87668d20%7C420584ab4eec41c7bb437364d0a6fdfd%7C0%7C0%7C638252646785394216%7CUnknown%7CTWFpbGZsb3d8eyJWIjoiMC4wLjAwMDAiLCJQIjoiV2luMzIiLCJBTiI6Ik1haWwiLCJXVCI6Mn0%3D%7C3000%7C%7C%7C&amp;sdata=86pcDT7ZN9pNFuoM2edJNYoCHCsM96ULO7%2FF1vhn%2BBY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FD10-AD78-4441-80FB-873885220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Roksana Trifonova</dc:creator>
  <cp:lastModifiedBy>Miroslav Atanasov</cp:lastModifiedBy>
  <cp:revision>8</cp:revision>
  <cp:lastPrinted>2023-07-21T08:18:00Z</cp:lastPrinted>
  <dcterms:created xsi:type="dcterms:W3CDTF">2023-10-19T07:50:00Z</dcterms:created>
  <dcterms:modified xsi:type="dcterms:W3CDTF">2023-10-25T05:40:00Z</dcterms:modified>
</cp:coreProperties>
</file>