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4C9F2F42" w:rsidR="006C61A5" w:rsidRDefault="00EB5F04"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75pt;height:112.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65241FCE"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50912922"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590696">
        <w:rPr>
          <w:rFonts w:ascii="Times New Roman" w:eastAsiaTheme="majorEastAsia" w:hAnsi="Times New Roman" w:cs="Times New Roman"/>
          <w:b/>
          <w:color w:val="000000" w:themeColor="text1"/>
          <w:sz w:val="24"/>
          <w:szCs w:val="24"/>
        </w:rPr>
        <w:t>2</w:t>
      </w:r>
      <w:r w:rsidR="00EB5F04">
        <w:rPr>
          <w:rFonts w:ascii="Times New Roman" w:eastAsiaTheme="majorEastAsia" w:hAnsi="Times New Roman" w:cs="Times New Roman"/>
          <w:b/>
          <w:color w:val="000000" w:themeColor="text1"/>
          <w:sz w:val="24"/>
          <w:szCs w:val="24"/>
          <w:lang w:val="bg-BG"/>
        </w:rPr>
        <w:t>5</w:t>
      </w:r>
      <w:r w:rsidR="00E11750">
        <w:rPr>
          <w:rFonts w:ascii="Times New Roman" w:eastAsiaTheme="majorEastAsia" w:hAnsi="Times New Roman" w:cs="Times New Roman"/>
          <w:b/>
          <w:color w:val="000000" w:themeColor="text1"/>
          <w:sz w:val="24"/>
          <w:szCs w:val="24"/>
          <w:lang w:val="bg-BG"/>
        </w:rPr>
        <w:t>.</w:t>
      </w:r>
      <w:r w:rsidR="001A134B">
        <w:rPr>
          <w:rFonts w:ascii="Times New Roman" w:eastAsiaTheme="majorEastAsia" w:hAnsi="Times New Roman" w:cs="Times New Roman"/>
          <w:b/>
          <w:color w:val="000000" w:themeColor="text1"/>
          <w:sz w:val="24"/>
          <w:szCs w:val="24"/>
          <w:lang w:val="bg-BG"/>
        </w:rPr>
        <w:t>0</w:t>
      </w:r>
      <w:r w:rsidR="00E11750">
        <w:rPr>
          <w:rFonts w:ascii="Times New Roman" w:eastAsiaTheme="majorEastAsia" w:hAnsi="Times New Roman" w:cs="Times New Roman"/>
          <w:b/>
          <w:color w:val="000000" w:themeColor="text1"/>
          <w:sz w:val="24"/>
          <w:szCs w:val="24"/>
          <w:lang w:val="bg-BG"/>
        </w:rPr>
        <w:t>1</w:t>
      </w:r>
      <w:r w:rsidRPr="00F16265">
        <w:rPr>
          <w:rFonts w:ascii="Times New Roman" w:eastAsiaTheme="majorEastAsia" w:hAnsi="Times New Roman" w:cs="Times New Roman"/>
          <w:b/>
          <w:color w:val="000000" w:themeColor="text1"/>
          <w:sz w:val="24"/>
          <w:szCs w:val="24"/>
          <w:lang w:val="bg-BG"/>
        </w:rPr>
        <w:t>.202</w:t>
      </w:r>
      <w:r w:rsidR="001A134B">
        <w:rPr>
          <w:rFonts w:ascii="Times New Roman" w:eastAsiaTheme="majorEastAsia" w:hAnsi="Times New Roman" w:cs="Times New Roman"/>
          <w:b/>
          <w:color w:val="000000" w:themeColor="text1"/>
          <w:sz w:val="24"/>
          <w:szCs w:val="24"/>
          <w:lang w:val="bg-BG"/>
        </w:rPr>
        <w:t>6</w:t>
      </w:r>
      <w:r w:rsidRPr="00F16265">
        <w:rPr>
          <w:rFonts w:ascii="Times New Roman" w:eastAsiaTheme="majorEastAsia" w:hAnsi="Times New Roman" w:cs="Times New Roman"/>
          <w:b/>
          <w:color w:val="000000" w:themeColor="text1"/>
          <w:sz w:val="24"/>
          <w:szCs w:val="24"/>
          <w:lang w:val="bg-BG"/>
        </w:rPr>
        <w:t xml:space="preserve">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Pr="00572312" w:rsidRDefault="00B93AB2" w:rsidP="00B93AB2">
      <w:pPr>
        <w:rPr>
          <w:rFonts w:ascii="Times New Roman" w:hAnsi="Times New Roman" w:cs="Times New Roman"/>
          <w:sz w:val="24"/>
          <w:szCs w:val="24"/>
          <w:lang w:val="bg-BG"/>
        </w:rPr>
      </w:pPr>
    </w:p>
    <w:p w14:paraId="2524CAE8" w14:textId="77777777" w:rsidR="00F409DC" w:rsidRDefault="004D037F"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bookmarkStart w:id="1" w:name="_Hlk214006284"/>
      <w:bookmarkStart w:id="2" w:name="_Hlk157411750"/>
    </w:p>
    <w:p w14:paraId="7543D19F" w14:textId="77777777" w:rsidR="00C91922" w:rsidRDefault="00C91922" w:rsidP="00F409DC">
      <w:pPr>
        <w:jc w:val="both"/>
        <w:rPr>
          <w:rFonts w:ascii="Times New Roman" w:hAnsi="Times New Roman" w:cs="Times New Roman"/>
          <w:b/>
          <w:caps/>
          <w:color w:val="000000" w:themeColor="text1"/>
          <w:lang w:val="bg-BG"/>
        </w:rPr>
      </w:pPr>
    </w:p>
    <w:p w14:paraId="5A6A238B" w14:textId="674C4D71" w:rsidR="004B74F2" w:rsidRPr="00C91922" w:rsidRDefault="004B74F2" w:rsidP="00F409DC">
      <w:pPr>
        <w:jc w:val="both"/>
        <w:rPr>
          <w:rFonts w:ascii="Times New Roman" w:hAnsi="Times New Roman" w:cs="Times New Roman"/>
          <w:sz w:val="24"/>
          <w:szCs w:val="24"/>
          <w:lang w:val="bg-BG"/>
        </w:rPr>
      </w:pPr>
      <w:r w:rsidRPr="00C91922">
        <w:rPr>
          <w:rFonts w:ascii="Times New Roman" w:eastAsiaTheme="majorEastAsia" w:hAnsi="Times New Roman" w:cs="Times New Roman"/>
          <w:b/>
          <w:caps/>
          <w:color w:val="000000" w:themeColor="text1"/>
          <w:sz w:val="24"/>
          <w:szCs w:val="24"/>
          <w:lang w:val="bg-BG"/>
        </w:rPr>
        <w:t>Отговор</w:t>
      </w:r>
      <w:r w:rsidRPr="00C91922">
        <w:rPr>
          <w:rFonts w:ascii="Times New Roman" w:hAnsi="Times New Roman" w:cs="Times New Roman"/>
          <w:b/>
          <w:caps/>
          <w:color w:val="000000" w:themeColor="text1"/>
          <w:sz w:val="24"/>
          <w:szCs w:val="24"/>
          <w:lang w:val="bg-BG"/>
        </w:rPr>
        <w:t>:</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 xml:space="preserve">и </w:t>
      </w:r>
      <w:bookmarkStart w:id="3" w:name="_Hlk217987440"/>
      <w:r w:rsidR="00BE5072">
        <w:rPr>
          <w:rFonts w:ascii="Times New Roman" w:hAnsi="Times New Roman" w:cs="Times New Roman"/>
          <w:sz w:val="24"/>
          <w:szCs w:val="24"/>
          <w:lang w:val="bg-BG"/>
        </w:rPr>
        <w:t>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4" w:name="_Hlk214006427"/>
    </w:p>
    <w:bookmarkEnd w:id="3"/>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4"/>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 </w:t>
      </w:r>
      <w:bookmarkStart w:id="5"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5"/>
      <w:r w:rsidRPr="00FD1721">
        <w:rPr>
          <w:rFonts w:ascii="Times New Roman" w:hAnsi="Times New Roman" w:cs="Times New Roman"/>
          <w:sz w:val="24"/>
          <w:szCs w:val="24"/>
          <w:lang w:val="bg-BG"/>
        </w:rPr>
        <w:t xml:space="preserve">,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1.2. Разработване на ресурси за дистанционно обучение, с интерактивен достъп </w:t>
      </w:r>
      <w:r w:rsidRPr="00FD1721">
        <w:rPr>
          <w:rFonts w:ascii="Times New Roman" w:hAnsi="Times New Roman" w:cs="Times New Roman"/>
          <w:sz w:val="24"/>
          <w:szCs w:val="24"/>
          <w:lang w:val="bg-BG"/>
        </w:rPr>
        <w:lastRenderedPageBreak/>
        <w:t xml:space="preserve">и виртуални аудитории, вкл. и на чужд език и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w:t>
      </w:r>
    </w:p>
    <w:p w14:paraId="776921D5" w14:textId="77777777" w:rsidR="00F409DC" w:rsidRDefault="00FD1721" w:rsidP="00F409DC">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bookmarkStart w:id="6" w:name="_Hlk214006460"/>
    </w:p>
    <w:p w14:paraId="010BF9EF" w14:textId="77777777" w:rsidR="00C91922" w:rsidRDefault="00C91922" w:rsidP="00F409DC">
      <w:pPr>
        <w:jc w:val="both"/>
        <w:rPr>
          <w:rFonts w:ascii="Times New Roman" w:hAnsi="Times New Roman" w:cs="Times New Roman"/>
          <w:b/>
          <w:caps/>
          <w:color w:val="000000" w:themeColor="text1"/>
          <w:lang w:val="bg-BG"/>
        </w:rPr>
      </w:pPr>
    </w:p>
    <w:p w14:paraId="5FE4E226" w14:textId="45CDBE57" w:rsidR="00110497" w:rsidRPr="00C91922" w:rsidRDefault="00110497"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bookmarkEnd w:id="6"/>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bookmarkStart w:id="7" w:name="_Hlk218521090"/>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7"/>
    <w:p w14:paraId="74974653" w14:textId="6A71C95F" w:rsidR="00110497" w:rsidRDefault="00110497" w:rsidP="00FD1721">
      <w:pPr>
        <w:rPr>
          <w:lang w:val="bg-BG"/>
        </w:rPr>
      </w:pPr>
    </w:p>
    <w:p w14:paraId="6C32D5EF" w14:textId="77777777" w:rsidR="00F409DC" w:rsidRDefault="00110497" w:rsidP="00F409DC">
      <w:pPr>
        <w:jc w:val="both"/>
        <w:rPr>
          <w:rFonts w:ascii="Times New Roman" w:hAnsi="Times New Roman" w:cs="Times New Roman"/>
          <w:sz w:val="24"/>
          <w:szCs w:val="24"/>
          <w:lang w:val="bg-BG"/>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1E190155" w14:textId="77777777" w:rsidR="00C91922" w:rsidRDefault="00C91922" w:rsidP="00F409DC">
      <w:pPr>
        <w:jc w:val="both"/>
        <w:rPr>
          <w:rFonts w:ascii="Times New Roman" w:hAnsi="Times New Roman" w:cs="Times New Roman"/>
          <w:b/>
          <w:caps/>
          <w:color w:val="000000" w:themeColor="text1"/>
          <w:lang w:val="bg-BG"/>
        </w:rPr>
      </w:pPr>
    </w:p>
    <w:p w14:paraId="4896CE1F" w14:textId="437FEFA2" w:rsidR="00110497" w:rsidRPr="00C91922" w:rsidRDefault="00110497" w:rsidP="00F409DC">
      <w:pPr>
        <w:jc w:val="both"/>
        <w:rPr>
          <w:rFonts w:ascii="Times New Roman" w:hAnsi="Times New Roman" w:cs="Times New Roman"/>
          <w:sz w:val="24"/>
          <w:szCs w:val="24"/>
        </w:rPr>
      </w:pPr>
      <w:r w:rsidRPr="00C91922">
        <w:rPr>
          <w:rFonts w:ascii="Times New Roman" w:hAnsi="Times New Roman" w:cs="Times New Roman"/>
          <w:b/>
          <w:caps/>
          <w:color w:val="000000" w:themeColor="text1"/>
          <w:sz w:val="24"/>
          <w:szCs w:val="24"/>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156F729B" w14:textId="4EA5667C" w:rsidR="00D742F0" w:rsidRDefault="00D742F0" w:rsidP="0057231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465711B" w14:textId="1B84306E" w:rsidR="00572312" w:rsidRDefault="00572312"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4</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BCFCF7E" w14:textId="77777777" w:rsidR="00572312" w:rsidRDefault="00572312" w:rsidP="00572312">
      <w:pPr>
        <w:jc w:val="both"/>
        <w:rPr>
          <w:rFonts w:ascii="Times New Roman" w:hAnsi="Times New Roman" w:cs="Times New Roman"/>
          <w:sz w:val="24"/>
          <w:szCs w:val="24"/>
          <w:lang w:val="bg-BG"/>
        </w:rPr>
      </w:pPr>
    </w:p>
    <w:p w14:paraId="7A45E61A" w14:textId="77777777" w:rsidR="00F409DC" w:rsidRDefault="00D742F0"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12BA42A" w14:textId="77777777" w:rsidR="00C91922" w:rsidRDefault="00C91922" w:rsidP="00F409DC">
      <w:pPr>
        <w:jc w:val="both"/>
        <w:rPr>
          <w:rFonts w:ascii="Times New Roman" w:hAnsi="Times New Roman" w:cs="Times New Roman"/>
          <w:b/>
          <w:caps/>
          <w:color w:val="000000" w:themeColor="text1"/>
          <w:lang w:val="bg-BG"/>
        </w:rPr>
      </w:pPr>
    </w:p>
    <w:p w14:paraId="7E3FC301" w14:textId="4054D2E6" w:rsidR="00D742F0" w:rsidRPr="00C91922" w:rsidRDefault="00D742F0"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1609A4F4" w14:textId="335E47C3" w:rsidR="00D742F0" w:rsidRDefault="00D742F0"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42F3D06B" w14:textId="77777777" w:rsidR="00572312" w:rsidRPr="00572312" w:rsidRDefault="00572312" w:rsidP="00572312">
      <w:pPr>
        <w:pBdr>
          <w:bottom w:val="single" w:sz="4" w:space="1" w:color="auto"/>
        </w:pBdr>
        <w:spacing w:after="120" w:line="240" w:lineRule="auto"/>
        <w:jc w:val="both"/>
        <w:rPr>
          <w:rFonts w:ascii="Times New Roman" w:hAnsi="Times New Roman" w:cs="Times New Roman"/>
          <w:sz w:val="24"/>
          <w:szCs w:val="24"/>
          <w:lang w:val="bg-BG"/>
        </w:rPr>
      </w:pPr>
    </w:p>
    <w:p w14:paraId="7B7C4E99" w14:textId="3B7E9486" w:rsidR="007123D5" w:rsidRPr="00572312" w:rsidRDefault="007123D5"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5</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rPr>
        <w:t>2</w:t>
      </w:r>
      <w:r>
        <w:rPr>
          <w:rFonts w:ascii="Times New Roman" w:hAnsi="Times New Roman" w:cs="Times New Roman"/>
          <w:b/>
          <w:caps/>
          <w:color w:val="000000" w:themeColor="text1"/>
          <w:sz w:val="24"/>
          <w:szCs w:val="24"/>
          <w:lang w:val="bg-BG"/>
        </w:rPr>
        <w:t>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5</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2F38DC66" w14:textId="77777777" w:rsidR="00572312" w:rsidRDefault="00572312" w:rsidP="00572312">
      <w:pPr>
        <w:jc w:val="both"/>
        <w:rPr>
          <w:rFonts w:ascii="Times New Roman" w:hAnsi="Times New Roman" w:cs="Times New Roman"/>
          <w:sz w:val="24"/>
          <w:szCs w:val="24"/>
          <w:lang w:val="bg-BG"/>
        </w:rPr>
      </w:pPr>
    </w:p>
    <w:p w14:paraId="0696063F" w14:textId="77777777" w:rsidR="00F409DC" w:rsidRDefault="007123D5"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на въпроса може ли едно ВУ да участва като партньор с едно професионално направление в няколко проектни предложения?</w:t>
      </w:r>
    </w:p>
    <w:p w14:paraId="52548562" w14:textId="77777777" w:rsidR="00C91922" w:rsidRDefault="00C91922" w:rsidP="00F409DC">
      <w:pPr>
        <w:jc w:val="both"/>
        <w:rPr>
          <w:rFonts w:ascii="Times New Roman" w:hAnsi="Times New Roman" w:cs="Times New Roman"/>
          <w:b/>
          <w:caps/>
          <w:color w:val="000000" w:themeColor="text1"/>
          <w:lang w:val="bg-BG"/>
        </w:rPr>
      </w:pPr>
    </w:p>
    <w:p w14:paraId="137B2E56" w14:textId="5245943B" w:rsidR="007123D5" w:rsidRPr="00C91922" w:rsidRDefault="007123D5"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61F44D3C" w14:textId="77777777" w:rsidR="00CE252B" w:rsidRDefault="00CE252B" w:rsidP="00CE252B">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w:t>
      </w:r>
      <w:r w:rsidRPr="00E46DD9">
        <w:rPr>
          <w:rFonts w:ascii="Times New Roman" w:hAnsi="Times New Roman" w:cs="Times New Roman"/>
          <w:sz w:val="24"/>
          <w:szCs w:val="24"/>
          <w:lang w:val="bg-BG"/>
        </w:rPr>
        <w:t>12</w:t>
      </w:r>
      <w:r>
        <w:rPr>
          <w:rFonts w:ascii="Times New Roman" w:hAnsi="Times New Roman" w:cs="Times New Roman"/>
          <w:sz w:val="24"/>
          <w:szCs w:val="24"/>
          <w:lang w:val="bg-BG"/>
        </w:rPr>
        <w:t xml:space="preserve"> „</w:t>
      </w:r>
      <w:r w:rsidRPr="00E46DD9">
        <w:rPr>
          <w:rFonts w:ascii="Times New Roman" w:hAnsi="Times New Roman" w:cs="Times New Roman"/>
          <w:sz w:val="24"/>
          <w:szCs w:val="24"/>
          <w:lang w:val="bg-BG"/>
        </w:rPr>
        <w:t>Допустими партньори</w:t>
      </w:r>
      <w:r>
        <w:rPr>
          <w:rFonts w:ascii="Times New Roman" w:hAnsi="Times New Roman" w:cs="Times New Roman"/>
          <w:sz w:val="24"/>
          <w:szCs w:val="24"/>
          <w:lang w:val="bg-BG"/>
        </w:rPr>
        <w:t>“ от Условията за кандидатстване, в</w:t>
      </w:r>
      <w:r w:rsidRPr="00B1190F">
        <w:rPr>
          <w:rFonts w:ascii="Times New Roman" w:hAnsi="Times New Roman" w:cs="Times New Roman"/>
          <w:sz w:val="24"/>
          <w:szCs w:val="24"/>
          <w:lang w:val="bg-BG"/>
        </w:rPr>
        <w:t>исше училище може да участва</w:t>
      </w:r>
      <w:r>
        <w:rPr>
          <w:rFonts w:ascii="Times New Roman" w:hAnsi="Times New Roman" w:cs="Times New Roman"/>
          <w:sz w:val="24"/>
          <w:szCs w:val="24"/>
          <w:lang w:val="bg-BG"/>
        </w:rPr>
        <w:t xml:space="preserve"> като партньор</w:t>
      </w:r>
      <w:r w:rsidRPr="00B1190F">
        <w:rPr>
          <w:rFonts w:ascii="Times New Roman" w:hAnsi="Times New Roman" w:cs="Times New Roman"/>
          <w:sz w:val="24"/>
          <w:szCs w:val="24"/>
          <w:lang w:val="bg-BG"/>
        </w:rPr>
        <w:t xml:space="preserve"> в </w:t>
      </w:r>
      <w:r>
        <w:rPr>
          <w:rFonts w:ascii="Times New Roman" w:hAnsi="Times New Roman" w:cs="Times New Roman"/>
          <w:sz w:val="24"/>
          <w:szCs w:val="24"/>
          <w:lang w:val="bg-BG"/>
        </w:rPr>
        <w:t xml:space="preserve">няколко проектни предложения по процедурата, но </w:t>
      </w:r>
      <w:r w:rsidRPr="00E46DD9">
        <w:rPr>
          <w:rFonts w:ascii="Times New Roman" w:hAnsi="Times New Roman" w:cs="Times New Roman"/>
          <w:b/>
          <w:bCs/>
          <w:sz w:val="24"/>
          <w:szCs w:val="24"/>
          <w:lang w:val="bg-BG"/>
        </w:rPr>
        <w:t>с различни</w:t>
      </w:r>
      <w:r>
        <w:rPr>
          <w:rFonts w:ascii="Times New Roman" w:hAnsi="Times New Roman" w:cs="Times New Roman"/>
          <w:sz w:val="24"/>
          <w:szCs w:val="24"/>
          <w:lang w:val="bg-BG"/>
        </w:rPr>
        <w:t xml:space="preserve"> негови професионални направления. </w:t>
      </w:r>
      <w:r w:rsidRPr="00B1190F">
        <w:rPr>
          <w:rFonts w:ascii="Times New Roman" w:hAnsi="Times New Roman" w:cs="Times New Roman"/>
          <w:sz w:val="24"/>
          <w:szCs w:val="24"/>
          <w:lang w:val="bg-BG"/>
        </w:rPr>
        <w:t xml:space="preserve">Водещ партньор за конкретно </w:t>
      </w:r>
      <w:r>
        <w:rPr>
          <w:rFonts w:ascii="Times New Roman" w:hAnsi="Times New Roman" w:cs="Times New Roman"/>
          <w:sz w:val="24"/>
          <w:szCs w:val="24"/>
          <w:lang w:val="bg-BG"/>
        </w:rPr>
        <w:t>професионално направление</w:t>
      </w:r>
      <w:r w:rsidRPr="00B1190F">
        <w:rPr>
          <w:rFonts w:ascii="Times New Roman" w:hAnsi="Times New Roman" w:cs="Times New Roman"/>
          <w:sz w:val="24"/>
          <w:szCs w:val="24"/>
          <w:lang w:val="bg-BG"/>
        </w:rPr>
        <w:t xml:space="preserve"> може да бъде партньор в други </w:t>
      </w:r>
      <w:r>
        <w:rPr>
          <w:rFonts w:ascii="Times New Roman" w:hAnsi="Times New Roman" w:cs="Times New Roman"/>
          <w:sz w:val="24"/>
          <w:szCs w:val="24"/>
          <w:lang w:val="bg-BG"/>
        </w:rPr>
        <w:t xml:space="preserve">проектни предложения </w:t>
      </w:r>
      <w:r w:rsidRPr="00B1190F">
        <w:rPr>
          <w:rFonts w:ascii="Times New Roman" w:hAnsi="Times New Roman" w:cs="Times New Roman"/>
          <w:sz w:val="24"/>
          <w:szCs w:val="24"/>
          <w:lang w:val="bg-BG"/>
        </w:rPr>
        <w:t xml:space="preserve">с </w:t>
      </w:r>
      <w:r>
        <w:rPr>
          <w:rFonts w:ascii="Times New Roman" w:hAnsi="Times New Roman" w:cs="Times New Roman"/>
          <w:sz w:val="24"/>
          <w:szCs w:val="24"/>
          <w:lang w:val="bg-BG"/>
        </w:rPr>
        <w:t>професионални направления</w:t>
      </w:r>
      <w:r w:rsidRPr="00B1190F">
        <w:rPr>
          <w:rFonts w:ascii="Times New Roman" w:hAnsi="Times New Roman" w:cs="Times New Roman"/>
          <w:sz w:val="24"/>
          <w:szCs w:val="24"/>
          <w:lang w:val="bg-BG"/>
        </w:rPr>
        <w:t>, за които не е определен за водещ партньор.</w:t>
      </w:r>
    </w:p>
    <w:p w14:paraId="4DB5A867" w14:textId="77777777" w:rsidR="007123D5" w:rsidRPr="00B1190F" w:rsidRDefault="007123D5" w:rsidP="007123D5">
      <w:pPr>
        <w:pBdr>
          <w:bottom w:val="single" w:sz="4" w:space="1" w:color="auto"/>
        </w:pBdr>
        <w:spacing w:after="120" w:line="240" w:lineRule="auto"/>
        <w:jc w:val="both"/>
        <w:rPr>
          <w:rFonts w:ascii="Times New Roman" w:hAnsi="Times New Roman" w:cs="Times New Roman"/>
          <w:sz w:val="24"/>
          <w:szCs w:val="24"/>
          <w:lang w:val="bg-BG"/>
        </w:rPr>
      </w:pPr>
    </w:p>
    <w:p w14:paraId="448F5988" w14:textId="77777777" w:rsidR="00214FDE" w:rsidRPr="00214FDE" w:rsidRDefault="00214FDE" w:rsidP="00214FDE">
      <w:pPr>
        <w:pStyle w:val="Heading2"/>
        <w:rPr>
          <w:rFonts w:ascii="Times New Roman" w:hAnsi="Times New Roman" w:cs="Times New Roman"/>
          <w:b/>
          <w:caps/>
          <w:color w:val="000000" w:themeColor="text1"/>
          <w:sz w:val="24"/>
          <w:szCs w:val="24"/>
          <w:lang w:val="bg-BG"/>
        </w:rPr>
      </w:pPr>
      <w:r w:rsidRPr="00214FDE">
        <w:rPr>
          <w:rFonts w:ascii="Times New Roman" w:hAnsi="Times New Roman" w:cs="Times New Roman"/>
          <w:b/>
          <w:caps/>
          <w:color w:val="000000" w:themeColor="text1"/>
          <w:sz w:val="24"/>
          <w:szCs w:val="24"/>
          <w:lang w:val="bg-BG"/>
        </w:rPr>
        <w:t>Въпрос 6 от 01.12.2025 г. (Q006 постъпил чрез ИСУН):</w:t>
      </w:r>
    </w:p>
    <w:p w14:paraId="4A6A8634" w14:textId="77777777" w:rsidR="00214FDE" w:rsidRDefault="00214FDE" w:rsidP="00214FDE">
      <w:pPr>
        <w:rPr>
          <w:lang w:val="bg-BG"/>
        </w:rPr>
      </w:pPr>
    </w:p>
    <w:p w14:paraId="73AB63E3" w14:textId="77CB1966"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1:</w:t>
      </w:r>
      <w:r w:rsidRPr="00CE1704">
        <w:rPr>
          <w:rFonts w:ascii="Times New Roman" w:hAnsi="Times New Roman" w:cs="Times New Roman"/>
          <w:sz w:val="24"/>
          <w:szCs w:val="24"/>
          <w:lang w:val="bg-BG"/>
        </w:rPr>
        <w:t xml:space="preserve"> По проектното предложение по процедура BG05SFPR001-3.006 „Модернизация на висшите училища 2.0“ се предвиждат разходи за разработване на нови бакалавърски </w:t>
      </w:r>
      <w:r w:rsidRPr="00CE1704">
        <w:rPr>
          <w:rFonts w:ascii="Times New Roman" w:hAnsi="Times New Roman" w:cs="Times New Roman"/>
          <w:sz w:val="24"/>
          <w:szCs w:val="24"/>
          <w:lang w:val="bg-BG"/>
        </w:rPr>
        <w:lastRenderedPageBreak/>
        <w:t>и/или магистърски програми, както и възнаграждения (хонорари) за последващото преподаване на учебните дисциплини, включени в тях. След подаване на заявка от страна на висшето училище за броя студенти по тези програми и включването им в базата данни на Националния център за информация и документация (НАЦИД) се предвижда финансиране от МОН на база брой студент. С цел избягване на двойно финансиране моля да разясните как следва да се остойностяват и отчитат в рамките на проекта възнагражденията за преподаване по новосъздадените по проекта програми, за които паралелно ще се получава държавна субсидия от МОН?</w:t>
      </w:r>
    </w:p>
    <w:p w14:paraId="1123E3FE" w14:textId="6DE970C5"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2:</w:t>
      </w:r>
      <w:r w:rsidRPr="00CE1704">
        <w:rPr>
          <w:rFonts w:ascii="Times New Roman" w:hAnsi="Times New Roman" w:cs="Times New Roman"/>
          <w:sz w:val="24"/>
          <w:szCs w:val="24"/>
          <w:lang w:val="bg-BG"/>
        </w:rPr>
        <w:t xml:space="preserve"> Във връзка с подготовката на проектно предложение по процедура BG05SFPR001-3.006 „Модернизация на висшите училища 2.0“ моля да потвърдите дали разходи за строително монтажни работи (СМР) са допустими, когато са пряко свързани с целите и планираните дейности по проектното предложение. В случай че такива разходи са допустими, моля да уточните при какви условия и в рамките на кои категории разходи следва да бъдат планирани и отчитани. В „Условия за кандидатстване“ изрично е отбелязано, че подкрепата е без инфраструктура (съгласно кодовете на процедурата). Това по правило изключва ли финансиране на ремонт/реконструкция.</w:t>
      </w:r>
    </w:p>
    <w:p w14:paraId="400F21B1" w14:textId="77777777" w:rsidR="00214FDE"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3:</w:t>
      </w:r>
      <w:r w:rsidRPr="00CE1704">
        <w:rPr>
          <w:rFonts w:ascii="Times New Roman" w:hAnsi="Times New Roman" w:cs="Times New Roman"/>
          <w:sz w:val="24"/>
          <w:szCs w:val="24"/>
          <w:lang w:val="bg-BG"/>
        </w:rPr>
        <w:t xml:space="preserve"> Във връзка с прилагането на правилата за държавни помощи по процедура BG05SFPR001 3.006 „Модернизация на висшите училища 2.0“ моля за следното разяснение: На етап кандидатстване необходимо ли е изрично да се описва, че партньор по проекта – национално представителна организация на работодателите – ще възложи изпълнението на дейностите по процедурата на външен изпълнител, който ще бъде избран по открит, прозрачен, публичен, недискриминационен и безусловен начин по смисъла на т. 89–96 от Известието на Европейската комисия относно понятието за държавна помощ по чл. 107, §1 ДФЕС и в съответствие с действащото законодателство в областта на обществените поръчки?</w:t>
      </w:r>
    </w:p>
    <w:p w14:paraId="588F8F8E" w14:textId="1F8C50C7"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4:</w:t>
      </w:r>
      <w:r w:rsidRPr="00CE1704">
        <w:rPr>
          <w:rFonts w:ascii="Times New Roman" w:hAnsi="Times New Roman" w:cs="Times New Roman"/>
          <w:sz w:val="24"/>
          <w:szCs w:val="24"/>
          <w:lang w:val="bg-BG"/>
        </w:rPr>
        <w:t xml:space="preserve"> Като се има предвид, че крайният срок за подаване на проектното предложение по процедура BG05SFPR001-3.006 „Модернизация на висшите училища 2.0“ е 23.02.2026, както и планираното преминаване на Република България към еврото като официална валута, считано от 01.01.2026 г., моля за разяснение:</w:t>
      </w:r>
    </w:p>
    <w:p w14:paraId="168327C2" w14:textId="77777777" w:rsidR="00214FDE" w:rsidRPr="00CE1704"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Не следва ли Помощната таблица за попълване на бюджета в ИСУН да бъде актуализирана от Управляващия орган, както и самият бюджет по проекта, да бъдат попълвани в евро, а не в лева?</w:t>
      </w:r>
    </w:p>
    <w:p w14:paraId="34EAAB5D" w14:textId="77777777" w:rsidR="00F409DC" w:rsidRDefault="00214FDE" w:rsidP="00F409DC">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В случай че бюджетът следва да се попълва в лева, моля да бъде уточнено по какъв обменен курс и на кой етап ще се извърши евентуалното служебно конвертиране в евро?</w:t>
      </w:r>
    </w:p>
    <w:p w14:paraId="4F163D54" w14:textId="77777777" w:rsidR="00C91922" w:rsidRDefault="00C91922" w:rsidP="00F409DC">
      <w:pPr>
        <w:jc w:val="both"/>
        <w:rPr>
          <w:rFonts w:ascii="Times New Roman" w:hAnsi="Times New Roman" w:cs="Times New Roman"/>
          <w:b/>
          <w:caps/>
          <w:color w:val="000000" w:themeColor="text1"/>
          <w:lang w:val="bg-BG"/>
        </w:rPr>
      </w:pPr>
    </w:p>
    <w:p w14:paraId="4A1DC73F" w14:textId="0F8DD44D" w:rsidR="00214FDE" w:rsidRPr="00C91922" w:rsidRDefault="00214FDE"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719E0A" w14:textId="4D1F88DC"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sidRPr="00004E63">
        <w:rPr>
          <w:rFonts w:ascii="Times New Roman" w:hAnsi="Times New Roman" w:cs="Times New Roman"/>
          <w:sz w:val="24"/>
          <w:szCs w:val="24"/>
          <w:lang w:val="bg-BG"/>
        </w:rPr>
        <w:t>1.</w:t>
      </w:r>
      <w:r>
        <w:rPr>
          <w:rFonts w:ascii="Times New Roman" w:hAnsi="Times New Roman" w:cs="Times New Roman"/>
          <w:sz w:val="24"/>
          <w:szCs w:val="24"/>
          <w:lang w:val="bg-BG"/>
        </w:rPr>
        <w:t xml:space="preserve"> </w:t>
      </w:r>
      <w:bookmarkStart w:id="8" w:name="_Hlk216427214"/>
      <w:r>
        <w:rPr>
          <w:rFonts w:ascii="Times New Roman" w:hAnsi="Times New Roman" w:cs="Times New Roman"/>
          <w:sz w:val="24"/>
          <w:szCs w:val="24"/>
          <w:lang w:val="bg-BG"/>
        </w:rPr>
        <w:t>Не се допуска</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планиране на разходи в проектно предложение за дейности, които се финансират от други източници. В тази връзка, когато в проектно предложение по процедурата се планира дейност за разработване на нови програми, допустими за </w:t>
      </w:r>
      <w:r>
        <w:rPr>
          <w:rFonts w:ascii="Times New Roman" w:hAnsi="Times New Roman" w:cs="Times New Roman"/>
          <w:sz w:val="24"/>
          <w:szCs w:val="24"/>
          <w:lang w:val="bg-BG"/>
        </w:rPr>
        <w:lastRenderedPageBreak/>
        <w:t>финансиране по процедурата са</w:t>
      </w:r>
      <w:r w:rsidR="007C0777">
        <w:rPr>
          <w:rFonts w:ascii="Times New Roman" w:hAnsi="Times New Roman" w:cs="Times New Roman"/>
          <w:sz w:val="24"/>
          <w:szCs w:val="24"/>
          <w:lang w:val="bg-BG"/>
        </w:rPr>
        <w:t xml:space="preserve"> </w:t>
      </w:r>
      <w:r>
        <w:rPr>
          <w:rFonts w:ascii="Times New Roman" w:hAnsi="Times New Roman" w:cs="Times New Roman"/>
          <w:sz w:val="24"/>
          <w:szCs w:val="24"/>
          <w:lang w:val="bg-BG"/>
        </w:rPr>
        <w:t>разходите за възнаграждения във връзка с разработването на новите програми,</w:t>
      </w:r>
      <w:r w:rsidR="00156474" w:rsidRPr="00156474">
        <w:t xml:space="preserve"> </w:t>
      </w:r>
      <w:r w:rsidR="00156474" w:rsidRPr="00156474">
        <w:rPr>
          <w:rFonts w:ascii="Times New Roman" w:hAnsi="Times New Roman" w:cs="Times New Roman"/>
          <w:sz w:val="24"/>
          <w:szCs w:val="24"/>
          <w:lang w:val="bg-BG"/>
        </w:rPr>
        <w:t>както и разходите за преподаване на учебните дисциплини, включени в тях</w:t>
      </w:r>
      <w:r w:rsidR="00156474">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56474" w:rsidRPr="00156474">
        <w:rPr>
          <w:rFonts w:ascii="Times New Roman" w:hAnsi="Times New Roman" w:cs="Times New Roman"/>
          <w:sz w:val="24"/>
          <w:szCs w:val="24"/>
          <w:lang w:val="bg-BG"/>
        </w:rPr>
        <w:t xml:space="preserve">за които висшето училище не получава финансиране от държавния бюджет. </w:t>
      </w:r>
      <w:r w:rsidR="004D4519">
        <w:rPr>
          <w:rFonts w:ascii="Times New Roman" w:hAnsi="Times New Roman" w:cs="Times New Roman"/>
          <w:sz w:val="24"/>
          <w:szCs w:val="24"/>
          <w:lang w:val="bg-BG"/>
        </w:rPr>
        <w:t>Обръщаме внимание, че с</w:t>
      </w:r>
      <w:r w:rsidR="007C0777">
        <w:rPr>
          <w:rFonts w:ascii="Times New Roman" w:hAnsi="Times New Roman" w:cs="Times New Roman"/>
          <w:sz w:val="24"/>
          <w:szCs w:val="24"/>
          <w:lang w:val="bg-BG"/>
        </w:rPr>
        <w:t>ъгласно т. 13 Допустими дейности от Условията за кандидатстване,  р</w:t>
      </w:r>
      <w:r w:rsidR="007C0777" w:rsidRPr="007C0777">
        <w:rPr>
          <w:rFonts w:ascii="Times New Roman" w:hAnsi="Times New Roman" w:cs="Times New Roman"/>
          <w:sz w:val="24"/>
          <w:szCs w:val="24"/>
          <w:lang w:val="bg-BG"/>
        </w:rPr>
        <w:t xml:space="preserve">азработените ресурси, курсове и </w:t>
      </w:r>
      <w:r w:rsidR="007C0777" w:rsidRPr="004D4519">
        <w:rPr>
          <w:rFonts w:ascii="Times New Roman" w:hAnsi="Times New Roman" w:cs="Times New Roman"/>
          <w:sz w:val="24"/>
          <w:szCs w:val="24"/>
          <w:lang w:val="bg-BG"/>
        </w:rPr>
        <w:t>програми</w:t>
      </w:r>
      <w:r w:rsidR="007C0777" w:rsidRPr="007C0777">
        <w:rPr>
          <w:rFonts w:ascii="Times New Roman" w:hAnsi="Times New Roman" w:cs="Times New Roman"/>
          <w:sz w:val="24"/>
          <w:szCs w:val="24"/>
          <w:lang w:val="bg-BG"/>
        </w:rPr>
        <w:t xml:space="preserve"> </w:t>
      </w:r>
      <w:r w:rsidR="007C0777">
        <w:rPr>
          <w:rFonts w:ascii="Times New Roman" w:hAnsi="Times New Roman" w:cs="Times New Roman"/>
          <w:sz w:val="24"/>
          <w:szCs w:val="24"/>
          <w:lang w:val="bg-BG"/>
        </w:rPr>
        <w:t>по процедурата</w:t>
      </w:r>
      <w:r w:rsidR="007C0777" w:rsidRPr="007C0777">
        <w:rPr>
          <w:rFonts w:ascii="Times New Roman" w:hAnsi="Times New Roman" w:cs="Times New Roman"/>
          <w:sz w:val="24"/>
          <w:szCs w:val="24"/>
          <w:lang w:val="bg-BG"/>
        </w:rPr>
        <w:t xml:space="preserve"> следва да бъдат </w:t>
      </w:r>
      <w:r w:rsidR="007C0777" w:rsidRPr="004D4519">
        <w:rPr>
          <w:rFonts w:ascii="Times New Roman" w:hAnsi="Times New Roman" w:cs="Times New Roman"/>
          <w:b/>
          <w:bCs/>
          <w:sz w:val="24"/>
          <w:szCs w:val="24"/>
          <w:lang w:val="bg-BG"/>
        </w:rPr>
        <w:t>въведени в обучението на студенти в рамките на периода на изпълнение на проекта.</w:t>
      </w:r>
      <w:r w:rsidR="007C0777">
        <w:rPr>
          <w:rFonts w:ascii="Times New Roman" w:hAnsi="Times New Roman" w:cs="Times New Roman"/>
          <w:sz w:val="24"/>
          <w:szCs w:val="24"/>
          <w:lang w:val="bg-BG"/>
        </w:rPr>
        <w:t xml:space="preserve"> </w:t>
      </w:r>
    </w:p>
    <w:bookmarkEnd w:id="8"/>
    <w:p w14:paraId="68C8E3E3" w14:textId="77777777" w:rsidR="00214FDE" w:rsidRPr="00004E63"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За да са допустими за финансиране, разходите трябва да попадат в обхвата на </w:t>
      </w:r>
      <w:r w:rsidRPr="00BE03FD">
        <w:rPr>
          <w:rFonts w:ascii="Times New Roman" w:hAnsi="Times New Roman" w:cs="Times New Roman"/>
          <w:sz w:val="24"/>
          <w:szCs w:val="24"/>
          <w:lang w:val="bg-BG"/>
        </w:rPr>
        <w:t>допустимите дейности по настоящата процедура</w:t>
      </w:r>
      <w:r>
        <w:rPr>
          <w:rFonts w:ascii="Times New Roman" w:hAnsi="Times New Roman" w:cs="Times New Roman"/>
          <w:sz w:val="24"/>
          <w:szCs w:val="24"/>
          <w:lang w:val="bg-BG"/>
        </w:rPr>
        <w:t xml:space="preserve"> и да са необходими за тяхното изпълнение. Отчитайки формулировката на допустимите дейности по процедурата, посочена в т. 13 от Условията за кандидатстване, р</w:t>
      </w:r>
      <w:r w:rsidRPr="00004E63">
        <w:rPr>
          <w:rFonts w:ascii="Times New Roman" w:hAnsi="Times New Roman" w:cs="Times New Roman"/>
          <w:sz w:val="24"/>
          <w:szCs w:val="24"/>
          <w:lang w:val="bg-BG"/>
        </w:rPr>
        <w:t>азходи</w:t>
      </w:r>
      <w:r>
        <w:rPr>
          <w:rFonts w:ascii="Times New Roman" w:hAnsi="Times New Roman" w:cs="Times New Roman"/>
          <w:sz w:val="24"/>
          <w:szCs w:val="24"/>
          <w:lang w:val="bg-BG"/>
        </w:rPr>
        <w:t>те за СМР не</w:t>
      </w:r>
      <w:r w:rsidRPr="00004E6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отговарят на посоченото по-горе условие. </w:t>
      </w:r>
    </w:p>
    <w:p w14:paraId="7DDB57D9" w14:textId="77777777"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По отношение на партньорите </w:t>
      </w:r>
      <w:bookmarkStart w:id="9" w:name="_Hlk215729365"/>
      <w:bookmarkStart w:id="10" w:name="_Hlk215729589"/>
      <w:r>
        <w:rPr>
          <w:rFonts w:ascii="Times New Roman" w:hAnsi="Times New Roman" w:cs="Times New Roman"/>
          <w:sz w:val="24"/>
          <w:szCs w:val="24"/>
          <w:lang w:val="bg-BG"/>
        </w:rPr>
        <w:t xml:space="preserve">национално представителни организации </w:t>
      </w:r>
      <w:bookmarkEnd w:id="9"/>
      <w:r>
        <w:rPr>
          <w:rFonts w:ascii="Times New Roman" w:hAnsi="Times New Roman" w:cs="Times New Roman"/>
          <w:sz w:val="24"/>
          <w:szCs w:val="24"/>
          <w:lang w:val="bg-BG"/>
        </w:rPr>
        <w:t>на работодателите/</w:t>
      </w:r>
      <w:r w:rsidRPr="00B80876">
        <w:rPr>
          <w:rFonts w:ascii="Times New Roman" w:hAnsi="Times New Roman" w:cs="Times New Roman"/>
          <w:sz w:val="24"/>
          <w:szCs w:val="24"/>
          <w:lang w:val="bg-BG"/>
        </w:rPr>
        <w:t xml:space="preserve"> национално представителни организации</w:t>
      </w:r>
      <w:r>
        <w:rPr>
          <w:rFonts w:ascii="Times New Roman" w:hAnsi="Times New Roman" w:cs="Times New Roman"/>
          <w:sz w:val="24"/>
          <w:szCs w:val="24"/>
          <w:lang w:val="bg-BG"/>
        </w:rPr>
        <w:t xml:space="preserve"> на работниците и служителите</w:t>
      </w:r>
      <w:bookmarkEnd w:id="10"/>
      <w:r>
        <w:rPr>
          <w:rFonts w:ascii="Times New Roman" w:hAnsi="Times New Roman" w:cs="Times New Roman"/>
          <w:sz w:val="24"/>
          <w:szCs w:val="24"/>
          <w:lang w:val="bg-BG"/>
        </w:rPr>
        <w:t>, финансирането по процедурата се предоставя в два режима – режим „</w:t>
      </w:r>
      <w:proofErr w:type="spellStart"/>
      <w:r>
        <w:rPr>
          <w:rFonts w:ascii="Times New Roman" w:hAnsi="Times New Roman" w:cs="Times New Roman"/>
          <w:sz w:val="24"/>
          <w:szCs w:val="24"/>
          <w:lang w:val="bg-BG"/>
        </w:rPr>
        <w:t>непомощ</w:t>
      </w:r>
      <w:proofErr w:type="spellEnd"/>
      <w:r>
        <w:rPr>
          <w:rFonts w:ascii="Times New Roman" w:hAnsi="Times New Roman" w:cs="Times New Roman"/>
          <w:sz w:val="24"/>
          <w:szCs w:val="24"/>
          <w:lang w:val="bg-BG"/>
        </w:rPr>
        <w:t>“ и режим на минимална помощ. Съгласно т. 16 от Условията за кандидатстване, в</w:t>
      </w:r>
      <w:r w:rsidRPr="00BE03FD">
        <w:rPr>
          <w:rFonts w:ascii="Times New Roman" w:hAnsi="Times New Roman" w:cs="Times New Roman"/>
          <w:sz w:val="24"/>
          <w:szCs w:val="24"/>
          <w:lang w:val="bg-BG"/>
        </w:rPr>
        <w:t xml:space="preserve"> случай че партньор национално представителна организация на работниците и служителите/национално представителни организации на работодателите възложи изпълнението на дейност по процедурата на изпълнител, който е избран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тази дейност се считат за </w:t>
      </w:r>
      <w:r w:rsidRPr="00B80876">
        <w:rPr>
          <w:rFonts w:ascii="Times New Roman" w:hAnsi="Times New Roman" w:cs="Times New Roman"/>
          <w:sz w:val="24"/>
          <w:szCs w:val="24"/>
          <w:lang w:val="bg-BG"/>
        </w:rPr>
        <w:t>разходи в режим „не помощ“</w:t>
      </w:r>
      <w:r w:rsidRPr="00BE03FD">
        <w:rPr>
          <w:rFonts w:ascii="Times New Roman" w:hAnsi="Times New Roman" w:cs="Times New Roman"/>
          <w:sz w:val="24"/>
          <w:szCs w:val="24"/>
          <w:lang w:val="bg-BG"/>
        </w:rPr>
        <w:t xml:space="preserve"> за съответния възложител.</w:t>
      </w:r>
      <w:r>
        <w:rPr>
          <w:rFonts w:ascii="Times New Roman" w:hAnsi="Times New Roman" w:cs="Times New Roman"/>
          <w:sz w:val="24"/>
          <w:szCs w:val="24"/>
          <w:lang w:val="bg-BG"/>
        </w:rPr>
        <w:t xml:space="preserve"> Когато </w:t>
      </w:r>
      <w:r w:rsidRPr="00BE03FD">
        <w:rPr>
          <w:rFonts w:ascii="Times New Roman" w:hAnsi="Times New Roman" w:cs="Times New Roman"/>
          <w:sz w:val="24"/>
          <w:szCs w:val="24"/>
          <w:lang w:val="bg-BG"/>
        </w:rPr>
        <w:t>дейност се изпълнява пряко от партньорите  национално представителни организации на работниците и служителите и/или на работодателите</w:t>
      </w:r>
      <w:r>
        <w:rPr>
          <w:rFonts w:ascii="Times New Roman" w:hAnsi="Times New Roman" w:cs="Times New Roman"/>
          <w:sz w:val="24"/>
          <w:szCs w:val="24"/>
          <w:lang w:val="bg-BG"/>
        </w:rPr>
        <w:t xml:space="preserve"> и/или горепосоченото изискване при възлагане на външен изпълнител не е изпълнено</w:t>
      </w:r>
      <w:r w:rsidRPr="00BE03FD">
        <w:rPr>
          <w:rFonts w:ascii="Times New Roman" w:hAnsi="Times New Roman" w:cs="Times New Roman"/>
          <w:sz w:val="24"/>
          <w:szCs w:val="24"/>
          <w:lang w:val="bg-BG"/>
        </w:rPr>
        <w:t xml:space="preserve">, разходите за тези дейности за партньорите национално представителни организации на работниците и служителите/ национално представителни организации на работодателите се считат за </w:t>
      </w:r>
      <w:r w:rsidRPr="00B80876">
        <w:rPr>
          <w:rFonts w:ascii="Times New Roman" w:hAnsi="Times New Roman" w:cs="Times New Roman"/>
          <w:sz w:val="24"/>
          <w:szCs w:val="24"/>
          <w:lang w:val="bg-BG"/>
        </w:rPr>
        <w:t>минимална помощ</w:t>
      </w:r>
      <w:r w:rsidRPr="00BE03FD">
        <w:rPr>
          <w:rFonts w:ascii="Times New Roman" w:hAnsi="Times New Roman" w:cs="Times New Roman"/>
          <w:sz w:val="24"/>
          <w:szCs w:val="24"/>
          <w:lang w:val="bg-BG"/>
        </w:rPr>
        <w:t>.</w:t>
      </w:r>
      <w:r>
        <w:rPr>
          <w:rFonts w:ascii="Times New Roman" w:hAnsi="Times New Roman" w:cs="Times New Roman"/>
          <w:sz w:val="24"/>
          <w:szCs w:val="24"/>
          <w:lang w:val="bg-BG"/>
        </w:rPr>
        <w:t xml:space="preserve"> В тази връзка, при описанието на методите за изпълнение на дейностите по Работни пакети, партньорите </w:t>
      </w:r>
      <w:bookmarkStart w:id="11" w:name="_Hlk215732008"/>
      <w:r w:rsidRPr="00B80876">
        <w:rPr>
          <w:rFonts w:ascii="Times New Roman" w:hAnsi="Times New Roman" w:cs="Times New Roman"/>
          <w:sz w:val="24"/>
          <w:szCs w:val="24"/>
          <w:lang w:val="bg-BG"/>
        </w:rPr>
        <w:t>национално представителни организации на работодателите/ национално представителни организации на работниците и служителите</w:t>
      </w:r>
      <w:bookmarkEnd w:id="11"/>
      <w:r>
        <w:rPr>
          <w:rFonts w:ascii="Times New Roman" w:hAnsi="Times New Roman" w:cs="Times New Roman"/>
          <w:sz w:val="24"/>
          <w:szCs w:val="24"/>
          <w:lang w:val="bg-BG"/>
        </w:rPr>
        <w:t xml:space="preserve"> трябва да посочат само дали се планира дейностите да бъдат възлагани на външен изпълнители или се планира те да бъдат изпълнявани пряко от партньора. На етапа на кандидатстване партньорът </w:t>
      </w:r>
      <w:r w:rsidRPr="005B55EF">
        <w:rPr>
          <w:rFonts w:ascii="Times New Roman" w:hAnsi="Times New Roman" w:cs="Times New Roman"/>
          <w:sz w:val="24"/>
          <w:szCs w:val="24"/>
          <w:lang w:val="bg-BG"/>
        </w:rPr>
        <w:t>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работодателите/ 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работниците и служителите</w:t>
      </w:r>
      <w:r>
        <w:rPr>
          <w:rFonts w:ascii="Times New Roman" w:hAnsi="Times New Roman" w:cs="Times New Roman"/>
          <w:sz w:val="24"/>
          <w:szCs w:val="24"/>
          <w:lang w:val="bg-BG"/>
        </w:rPr>
        <w:t xml:space="preserve"> декларира в Приложение </w:t>
      </w:r>
      <w:r>
        <w:rPr>
          <w:rFonts w:ascii="Times New Roman" w:hAnsi="Times New Roman" w:cs="Times New Roman"/>
          <w:sz w:val="24"/>
          <w:szCs w:val="24"/>
        </w:rPr>
        <w:t>II</w:t>
      </w:r>
      <w:r>
        <w:rPr>
          <w:rFonts w:ascii="Times New Roman" w:hAnsi="Times New Roman" w:cs="Times New Roman"/>
          <w:sz w:val="24"/>
          <w:szCs w:val="24"/>
          <w:lang w:val="bg-BG"/>
        </w:rPr>
        <w:t xml:space="preserve">. Декларация за партньорство към Условията за кандидатстване, че </w:t>
      </w:r>
      <w:r w:rsidRPr="00784A32">
        <w:rPr>
          <w:rFonts w:ascii="Times New Roman" w:hAnsi="Times New Roman" w:cs="Times New Roman"/>
          <w:sz w:val="24"/>
          <w:szCs w:val="24"/>
          <w:lang w:val="bg-BG"/>
        </w:rPr>
        <w:t>когато техните разходи за дейности са планирани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те ще бъдат изпълнявани чрез открити, прозрачни и недискриминационни процедури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съгласно Глава IV от Закона за управление на средствата от Европейските фондове при споделено управление (ЗУСЕФСУ)</w:t>
      </w:r>
      <w:r>
        <w:rPr>
          <w:rFonts w:ascii="Times New Roman" w:hAnsi="Times New Roman" w:cs="Times New Roman"/>
          <w:sz w:val="24"/>
          <w:szCs w:val="24"/>
          <w:lang w:val="bg-BG"/>
        </w:rPr>
        <w:t xml:space="preserve">. </w:t>
      </w:r>
      <w:r w:rsidRPr="00784A32">
        <w:rPr>
          <w:rFonts w:ascii="Times New Roman" w:hAnsi="Times New Roman" w:cs="Times New Roman"/>
          <w:sz w:val="24"/>
          <w:szCs w:val="24"/>
          <w:lang w:val="bg-BG"/>
        </w:rPr>
        <w:t xml:space="preserve">На всеки етап от изпълнението </w:t>
      </w:r>
      <w:r>
        <w:rPr>
          <w:rFonts w:ascii="Times New Roman" w:hAnsi="Times New Roman" w:cs="Times New Roman"/>
          <w:sz w:val="24"/>
          <w:szCs w:val="24"/>
          <w:lang w:val="bg-BG"/>
        </w:rPr>
        <w:t>на проектните по процедурата</w:t>
      </w:r>
      <w:r w:rsidRPr="00784A32">
        <w:rPr>
          <w:rFonts w:ascii="Times New Roman" w:hAnsi="Times New Roman" w:cs="Times New Roman"/>
          <w:sz w:val="24"/>
          <w:szCs w:val="24"/>
          <w:lang w:val="bg-BG"/>
        </w:rPr>
        <w:t xml:space="preserve"> УО ще прилага подходящи контролни механизми, с които да гарантира, че финансираните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дейности са неикономически и са насочени към образование, а възлаганите на външни изпълнители икономически дейности са по пазарни цени и при условията на Известието на Комисията</w:t>
      </w:r>
      <w:r w:rsidRPr="00784A32">
        <w:t xml:space="preserve"> </w:t>
      </w:r>
      <w:r w:rsidRPr="00784A32">
        <w:rPr>
          <w:rFonts w:ascii="Times New Roman" w:hAnsi="Times New Roman" w:cs="Times New Roman"/>
          <w:sz w:val="24"/>
          <w:szCs w:val="24"/>
          <w:lang w:val="bg-BG"/>
        </w:rPr>
        <w:t>относно понятието за държавна помощ, посочено в член 107, параграф 1 от Договора за функционирането на Европейския съюз.</w:t>
      </w:r>
    </w:p>
    <w:p w14:paraId="65912D66" w14:textId="730008B0" w:rsidR="00214FDE" w:rsidRPr="00572312" w:rsidRDefault="00214FDE"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4. Към настоящия момент о</w:t>
      </w:r>
      <w:r w:rsidRPr="00AC4EC7">
        <w:rPr>
          <w:rFonts w:ascii="Times New Roman" w:hAnsi="Times New Roman" w:cs="Times New Roman"/>
          <w:sz w:val="24"/>
          <w:szCs w:val="24"/>
          <w:lang w:val="bg-BG"/>
        </w:rPr>
        <w:t>фициална</w:t>
      </w:r>
      <w:r>
        <w:rPr>
          <w:rFonts w:ascii="Times New Roman" w:hAnsi="Times New Roman" w:cs="Times New Roman"/>
          <w:sz w:val="24"/>
          <w:szCs w:val="24"/>
          <w:lang w:val="bg-BG"/>
        </w:rPr>
        <w:t>та</w:t>
      </w:r>
      <w:r w:rsidRPr="00AC4EC7">
        <w:rPr>
          <w:rFonts w:ascii="Times New Roman" w:hAnsi="Times New Roman" w:cs="Times New Roman"/>
          <w:sz w:val="24"/>
          <w:szCs w:val="24"/>
          <w:lang w:val="bg-BG"/>
        </w:rPr>
        <w:t xml:space="preserve"> парична единица </w:t>
      </w:r>
      <w:r>
        <w:rPr>
          <w:rFonts w:ascii="Times New Roman" w:hAnsi="Times New Roman" w:cs="Times New Roman"/>
          <w:sz w:val="24"/>
          <w:szCs w:val="24"/>
          <w:lang w:val="bg-BG"/>
        </w:rPr>
        <w:t xml:space="preserve">в България е левът. </w:t>
      </w:r>
      <w:r w:rsidRPr="00806820">
        <w:rPr>
          <w:rFonts w:ascii="Times New Roman" w:hAnsi="Times New Roman" w:cs="Times New Roman"/>
          <w:sz w:val="24"/>
          <w:szCs w:val="24"/>
          <w:lang w:val="bg-BG"/>
        </w:rPr>
        <w:t xml:space="preserve">Насоките за кандидатстване са съобразени с </w:t>
      </w:r>
      <w:r>
        <w:rPr>
          <w:rFonts w:ascii="Times New Roman" w:hAnsi="Times New Roman" w:cs="Times New Roman"/>
          <w:sz w:val="24"/>
          <w:szCs w:val="24"/>
          <w:lang w:val="bg-BG"/>
        </w:rPr>
        <w:t>актуалните</w:t>
      </w:r>
      <w:r w:rsidRPr="00806820">
        <w:rPr>
          <w:rFonts w:ascii="Times New Roman" w:hAnsi="Times New Roman" w:cs="Times New Roman"/>
          <w:sz w:val="24"/>
          <w:szCs w:val="24"/>
          <w:lang w:val="bg-BG"/>
        </w:rPr>
        <w:t xml:space="preserve"> функционалности на ИСУН </w:t>
      </w:r>
      <w:r>
        <w:rPr>
          <w:rFonts w:ascii="Times New Roman" w:hAnsi="Times New Roman" w:cs="Times New Roman"/>
          <w:sz w:val="24"/>
          <w:szCs w:val="24"/>
          <w:lang w:val="bg-BG"/>
        </w:rPr>
        <w:t xml:space="preserve">към датата на обявяване на процедурата. </w:t>
      </w:r>
      <w:r w:rsidRPr="00806820">
        <w:rPr>
          <w:rFonts w:ascii="Times New Roman" w:hAnsi="Times New Roman" w:cs="Times New Roman"/>
          <w:sz w:val="24"/>
          <w:szCs w:val="24"/>
          <w:lang w:val="bg-BG"/>
        </w:rPr>
        <w:t>След въвеждане на еврото като официална валута ще бъдат приложими разпоредбите на Закона за въвеждане на еврото в Република България.</w:t>
      </w:r>
      <w:r>
        <w:rPr>
          <w:rFonts w:ascii="Times New Roman" w:hAnsi="Times New Roman" w:cs="Times New Roman"/>
          <w:sz w:val="24"/>
          <w:szCs w:val="24"/>
          <w:lang w:val="bg-BG"/>
        </w:rPr>
        <w:t xml:space="preserve"> В допълнение, в работен лист „Единични разходи“ на Приложение </w:t>
      </w:r>
      <w:r>
        <w:rPr>
          <w:rFonts w:ascii="Times New Roman" w:hAnsi="Times New Roman" w:cs="Times New Roman"/>
          <w:sz w:val="24"/>
          <w:szCs w:val="24"/>
        </w:rPr>
        <w:t>V</w:t>
      </w:r>
      <w:r>
        <w:rPr>
          <w:rFonts w:ascii="Times New Roman" w:hAnsi="Times New Roman" w:cs="Times New Roman"/>
          <w:sz w:val="24"/>
          <w:szCs w:val="24"/>
          <w:lang w:val="bg-BG"/>
        </w:rPr>
        <w:t>. Помощна таблица към Условията за кандидатстване са посочени стойностите на разходите в лева и евро. Конкретните бенефициенти следва да планират разходите в проектните си предложения във валутата, която е определена за официална за страната ни</w:t>
      </w:r>
      <w:r w:rsidRPr="005A1B55">
        <w:t xml:space="preserve"> </w:t>
      </w:r>
      <w:r w:rsidRPr="005A1B55">
        <w:rPr>
          <w:rFonts w:ascii="Times New Roman" w:hAnsi="Times New Roman" w:cs="Times New Roman"/>
          <w:sz w:val="24"/>
          <w:szCs w:val="24"/>
          <w:lang w:val="bg-BG"/>
        </w:rPr>
        <w:t>към датата на подаване на проектното предложение</w:t>
      </w:r>
      <w:r>
        <w:rPr>
          <w:rFonts w:ascii="Times New Roman" w:hAnsi="Times New Roman" w:cs="Times New Roman"/>
          <w:sz w:val="24"/>
          <w:szCs w:val="24"/>
          <w:lang w:val="bg-BG"/>
        </w:rPr>
        <w:t>. Съответно, когато проектно предложение е подадено до 31.12.2025 г., разходите трябва да се планират с посочените от УО стойности в лева. В случай че конкретни бенефициенти планират да подадат проектно предложение след 31.12.2025 г., те следва да планират разходите като ползват посочените от УО стойности в евро.</w:t>
      </w:r>
    </w:p>
    <w:p w14:paraId="2152B1AA" w14:textId="77777777" w:rsidR="00327481" w:rsidRDefault="00327481" w:rsidP="0032748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sidRPr="00F15D69">
        <w:rPr>
          <w:rFonts w:ascii="Times New Roman" w:hAnsi="Times New Roman" w:cs="Times New Roman"/>
          <w:b/>
          <w:caps/>
          <w:color w:val="000000" w:themeColor="text1"/>
          <w:sz w:val="24"/>
          <w:szCs w:val="24"/>
          <w:lang w:val="ru-RU"/>
        </w:rPr>
        <w:t>7</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sidRPr="00F15D69">
        <w:rPr>
          <w:rFonts w:ascii="Times New Roman" w:hAnsi="Times New Roman" w:cs="Times New Roman"/>
          <w:b/>
          <w:caps/>
          <w:color w:val="000000" w:themeColor="text1"/>
          <w:sz w:val="24"/>
          <w:szCs w:val="24"/>
          <w:lang w:val="ru-RU"/>
        </w:rPr>
        <w:t>2</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F15D6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F15D69">
        <w:rPr>
          <w:rFonts w:ascii="Times New Roman" w:hAnsi="Times New Roman" w:cs="Times New Roman"/>
          <w:b/>
          <w:caps/>
          <w:color w:val="000000" w:themeColor="text1"/>
          <w:sz w:val="24"/>
          <w:szCs w:val="24"/>
          <w:lang w:val="ru-RU"/>
        </w:rPr>
        <w:t>007 постъпил чрез ИСУН)</w:t>
      </w:r>
      <w:r w:rsidRPr="00F37280">
        <w:rPr>
          <w:rFonts w:ascii="Times New Roman" w:hAnsi="Times New Roman" w:cs="Times New Roman"/>
          <w:b/>
          <w:caps/>
          <w:color w:val="000000" w:themeColor="text1"/>
          <w:sz w:val="24"/>
          <w:szCs w:val="24"/>
          <w:lang w:val="bg-BG"/>
        </w:rPr>
        <w:t>:</w:t>
      </w:r>
    </w:p>
    <w:p w14:paraId="18522D0E" w14:textId="77777777" w:rsidR="00572312" w:rsidRDefault="00572312" w:rsidP="00572312">
      <w:pPr>
        <w:jc w:val="both"/>
        <w:rPr>
          <w:rFonts w:ascii="Times New Roman" w:hAnsi="Times New Roman" w:cs="Times New Roman"/>
          <w:sz w:val="24"/>
          <w:szCs w:val="24"/>
          <w:lang w:val="bg-BG"/>
        </w:rPr>
      </w:pPr>
    </w:p>
    <w:p w14:paraId="3AE7C43C" w14:textId="77777777" w:rsidR="00F409DC" w:rsidRDefault="00327481" w:rsidP="00F409DC">
      <w:pPr>
        <w:jc w:val="both"/>
        <w:rPr>
          <w:rFonts w:ascii="Times New Roman" w:hAnsi="Times New Roman" w:cs="Times New Roman"/>
          <w:sz w:val="24"/>
          <w:szCs w:val="24"/>
          <w:lang w:val="bg-BG"/>
        </w:rPr>
      </w:pPr>
      <w:r w:rsidRPr="00C00022">
        <w:rPr>
          <w:rFonts w:ascii="Times New Roman" w:hAnsi="Times New Roman" w:cs="Times New Roman"/>
          <w:sz w:val="24"/>
          <w:szCs w:val="24"/>
          <w:lang w:val="bg-BG"/>
        </w:rPr>
        <w:t>В изпълнение на Преките разходи за персонал, необходими за изпълнението на РП  допустимо ли е възлагането на дейности по ЗОП на външни експерти за организацията-бенефициент.</w:t>
      </w:r>
    </w:p>
    <w:p w14:paraId="3F4C172E" w14:textId="77777777" w:rsidR="00C91922" w:rsidRDefault="00C91922" w:rsidP="00F409DC">
      <w:pPr>
        <w:jc w:val="both"/>
        <w:rPr>
          <w:rFonts w:ascii="Times New Roman" w:hAnsi="Times New Roman" w:cs="Times New Roman"/>
          <w:b/>
          <w:caps/>
          <w:color w:val="000000" w:themeColor="text1"/>
          <w:lang w:val="bg-BG"/>
        </w:rPr>
      </w:pPr>
    </w:p>
    <w:p w14:paraId="1E99224D" w14:textId="233B9190" w:rsidR="00327481" w:rsidRPr="00C91922" w:rsidRDefault="00327481"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C5B6FE" w14:textId="77777777" w:rsidR="00327481" w:rsidRPr="00681B77"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14 „Допустими разходи“ от Условията за кандидатстване, в Приложение </w:t>
      </w:r>
      <w:r>
        <w:rPr>
          <w:rFonts w:ascii="Times New Roman" w:hAnsi="Times New Roman" w:cs="Times New Roman"/>
          <w:sz w:val="24"/>
          <w:szCs w:val="24"/>
        </w:rPr>
        <w:t>V</w:t>
      </w:r>
      <w:r>
        <w:rPr>
          <w:rFonts w:ascii="Times New Roman" w:hAnsi="Times New Roman" w:cs="Times New Roman"/>
          <w:sz w:val="24"/>
          <w:szCs w:val="24"/>
          <w:lang w:val="bg-BG"/>
        </w:rPr>
        <w:t xml:space="preserve">. „Помощна таблица“ </w:t>
      </w:r>
      <w:r w:rsidRPr="00D9255F">
        <w:rPr>
          <w:rFonts w:ascii="Times New Roman" w:hAnsi="Times New Roman" w:cs="Times New Roman"/>
          <w:sz w:val="24"/>
          <w:szCs w:val="24"/>
          <w:lang w:val="bg-BG"/>
        </w:rPr>
        <w:t xml:space="preserve">конкретните бенефициенти </w:t>
      </w:r>
      <w:r>
        <w:rPr>
          <w:rFonts w:ascii="Times New Roman" w:hAnsi="Times New Roman" w:cs="Times New Roman"/>
          <w:sz w:val="24"/>
          <w:szCs w:val="24"/>
          <w:lang w:val="bg-BG"/>
        </w:rPr>
        <w:t xml:space="preserve">трябва да </w:t>
      </w:r>
      <w:r w:rsidRPr="00D9255F">
        <w:rPr>
          <w:rFonts w:ascii="Times New Roman" w:hAnsi="Times New Roman" w:cs="Times New Roman"/>
          <w:sz w:val="24"/>
          <w:szCs w:val="24"/>
          <w:lang w:val="bg-BG"/>
        </w:rPr>
        <w:t>обоснова</w:t>
      </w:r>
      <w:r>
        <w:rPr>
          <w:rFonts w:ascii="Times New Roman" w:hAnsi="Times New Roman" w:cs="Times New Roman"/>
          <w:sz w:val="24"/>
          <w:szCs w:val="24"/>
          <w:lang w:val="bg-BG"/>
        </w:rPr>
        <w:t>т</w:t>
      </w:r>
      <w:r w:rsidRPr="00D9255F">
        <w:rPr>
          <w:rFonts w:ascii="Times New Roman" w:hAnsi="Times New Roman" w:cs="Times New Roman"/>
          <w:sz w:val="24"/>
          <w:szCs w:val="24"/>
          <w:lang w:val="bg-BG"/>
        </w:rPr>
        <w:t xml:space="preserve"> необходимите човешки ресурси (преки разходи за персонал) за създаването на отделните крайни продукти, описани в съответния Работен пакет. За целта конкретните бенефициенти </w:t>
      </w:r>
      <w:r>
        <w:rPr>
          <w:rFonts w:ascii="Times New Roman" w:hAnsi="Times New Roman" w:cs="Times New Roman"/>
          <w:sz w:val="24"/>
          <w:szCs w:val="24"/>
          <w:lang w:val="bg-BG"/>
        </w:rPr>
        <w:t>трябва да заложат</w:t>
      </w:r>
      <w:r w:rsidRPr="00D9255F">
        <w:rPr>
          <w:rFonts w:ascii="Times New Roman" w:hAnsi="Times New Roman" w:cs="Times New Roman"/>
          <w:sz w:val="24"/>
          <w:szCs w:val="24"/>
          <w:lang w:val="bg-BG"/>
        </w:rPr>
        <w:t xml:space="preserve"> необходимия брой часове, които се планира да бъдат отработени за създаването на конкретния краен продукт, </w:t>
      </w:r>
      <w:r>
        <w:rPr>
          <w:rFonts w:ascii="Times New Roman" w:hAnsi="Times New Roman" w:cs="Times New Roman"/>
          <w:sz w:val="24"/>
          <w:szCs w:val="24"/>
          <w:lang w:val="bg-BG"/>
        </w:rPr>
        <w:t xml:space="preserve">въз основа на които </w:t>
      </w:r>
      <w:r w:rsidRPr="00D9255F">
        <w:rPr>
          <w:rFonts w:ascii="Times New Roman" w:hAnsi="Times New Roman" w:cs="Times New Roman"/>
          <w:sz w:val="24"/>
          <w:szCs w:val="24"/>
          <w:lang w:val="bg-BG"/>
        </w:rPr>
        <w:t>се изчислява индикативният размер на разходите за създаване на всеки интелектуален продукт (група продукти) или провеждане на обучение.</w:t>
      </w:r>
      <w:r>
        <w:rPr>
          <w:rFonts w:ascii="Times New Roman" w:hAnsi="Times New Roman" w:cs="Times New Roman"/>
          <w:sz w:val="24"/>
          <w:szCs w:val="24"/>
          <w:lang w:val="bg-BG"/>
        </w:rPr>
        <w:t xml:space="preserve"> На етап изпълнение бенефициентът следва да представи документи за възстановяване на разходите за създаването на отделните крайни продукти</w:t>
      </w:r>
      <w:r>
        <w:rPr>
          <w:rFonts w:ascii="Times New Roman" w:hAnsi="Times New Roman" w:cs="Times New Roman"/>
          <w:sz w:val="24"/>
          <w:szCs w:val="24"/>
        </w:rPr>
        <w:t>,</w:t>
      </w:r>
      <w:r>
        <w:rPr>
          <w:rFonts w:ascii="Times New Roman" w:hAnsi="Times New Roman" w:cs="Times New Roman"/>
          <w:sz w:val="24"/>
          <w:szCs w:val="24"/>
          <w:lang w:val="bg-BG"/>
        </w:rPr>
        <w:t xml:space="preserve"> детайлно описани в </w:t>
      </w:r>
      <w:r w:rsidRPr="00681B77">
        <w:rPr>
          <w:rFonts w:ascii="Times New Roman" w:hAnsi="Times New Roman" w:cs="Times New Roman"/>
          <w:sz w:val="24"/>
          <w:szCs w:val="24"/>
          <w:lang w:val="bg-BG"/>
        </w:rPr>
        <w:t>Условия</w:t>
      </w:r>
      <w:r>
        <w:rPr>
          <w:rFonts w:ascii="Times New Roman" w:hAnsi="Times New Roman" w:cs="Times New Roman"/>
          <w:sz w:val="24"/>
          <w:szCs w:val="24"/>
          <w:lang w:val="bg-BG"/>
        </w:rPr>
        <w:t>та</w:t>
      </w:r>
      <w:r w:rsidRPr="00681B77">
        <w:rPr>
          <w:rFonts w:ascii="Times New Roman" w:hAnsi="Times New Roman" w:cs="Times New Roman"/>
          <w:sz w:val="24"/>
          <w:szCs w:val="24"/>
          <w:lang w:val="bg-BG"/>
        </w:rPr>
        <w:t xml:space="preserve"> за възстановяване на разходите по процедура BG05SFPR001-3.006 „Модернизация на висшите училища 2.0“</w:t>
      </w:r>
      <w:r>
        <w:rPr>
          <w:rFonts w:ascii="Times New Roman" w:hAnsi="Times New Roman" w:cs="Times New Roman"/>
          <w:sz w:val="24"/>
          <w:szCs w:val="24"/>
          <w:lang w:val="bg-BG"/>
        </w:rPr>
        <w:t xml:space="preserve"> </w:t>
      </w:r>
      <w:r w:rsidRPr="00F15D69">
        <w:rPr>
          <w:rFonts w:ascii="Times New Roman" w:hAnsi="Times New Roman" w:cs="Times New Roman"/>
          <w:sz w:val="24"/>
          <w:szCs w:val="24"/>
          <w:lang w:val="ru-RU"/>
        </w:rPr>
        <w:t>(</w:t>
      </w:r>
      <w:r>
        <w:rPr>
          <w:rFonts w:ascii="Times New Roman" w:hAnsi="Times New Roman" w:cs="Times New Roman"/>
          <w:sz w:val="24"/>
          <w:szCs w:val="24"/>
        </w:rPr>
        <w:t>Annex</w:t>
      </w:r>
      <w:r w:rsidRPr="00F15D69">
        <w:rPr>
          <w:rFonts w:ascii="Times New Roman" w:hAnsi="Times New Roman" w:cs="Times New Roman"/>
          <w:sz w:val="24"/>
          <w:szCs w:val="24"/>
          <w:lang w:val="ru-RU"/>
        </w:rPr>
        <w:t xml:space="preserve"> </w:t>
      </w:r>
      <w:r>
        <w:rPr>
          <w:rFonts w:ascii="Times New Roman" w:hAnsi="Times New Roman" w:cs="Times New Roman"/>
          <w:sz w:val="24"/>
          <w:szCs w:val="24"/>
        </w:rPr>
        <w:t>XVIII</w:t>
      </w:r>
      <w:r>
        <w:rPr>
          <w:rFonts w:ascii="Times New Roman" w:hAnsi="Times New Roman" w:cs="Times New Roman"/>
          <w:sz w:val="24"/>
          <w:szCs w:val="24"/>
          <w:lang w:val="bg-BG"/>
        </w:rPr>
        <w:t xml:space="preserve"> УВР-ВО към Условията за изпълнение</w:t>
      </w:r>
      <w:r w:rsidRPr="00F15D69">
        <w:rPr>
          <w:rFonts w:ascii="Times New Roman" w:hAnsi="Times New Roman" w:cs="Times New Roman"/>
          <w:sz w:val="24"/>
          <w:szCs w:val="24"/>
          <w:lang w:val="ru-RU"/>
        </w:rPr>
        <w:t>)</w:t>
      </w:r>
      <w:r>
        <w:rPr>
          <w:rFonts w:ascii="Times New Roman" w:hAnsi="Times New Roman" w:cs="Times New Roman"/>
          <w:sz w:val="24"/>
          <w:szCs w:val="24"/>
          <w:lang w:val="bg-BG"/>
        </w:rPr>
        <w:t>.</w:t>
      </w:r>
    </w:p>
    <w:p w14:paraId="1DD2629C" w14:textId="65221FB1" w:rsidR="00327481" w:rsidRDefault="00327481"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Начинът на изпълнение на дейностите </w:t>
      </w:r>
      <w:r w:rsidRPr="00F15D69">
        <w:rPr>
          <w:rFonts w:ascii="Times New Roman" w:hAnsi="Times New Roman" w:cs="Times New Roman"/>
          <w:sz w:val="24"/>
          <w:szCs w:val="24"/>
          <w:lang w:val="ru-RU"/>
        </w:rPr>
        <w:t>(</w:t>
      </w:r>
      <w:r>
        <w:rPr>
          <w:rFonts w:ascii="Times New Roman" w:hAnsi="Times New Roman" w:cs="Times New Roman"/>
          <w:sz w:val="24"/>
          <w:szCs w:val="24"/>
          <w:lang w:val="bg-BG"/>
        </w:rPr>
        <w:t>със собствен ресурс на бенефициента или от външен изпълнител</w:t>
      </w:r>
      <w:r w:rsidRPr="00F15D69">
        <w:rPr>
          <w:rFonts w:ascii="Times New Roman" w:hAnsi="Times New Roman" w:cs="Times New Roman"/>
          <w:sz w:val="24"/>
          <w:szCs w:val="24"/>
          <w:lang w:val="ru-RU"/>
        </w:rPr>
        <w:t>)</w:t>
      </w:r>
      <w:r>
        <w:rPr>
          <w:rFonts w:ascii="Times New Roman" w:hAnsi="Times New Roman" w:cs="Times New Roman"/>
          <w:sz w:val="24"/>
          <w:szCs w:val="24"/>
          <w:lang w:val="bg-BG"/>
        </w:rPr>
        <w:t xml:space="preserve"> е по преценка на конкретния бенефициент и съобразно спецификите на планираните дейности в конкретния Работен пакет на проектното предложение. Когато изпълнението на дейност в проектно предложение се възлага на </w:t>
      </w:r>
      <w:r w:rsidRPr="00C00022">
        <w:rPr>
          <w:rFonts w:ascii="Times New Roman" w:hAnsi="Times New Roman" w:cs="Times New Roman"/>
          <w:sz w:val="24"/>
          <w:szCs w:val="24"/>
          <w:lang w:val="bg-BG"/>
        </w:rPr>
        <w:t>изпълнител</w:t>
      </w:r>
      <w:r>
        <w:rPr>
          <w:rFonts w:ascii="Times New Roman" w:hAnsi="Times New Roman" w:cs="Times New Roman"/>
          <w:sz w:val="24"/>
          <w:szCs w:val="24"/>
          <w:lang w:val="bg-BG"/>
        </w:rPr>
        <w:t>, той</w:t>
      </w:r>
      <w:r w:rsidRPr="00C00022">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трябва да </w:t>
      </w:r>
      <w:r w:rsidRPr="00C00022">
        <w:rPr>
          <w:rFonts w:ascii="Times New Roman" w:hAnsi="Times New Roman" w:cs="Times New Roman"/>
          <w:sz w:val="24"/>
          <w:szCs w:val="24"/>
          <w:lang w:val="bg-BG"/>
        </w:rPr>
        <w:t xml:space="preserve">бъде </w:t>
      </w:r>
      <w:r>
        <w:rPr>
          <w:rFonts w:ascii="Times New Roman" w:hAnsi="Times New Roman" w:cs="Times New Roman"/>
          <w:sz w:val="24"/>
          <w:szCs w:val="24"/>
          <w:lang w:val="bg-BG"/>
        </w:rPr>
        <w:t>избран</w:t>
      </w:r>
      <w:r w:rsidRPr="00C00022">
        <w:rPr>
          <w:rFonts w:ascii="Times New Roman" w:hAnsi="Times New Roman" w:cs="Times New Roman"/>
          <w:sz w:val="24"/>
          <w:szCs w:val="24"/>
          <w:lang w:val="bg-BG"/>
        </w:rPr>
        <w:t xml:space="preserve">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w:t>
      </w:r>
      <w:bookmarkStart w:id="12" w:name="_Hlk217987272"/>
      <w:r w:rsidRPr="00C00022">
        <w:rPr>
          <w:rFonts w:ascii="Times New Roman" w:hAnsi="Times New Roman" w:cs="Times New Roman"/>
          <w:sz w:val="24"/>
          <w:szCs w:val="24"/>
          <w:lang w:val="bg-BG"/>
        </w:rPr>
        <w:t>съответствие с действащото законодателство в областта на обществените поръчки.</w:t>
      </w:r>
      <w:bookmarkEnd w:id="12"/>
    </w:p>
    <w:p w14:paraId="6926BD4A" w14:textId="77777777" w:rsidR="00C91922" w:rsidRPr="00572312" w:rsidRDefault="00C91922" w:rsidP="00572312">
      <w:pPr>
        <w:pBdr>
          <w:bottom w:val="single" w:sz="4" w:space="1" w:color="auto"/>
        </w:pBdr>
        <w:spacing w:after="120" w:line="240" w:lineRule="auto"/>
        <w:jc w:val="both"/>
        <w:rPr>
          <w:rFonts w:ascii="Times New Roman" w:hAnsi="Times New Roman" w:cs="Times New Roman"/>
          <w:sz w:val="24"/>
          <w:szCs w:val="24"/>
          <w:lang w:val="bg-BG"/>
        </w:rPr>
      </w:pPr>
    </w:p>
    <w:p w14:paraId="0F3B07C3" w14:textId="6E49BC86"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lastRenderedPageBreak/>
        <w:t xml:space="preserve">Въпрос </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bg-BG"/>
        </w:rPr>
        <w:t xml:space="preserve"> от 1</w:t>
      </w:r>
      <w:r w:rsidRPr="00327481">
        <w:rPr>
          <w:rFonts w:ascii="Times New Roman" w:eastAsiaTheme="majorEastAsia" w:hAnsi="Times New Roman" w:cs="Times New Roman"/>
          <w:b/>
          <w:caps/>
          <w:color w:val="000000" w:themeColor="text1"/>
          <w:sz w:val="24"/>
          <w:szCs w:val="24"/>
        </w:rPr>
        <w:t>5</w:t>
      </w:r>
      <w:r w:rsidRPr="00327481">
        <w:rPr>
          <w:rFonts w:ascii="Times New Roman" w:eastAsiaTheme="majorEastAsia" w:hAnsi="Times New Roman" w:cs="Times New Roman"/>
          <w:b/>
          <w:caps/>
          <w:color w:val="000000" w:themeColor="text1"/>
          <w:sz w:val="24"/>
          <w:szCs w:val="24"/>
          <w:lang w:val="bg-BG"/>
        </w:rPr>
        <w:t>.12.2025 г.</w:t>
      </w:r>
      <w:r w:rsidRPr="00327481">
        <w:rPr>
          <w:rFonts w:ascii="Times New Roman" w:eastAsiaTheme="majorEastAsia" w:hAnsi="Times New Roman" w:cs="Times New Roman"/>
          <w:b/>
          <w:caps/>
          <w:color w:val="000000" w:themeColor="text1"/>
          <w:sz w:val="24"/>
          <w:szCs w:val="24"/>
          <w:lang w:val="ru-RU"/>
        </w:rPr>
        <w:t xml:space="preserve"> (</w:t>
      </w:r>
      <w:r w:rsidRPr="00327481">
        <w:rPr>
          <w:rFonts w:ascii="Times New Roman" w:eastAsiaTheme="majorEastAsia" w:hAnsi="Times New Roman" w:cs="Times New Roman"/>
          <w:b/>
          <w:caps/>
          <w:color w:val="000000" w:themeColor="text1"/>
          <w:sz w:val="24"/>
          <w:szCs w:val="24"/>
        </w:rPr>
        <w:t>Q</w:t>
      </w:r>
      <w:r w:rsidRPr="00327481">
        <w:rPr>
          <w:rFonts w:ascii="Times New Roman" w:eastAsiaTheme="majorEastAsia" w:hAnsi="Times New Roman" w:cs="Times New Roman"/>
          <w:b/>
          <w:caps/>
          <w:color w:val="000000" w:themeColor="text1"/>
          <w:sz w:val="24"/>
          <w:szCs w:val="24"/>
          <w:lang w:val="ru-RU"/>
        </w:rPr>
        <w:t>00</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ru-RU"/>
        </w:rPr>
        <w:t xml:space="preserve"> постъпил чрез ИСУН)</w:t>
      </w:r>
      <w:r w:rsidRPr="00327481">
        <w:rPr>
          <w:rFonts w:ascii="Times New Roman" w:eastAsiaTheme="majorEastAsia" w:hAnsi="Times New Roman" w:cs="Times New Roman"/>
          <w:b/>
          <w:caps/>
          <w:color w:val="000000" w:themeColor="text1"/>
          <w:sz w:val="24"/>
          <w:szCs w:val="24"/>
          <w:lang w:val="bg-BG"/>
        </w:rPr>
        <w:t>:</w:t>
      </w:r>
    </w:p>
    <w:p w14:paraId="66A59031" w14:textId="77777777" w:rsidR="00327481" w:rsidRPr="00572312" w:rsidRDefault="00327481" w:rsidP="00572312">
      <w:pPr>
        <w:jc w:val="both"/>
        <w:rPr>
          <w:rFonts w:ascii="Times New Roman" w:hAnsi="Times New Roman" w:cs="Times New Roman"/>
          <w:sz w:val="24"/>
          <w:szCs w:val="24"/>
          <w:lang w:val="bg-BG"/>
        </w:rPr>
      </w:pPr>
    </w:p>
    <w:p w14:paraId="78998529"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Уважаеми Г-не/Г-жо,</w:t>
      </w:r>
    </w:p>
    <w:p w14:paraId="34965C2C"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С настоящото бих искал да задам няколко въпроса, свързани с кандидатстването по Програма "Образование" 2021-2027 - "BG05SFPR001-3.006 - Модернизация на висшите училища 2.0".</w:t>
      </w:r>
    </w:p>
    <w:p w14:paraId="075ADB9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1) Когато в проектното предложение има заложени работни задачи свързани с подготовка на дистанционни курсове (</w:t>
      </w:r>
      <w:proofErr w:type="spellStart"/>
      <w:r w:rsidRPr="00327481">
        <w:rPr>
          <w:rFonts w:ascii="Times New Roman" w:hAnsi="Times New Roman" w:cs="Times New Roman"/>
          <w:sz w:val="24"/>
          <w:szCs w:val="24"/>
          <w:lang w:val="bg-BG"/>
        </w:rPr>
        <w:t>MOOCs</w:t>
      </w:r>
      <w:proofErr w:type="spellEnd"/>
      <w:r w:rsidRPr="00327481">
        <w:rPr>
          <w:rFonts w:ascii="Times New Roman" w:hAnsi="Times New Roman" w:cs="Times New Roman"/>
          <w:sz w:val="24"/>
          <w:szCs w:val="24"/>
          <w:lang w:val="bg-BG"/>
        </w:rPr>
        <w:t xml:space="preserve">), както и на други електронни учебни ресурси необходимо ли е да се изгражда нова интегрирана дигитална платформа, или е възможно да се използват съществуващи такива (напр. </w:t>
      </w:r>
      <w:proofErr w:type="spellStart"/>
      <w:r w:rsidRPr="00327481">
        <w:rPr>
          <w:rFonts w:ascii="Times New Roman" w:hAnsi="Times New Roman" w:cs="Times New Roman"/>
          <w:sz w:val="24"/>
          <w:szCs w:val="24"/>
          <w:lang w:val="bg-BG"/>
        </w:rPr>
        <w:t>Google</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Classroom</w:t>
      </w:r>
      <w:proofErr w:type="spellEnd"/>
      <w:r w:rsidRPr="00327481">
        <w:rPr>
          <w:rFonts w:ascii="Times New Roman" w:hAnsi="Times New Roman" w:cs="Times New Roman"/>
          <w:sz w:val="24"/>
          <w:szCs w:val="24"/>
          <w:lang w:val="bg-BG"/>
        </w:rPr>
        <w:t xml:space="preserve">, Microsoft </w:t>
      </w:r>
      <w:proofErr w:type="spellStart"/>
      <w:r w:rsidRPr="00327481">
        <w:rPr>
          <w:rFonts w:ascii="Times New Roman" w:hAnsi="Times New Roman" w:cs="Times New Roman"/>
          <w:sz w:val="24"/>
          <w:szCs w:val="24"/>
          <w:lang w:val="bg-BG"/>
        </w:rPr>
        <w:t>Teams</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for</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Education</w:t>
      </w:r>
      <w:proofErr w:type="spellEnd"/>
      <w:r w:rsidRPr="00327481">
        <w:rPr>
          <w:rFonts w:ascii="Times New Roman" w:hAnsi="Times New Roman" w:cs="Times New Roman"/>
          <w:sz w:val="24"/>
          <w:szCs w:val="24"/>
          <w:lang w:val="bg-BG"/>
        </w:rPr>
        <w:t xml:space="preserve"> и др. подобни платформи), където да се разположат разработените нови курсове и електронни учебни ресурси?</w:t>
      </w:r>
    </w:p>
    <w:p w14:paraId="43A67D3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2) Как се доказва достигането до минимум 50% текущо оценяване (ТО)? Вариант 1. В колонка оценка на учебните планове в повече от 50 % от учебните дисциплини да е заложено ТО като форма на изпит? </w:t>
      </w:r>
    </w:p>
    <w:p w14:paraId="651E15D2"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Вариант 2. Комплексната оценка (КО) включва многокомпонентно оценяване с различна тежест, като единият компонент е ТО. </w:t>
      </w:r>
    </w:p>
    <w:p w14:paraId="4E3802A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Може ли да се използва КО, заложена в учебните планове на голям процент от дисциплините по учебен план, като основната тежест, над 50-70% от нея се пада на ТО? Допустим ли е вариант 2?</w:t>
      </w:r>
    </w:p>
    <w:p w14:paraId="68311281" w14:textId="77777777" w:rsidR="00F409DC" w:rsidRDefault="00327481" w:rsidP="00F409DC">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Благодаря!</w:t>
      </w:r>
    </w:p>
    <w:p w14:paraId="2D7693FB"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3D06E27" w14:textId="0E38A09E" w:rsidR="00327481" w:rsidRPr="00F409DC" w:rsidRDefault="00327481" w:rsidP="00F409DC">
      <w:pPr>
        <w:jc w:val="both"/>
        <w:rPr>
          <w:rFonts w:ascii="Times New Roman" w:hAnsi="Times New Roman" w:cs="Times New Roman"/>
          <w:sz w:val="24"/>
          <w:szCs w:val="24"/>
          <w:lang w:val="bg-BG"/>
        </w:rPr>
      </w:pPr>
      <w:r w:rsidRPr="00327481">
        <w:rPr>
          <w:rFonts w:ascii="Times New Roman" w:eastAsiaTheme="majorEastAsia" w:hAnsi="Times New Roman" w:cs="Times New Roman"/>
          <w:b/>
          <w:caps/>
          <w:color w:val="000000" w:themeColor="text1"/>
          <w:sz w:val="24"/>
          <w:szCs w:val="24"/>
          <w:lang w:val="bg-BG"/>
        </w:rPr>
        <w:t>Отговор:</w:t>
      </w:r>
    </w:p>
    <w:p w14:paraId="2E1E9D38"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sz w:val="24"/>
          <w:szCs w:val="24"/>
          <w:lang w:val="bg-BG"/>
        </w:rPr>
        <w:t>По процедурата няма изискване за целите на въвеждането на разработените в рамките на проектно предложение дистанционни курсове с отворен достъп и/или дигитални образователни ресурси да бъде разработена нова платформа. Преценка на конкретния бенефициент е дали разработените курсове/ресурси ще бъдат интегрирани в съществуваща платформа, или в нова.</w:t>
      </w:r>
    </w:p>
    <w:p w14:paraId="67823905"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color w:val="000000"/>
          <w:sz w:val="24"/>
          <w:szCs w:val="24"/>
          <w:lang w:val="bg-BG"/>
        </w:rPr>
        <w:t>Хоризонтален резултат „Поне 50% от оценките на студентите да се формират от текущо оценяване“ се приема за изпълнен, когато </w:t>
      </w:r>
      <w:r w:rsidRPr="00327481">
        <w:rPr>
          <w:rFonts w:ascii="Times New Roman" w:hAnsi="Times New Roman" w:cs="Times New Roman"/>
          <w:b/>
          <w:bCs/>
          <w:color w:val="000000"/>
          <w:sz w:val="24"/>
          <w:szCs w:val="24"/>
          <w:lang w:val="bg-BG"/>
        </w:rPr>
        <w:t>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w:t>
      </w:r>
      <w:r w:rsidRPr="00327481">
        <w:rPr>
          <w:rFonts w:ascii="Times New Roman" w:hAnsi="Times New Roman" w:cs="Times New Roman"/>
          <w:color w:val="000000"/>
          <w:sz w:val="24"/>
          <w:szCs w:val="24"/>
          <w:lang w:val="bg-BG"/>
        </w:rPr>
        <w:t>.</w:t>
      </w:r>
    </w:p>
    <w:p w14:paraId="09D26031" w14:textId="77777777" w:rsidR="00327481" w:rsidRPr="00327481" w:rsidRDefault="00327481" w:rsidP="00327481">
      <w:pPr>
        <w:shd w:val="clear" w:color="auto" w:fill="FFFFFF"/>
        <w:jc w:val="both"/>
        <w:rPr>
          <w:rFonts w:ascii="Times New Roman" w:hAnsi="Times New Roman" w:cs="Times New Roman"/>
          <w:sz w:val="24"/>
          <w:szCs w:val="24"/>
          <w:lang w:val="bg-BG"/>
        </w:rPr>
      </w:pPr>
      <w:r w:rsidRPr="00327481">
        <w:rPr>
          <w:rFonts w:ascii="Times New Roman" w:hAnsi="Times New Roman" w:cs="Times New Roman"/>
          <w:color w:val="000000"/>
          <w:sz w:val="24"/>
          <w:szCs w:val="24"/>
          <w:lang w:val="bg-BG"/>
        </w:rPr>
        <w:t xml:space="preserve">Това означава, че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w:t>
      </w:r>
      <w:r w:rsidRPr="00327481">
        <w:rPr>
          <w:rFonts w:ascii="Times New Roman" w:hAnsi="Times New Roman" w:cs="Times New Roman"/>
          <w:color w:val="000000"/>
          <w:sz w:val="24"/>
          <w:szCs w:val="24"/>
          <w:lang w:val="bg-BG"/>
        </w:rPr>
        <w:lastRenderedPageBreak/>
        <w:t>компонент с тегло поне 50% участва общият резултат от текущото оценяване/текущия контрол.</w:t>
      </w:r>
    </w:p>
    <w:p w14:paraId="66C0F670" w14:textId="77777777" w:rsidR="00327481" w:rsidRPr="00327481" w:rsidRDefault="00327481" w:rsidP="00327481">
      <w:pPr>
        <w:tabs>
          <w:tab w:val="left" w:pos="284"/>
        </w:tabs>
        <w:contextualSpacing/>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w:t>
      </w:r>
      <w:bookmarkStart w:id="13" w:name="_Hlk217987343"/>
      <w:r w:rsidRPr="00327481">
        <w:rPr>
          <w:rFonts w:ascii="Times New Roman" w:hAnsi="Times New Roman" w:cs="Times New Roman"/>
          <w:sz w:val="24"/>
          <w:szCs w:val="24"/>
          <w:lang w:val="bg-BG"/>
        </w:rPr>
        <w:t>Академичния съвет.</w:t>
      </w:r>
    </w:p>
    <w:p w14:paraId="61A7B875" w14:textId="0D04C726" w:rsidR="00327481" w:rsidRPr="00806820" w:rsidRDefault="00327481" w:rsidP="00327481">
      <w:pPr>
        <w:pBdr>
          <w:bottom w:val="single" w:sz="4" w:space="1" w:color="auto"/>
        </w:pBdr>
        <w:spacing w:after="120" w:line="240" w:lineRule="auto"/>
        <w:jc w:val="both"/>
        <w:rPr>
          <w:rFonts w:ascii="Times New Roman" w:hAnsi="Times New Roman" w:cs="Times New Roman"/>
          <w:sz w:val="24"/>
          <w:szCs w:val="24"/>
          <w:lang w:val="bg-BG"/>
        </w:rPr>
      </w:pPr>
    </w:p>
    <w:bookmarkEnd w:id="13"/>
    <w:p w14:paraId="3FF6DF51" w14:textId="77777777" w:rsidR="00D9413C" w:rsidRPr="00D9413C" w:rsidRDefault="00D9413C" w:rsidP="00D9413C">
      <w:pPr>
        <w:pStyle w:val="Heading2"/>
        <w:rPr>
          <w:rFonts w:ascii="Times New Roman" w:hAnsi="Times New Roman" w:cs="Times New Roman"/>
          <w:b/>
          <w:caps/>
          <w:color w:val="000000" w:themeColor="text1"/>
          <w:sz w:val="24"/>
          <w:szCs w:val="24"/>
          <w:lang w:val="bg-BG"/>
        </w:rPr>
      </w:pPr>
      <w:r w:rsidRPr="00D9413C">
        <w:rPr>
          <w:rFonts w:ascii="Times New Roman" w:hAnsi="Times New Roman" w:cs="Times New Roman"/>
          <w:b/>
          <w:caps/>
          <w:color w:val="000000" w:themeColor="text1"/>
          <w:sz w:val="24"/>
          <w:szCs w:val="24"/>
          <w:lang w:val="bg-BG"/>
        </w:rPr>
        <w:t>Въпрос 9 от 16.12.2025 г. (Q009 постъпил чрез ИСУН):</w:t>
      </w:r>
    </w:p>
    <w:p w14:paraId="7CE20F8C" w14:textId="77777777" w:rsidR="00D9413C" w:rsidRPr="00D9413C" w:rsidRDefault="00D9413C" w:rsidP="00D9413C">
      <w:pPr>
        <w:jc w:val="both"/>
        <w:rPr>
          <w:rFonts w:ascii="Times New Roman" w:hAnsi="Times New Roman" w:cs="Times New Roman"/>
          <w:b/>
          <w:sz w:val="24"/>
          <w:szCs w:val="24"/>
          <w:lang w:val="bg-BG"/>
        </w:rPr>
      </w:pPr>
    </w:p>
    <w:p w14:paraId="077B67F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Уважаеми госпожи/господа,</w:t>
      </w:r>
    </w:p>
    <w:p w14:paraId="2451581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Във връзка с подготовка/ изпълнение на проект по процедура BG05SFPR001-3.006 „Модернизация на висшите училища 2.0“ и необходимостта от коректно планиране и последващо отчитане на хоризонталния резултат „Разширяване на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молим за официално писмено разяснение по следните въпроси:</w:t>
      </w:r>
    </w:p>
    <w:p w14:paraId="59B11AD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1. Какво точно се разбира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в рамките на процедурата? Разбира ли се като:</w:t>
      </w:r>
    </w:p>
    <w:p w14:paraId="7A60D38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списък/описание на компетентности (знания, умения, нагласи), или</w:t>
      </w:r>
    </w:p>
    <w:p w14:paraId="6FA0895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конкретни „резултати от обучението“, или</w:t>
      </w:r>
    </w:p>
    <w:p w14:paraId="7CC17C3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комбинация от (a) и (б) + връзка към учебния план и оценяването?</w:t>
      </w:r>
    </w:p>
    <w:p w14:paraId="25C7FB7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2. Какво се разбира под „разширяване на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(минималният праг за да се счита изпълнено изискването)?</w:t>
      </w:r>
    </w:p>
    <w:p w14:paraId="0406CCD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Счита ли се за „разширяване“:</w:t>
      </w:r>
    </w:p>
    <w:p w14:paraId="13ED07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добавяне/</w:t>
      </w:r>
      <w:bookmarkStart w:id="14" w:name="_Hlk216869566"/>
      <w:r w:rsidRPr="00D9413C">
        <w:rPr>
          <w:rFonts w:ascii="Times New Roman" w:hAnsi="Times New Roman" w:cs="Times New Roman"/>
          <w:sz w:val="24"/>
          <w:szCs w:val="24"/>
          <w:lang w:val="bg-BG"/>
        </w:rPr>
        <w:t xml:space="preserve">актуализиране на компетентности към съществуващ общ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програмата</w:t>
      </w:r>
      <w:bookmarkEnd w:id="14"/>
      <w:r w:rsidRPr="00D9413C">
        <w:rPr>
          <w:rFonts w:ascii="Times New Roman" w:hAnsi="Times New Roman" w:cs="Times New Roman"/>
          <w:sz w:val="24"/>
          <w:szCs w:val="24"/>
          <w:lang w:val="bg-BG"/>
        </w:rPr>
        <w:t>;</w:t>
      </w:r>
    </w:p>
    <w:p w14:paraId="0757102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създаване на отделни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в рамките на една програма, които водят до различен акцент на завършилия;</w:t>
      </w:r>
    </w:p>
    <w:p w14:paraId="3213935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в) </w:t>
      </w:r>
      <w:bookmarkStart w:id="15" w:name="_Hlk216869700"/>
      <w:r w:rsidRPr="00D9413C">
        <w:rPr>
          <w:rFonts w:ascii="Times New Roman" w:hAnsi="Times New Roman" w:cs="Times New Roman"/>
          <w:sz w:val="24"/>
          <w:szCs w:val="24"/>
          <w:lang w:val="bg-BG"/>
        </w:rPr>
        <w:t>разработване на нови дисциплини/модули</w:t>
      </w:r>
      <w:bookmarkEnd w:id="15"/>
      <w:r w:rsidRPr="00D9413C">
        <w:rPr>
          <w:rFonts w:ascii="Times New Roman" w:hAnsi="Times New Roman" w:cs="Times New Roman"/>
          <w:sz w:val="24"/>
          <w:szCs w:val="24"/>
          <w:lang w:val="bg-BG"/>
        </w:rPr>
        <w:t>/избираеми пакети, които да подкрепят съществуващите и новите профили;</w:t>
      </w:r>
    </w:p>
    <w:p w14:paraId="34075A8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г) комбинация от горните?</w:t>
      </w:r>
    </w:p>
    <w:p w14:paraId="1928A73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3. В случай че дадена бакалавърска/магистърска програма е част от регулирана професия и е вече силно профилирана  (напр. чрез специализации/избираеми пакети):</w:t>
      </w:r>
    </w:p>
    <w:p w14:paraId="47A2B4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Приема ли ОУ за допустимо съществуващите специализации да бъдат формализирани като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ако към тях се разработи:</w:t>
      </w:r>
    </w:p>
    <w:p w14:paraId="47F2969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ясно описание на компетентностите по профил, и/или</w:t>
      </w:r>
    </w:p>
    <w:p w14:paraId="4087283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матрица „компетентност → дисциплини/дейности → начин на оценяване“, и/или</w:t>
      </w:r>
    </w:p>
    <w:p w14:paraId="1C1FBE1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пакет от дисциплини/проекти/задания, които доказват профила?</w:t>
      </w:r>
    </w:p>
    <w:p w14:paraId="08CD7EC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4. Има ли изискване за задължителен документ/форма/образец за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След преглед на наличната проектна документация не откриваме публикуван задължителен образец/шаблон. Молим да потвърдите дали:</w:t>
      </w:r>
    </w:p>
    <w:p w14:paraId="4E8692FB"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няма задължителен образец и е допустимо висшето училище да използва собствен формат, или</w:t>
      </w:r>
    </w:p>
    <w:p w14:paraId="1BC181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има минимални задължителни реквизити/секции, които трябва да присъстват.</w:t>
      </w:r>
    </w:p>
    <w:p w14:paraId="6990D41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5. Ако няма образец, молим да уточните какво е минимално необходимо съдържание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профил/профили, за да се счита резултатът постигнат (напр. минимум: цели, компетентности/резултати от обучението, връзка с дисциплини, методи за оценяване, доказателства за прилагане и др.).</w:t>
      </w:r>
    </w:p>
    <w:p w14:paraId="7424C3E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6. Какви документи/доказателства се приемат при отчитане на този хоризонтален резултат? Например:</w:t>
      </w:r>
    </w:p>
    <w:p w14:paraId="417D51E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7FBD1A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решение/протокол на компетентен университетски орган за утвърждаване;</w:t>
      </w:r>
    </w:p>
    <w:p w14:paraId="14C020B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описание на профилите и матрица компетентност–дисциплина–оценяване;</w:t>
      </w:r>
    </w:p>
    <w:p w14:paraId="29B4D6B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7. Моля да уточните по отношение на хоризонталния резултат „поне 50% от оценките на студентите да се формират от текущо оценяване“ спрямо какво е посочения процент? </w:t>
      </w:r>
    </w:p>
    <w:p w14:paraId="199D0A9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дали 50% от дисциплините в учебния план на специалността? или</w:t>
      </w:r>
    </w:p>
    <w:p w14:paraId="38ABDE8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50% от крайната оценка по дисциплината?</w:t>
      </w:r>
    </w:p>
    <w:p w14:paraId="3483D5A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8. Какви документи/доказателства се приемат при отчитане на този хоризонтален резултат? Например:</w:t>
      </w:r>
    </w:p>
    <w:p w14:paraId="40A92D6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353ED2C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б) решение/протокол на </w:t>
      </w:r>
      <w:bookmarkStart w:id="16" w:name="_Hlk216860156"/>
      <w:r w:rsidRPr="00D9413C">
        <w:rPr>
          <w:rFonts w:ascii="Times New Roman" w:hAnsi="Times New Roman" w:cs="Times New Roman"/>
          <w:sz w:val="24"/>
          <w:szCs w:val="24"/>
          <w:lang w:val="bg-BG"/>
        </w:rPr>
        <w:t xml:space="preserve">компетентен университетски орган </w:t>
      </w:r>
      <w:bookmarkEnd w:id="16"/>
      <w:r w:rsidRPr="00D9413C">
        <w:rPr>
          <w:rFonts w:ascii="Times New Roman" w:hAnsi="Times New Roman" w:cs="Times New Roman"/>
          <w:sz w:val="24"/>
          <w:szCs w:val="24"/>
          <w:lang w:val="bg-BG"/>
        </w:rPr>
        <w:t>за утвърждаване или</w:t>
      </w:r>
    </w:p>
    <w:p w14:paraId="462915C0"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специално разработени процедури/инструкции/правила/правилник?;</w:t>
      </w:r>
    </w:p>
    <w:p w14:paraId="3134517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9. Моля да уточните какво се разбира под хоризонталния резултат „Създаване и прилагане на </w:t>
      </w:r>
      <w:bookmarkStart w:id="17" w:name="_Hlk216859580"/>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w:t>
      </w:r>
      <w:bookmarkEnd w:id="17"/>
      <w:r w:rsidRPr="00D9413C">
        <w:rPr>
          <w:rFonts w:ascii="Times New Roman" w:hAnsi="Times New Roman" w:cs="Times New Roman"/>
          <w:sz w:val="24"/>
          <w:szCs w:val="24"/>
          <w:lang w:val="bg-BG"/>
        </w:rPr>
        <w:t>“. В тази връзка молим да бъде разяснено дали се има предвид:</w:t>
      </w:r>
    </w:p>
    <w:p w14:paraId="3F2575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внедряване и използване на специализиран софтуерен продукт/дигитална платформа, или</w:t>
      </w:r>
    </w:p>
    <w:p w14:paraId="1B16CFD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разработване и прилагане на вътрешни процедури, инструкции, правила или друг регламент, уреждащ процеса на текущо възлагане и отчитане на задачите, или е </w:t>
      </w:r>
    </w:p>
    <w:p w14:paraId="06A62376" w14:textId="77777777" w:rsidR="00F409DC" w:rsidRDefault="00D9413C" w:rsidP="00F409D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допустима комбинация от двата подхода.</w:t>
      </w:r>
    </w:p>
    <w:p w14:paraId="739F2628" w14:textId="77777777" w:rsidR="00F409DC" w:rsidRDefault="00F409DC" w:rsidP="00F409DC">
      <w:pPr>
        <w:jc w:val="both"/>
        <w:rPr>
          <w:rFonts w:ascii="Times New Roman" w:hAnsi="Times New Roman" w:cs="Times New Roman"/>
          <w:sz w:val="24"/>
          <w:szCs w:val="24"/>
          <w:lang w:val="bg-BG"/>
        </w:rPr>
      </w:pPr>
    </w:p>
    <w:p w14:paraId="29AD72C0" w14:textId="2EAB105A" w:rsidR="00D9413C" w:rsidRPr="00C91922" w:rsidRDefault="00D9413C"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755DCB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1. </w:t>
      </w:r>
      <w:r w:rsidRPr="00D9413C">
        <w:rPr>
          <w:rFonts w:ascii="Times New Roman" w:hAnsi="Times New Roman" w:cs="Times New Roman"/>
          <w:sz w:val="24"/>
          <w:szCs w:val="24"/>
          <w:lang w:val="bg-BG"/>
        </w:rPr>
        <w:t>За целите на процедурата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трябва да се разбира описание на знанията, уменията и компетентностите, които студентите от конкретна бакалавърска/магистърска програма (специалност) трябва да придобият до завършване на обучението си. </w:t>
      </w:r>
    </w:p>
    <w:p w14:paraId="766F0E7D" w14:textId="527C8BDC"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2.</w:t>
      </w:r>
      <w:r w:rsidRPr="00D9413C">
        <w:rPr>
          <w:rFonts w:ascii="Times New Roman" w:hAnsi="Times New Roman" w:cs="Times New Roman"/>
          <w:sz w:val="24"/>
          <w:szCs w:val="24"/>
          <w:lang w:val="bg-BG"/>
        </w:rPr>
        <w:t xml:space="preserve"> За целите на процедурата под „разширяване на бакалавърска/магистърска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се разбира разработване на нов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или актуализиране в съответствие с потребностите на пазара на труда на списъка с компетентности към съществуващ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бакалавърска/магистърска програма, актуализиране на квалификационната характеристика на програмата и разработване на нови дисциплини/модули, развиващи съответните компетентности, включени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Актуализираната учебна документация трябва да бъде утвърдена от компетентен орган на висшето училище.</w:t>
      </w:r>
    </w:p>
    <w:p w14:paraId="1D8BC3F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3. </w:t>
      </w:r>
      <w:r w:rsidRPr="00D9413C">
        <w:rPr>
          <w:rFonts w:ascii="Times New Roman" w:hAnsi="Times New Roman" w:cs="Times New Roman"/>
          <w:sz w:val="24"/>
          <w:szCs w:val="24"/>
          <w:lang w:val="bg-BG"/>
        </w:rPr>
        <w:t xml:space="preserve">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обхващат съответната бакалавърска/ магистърска програма (специалност) / специалност от регулираните професии в нейната цялост. В този смисъл всяка една дисциплина/модул на учебна програма трябва да води до придобиването на една или няколко компетентностите от включените 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w:t>
      </w:r>
    </w:p>
    <w:p w14:paraId="15EA1D5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4</w:t>
      </w:r>
      <w:r w:rsidRPr="00D9413C">
        <w:rPr>
          <w:rFonts w:ascii="Times New Roman" w:hAnsi="Times New Roman" w:cs="Times New Roman"/>
          <w:sz w:val="24"/>
          <w:szCs w:val="24"/>
          <w:lang w:val="bg-BG"/>
        </w:rPr>
        <w:t xml:space="preserve">. Към насоките за кандидатстване няма приложен образец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Конкретната структура е по преценка на бенефициента.</w:t>
      </w:r>
    </w:p>
    <w:p w14:paraId="5173A1E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5. </w:t>
      </w:r>
      <w:proofErr w:type="spellStart"/>
      <w:r w:rsidRPr="00D9413C">
        <w:rPr>
          <w:rFonts w:ascii="Times New Roman" w:hAnsi="Times New Roman" w:cs="Times New Roman"/>
          <w:sz w:val="24"/>
          <w:szCs w:val="24"/>
          <w:lang w:val="bg-BG"/>
        </w:rPr>
        <w:t>Компетентностният</w:t>
      </w:r>
      <w:proofErr w:type="spellEnd"/>
      <w:r w:rsidRPr="00D9413C">
        <w:rPr>
          <w:rFonts w:ascii="Times New Roman" w:hAnsi="Times New Roman" w:cs="Times New Roman"/>
          <w:sz w:val="24"/>
          <w:szCs w:val="24"/>
          <w:lang w:val="bg-BG"/>
        </w:rPr>
        <w:t xml:space="preserve"> профил трябва да включва като минимум следната информация: наименование на професионално направление/ специалност от регулираните професии; наименование и описание на конкретната програма (специалност); наименование на професионалните компетентности и на меките умения, които придобиват студентите; описание на всяка компетентност, включена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и на знанията и уменията, които придобива студентът; информация за учебните дисциплини, развиващи съответната компетентност.</w:t>
      </w:r>
    </w:p>
    <w:p w14:paraId="5C1760A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lastRenderedPageBreak/>
        <w:t xml:space="preserve">6. </w:t>
      </w:r>
      <w:r w:rsidRPr="00D9413C">
        <w:rPr>
          <w:rFonts w:ascii="Times New Roman" w:hAnsi="Times New Roman" w:cs="Times New Roman"/>
          <w:sz w:val="24"/>
          <w:szCs w:val="24"/>
          <w:lang w:val="bg-BG"/>
        </w:rPr>
        <w:t xml:space="preserve">Хоризонтален резултат „Разширени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се приема за изпълнен, когато са разработени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за съответната бакалавърска/магистърска програма (специалност),  квалификационната характеристика на съответната специалност е актуализирана съобразно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актуализирани са учебните програми и учебните планове и променената документация е утвърдена от компетентен орган на висшето училище. </w:t>
      </w:r>
    </w:p>
    <w:p w14:paraId="07E3CDE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 </w:t>
      </w:r>
    </w:p>
    <w:p w14:paraId="495F95C0" w14:textId="2B7FDF68"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 Обобщен списък на разширените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7300B75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7.</w:t>
      </w:r>
      <w:r w:rsidRPr="00D9413C">
        <w:rPr>
          <w:rFonts w:ascii="Times New Roman" w:hAnsi="Times New Roman" w:cs="Times New Roman"/>
          <w:sz w:val="24"/>
          <w:szCs w:val="24"/>
          <w:lang w:val="bg-BG"/>
        </w:rPr>
        <w:t xml:space="preserve"> Хоризонтален резултат „Поне 50% от оценките на студентите да се формират от текущо оценяване“ се приема за изпълнен, когато 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 </w:t>
      </w:r>
    </w:p>
    <w:p w14:paraId="7D87A2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8.</w:t>
      </w:r>
      <w:r w:rsidRPr="00D9413C">
        <w:rPr>
          <w:rFonts w:ascii="Times New Roman" w:hAnsi="Times New Roman" w:cs="Times New Roman"/>
          <w:sz w:val="24"/>
          <w:szCs w:val="24"/>
          <w:lang w:val="bg-BG"/>
        </w:rPr>
        <w:t xml:space="preserve">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компонент с тегло поне 50% участва общият резултат от текущото оценяване/текущия контрол.</w:t>
      </w:r>
    </w:p>
    <w:p w14:paraId="576F5DF4"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Академичния съвет.“</w:t>
      </w:r>
    </w:p>
    <w:p w14:paraId="66744D8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w:t>
      </w:r>
    </w:p>
    <w:p w14:paraId="16D01A5A" w14:textId="7B44591E"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Обобщена справка или друг приложим документ от висшето училище по негова преценка, доказващ, че 50% от оценките на студентите</w:t>
      </w:r>
      <w:bookmarkStart w:id="18" w:name="_Hlk209785595"/>
      <w:r w:rsidRPr="00D9413C">
        <w:rPr>
          <w:rFonts w:ascii="Times New Roman" w:hAnsi="Times New Roman" w:cs="Times New Roman"/>
          <w:sz w:val="24"/>
          <w:szCs w:val="24"/>
          <w:lang w:val="bg-BG"/>
        </w:rPr>
        <w:t>, които се обучават в професионалното направление, с което висшето училище участва в конкретното проектно предложение</w:t>
      </w:r>
      <w:bookmarkEnd w:id="18"/>
      <w:r w:rsidRPr="00D9413C">
        <w:rPr>
          <w:rFonts w:ascii="Times New Roman" w:hAnsi="Times New Roman" w:cs="Times New Roman"/>
          <w:sz w:val="24"/>
          <w:szCs w:val="24"/>
          <w:lang w:val="bg-BG"/>
        </w:rPr>
        <w:t>, се формират от текущо оценяване.</w:t>
      </w:r>
    </w:p>
    <w:p w14:paraId="06F33F3C" w14:textId="77777777" w:rsidR="00A32877" w:rsidRDefault="00D9413C" w:rsidP="00A32877">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9.  </w:t>
      </w:r>
      <w:r w:rsidRPr="00D9413C">
        <w:rPr>
          <w:rFonts w:ascii="Times New Roman" w:hAnsi="Times New Roman" w:cs="Times New Roman"/>
          <w:sz w:val="24"/>
          <w:szCs w:val="24"/>
          <w:lang w:val="bg-BG"/>
        </w:rPr>
        <w:t>За целите на процедурата под</w:t>
      </w:r>
      <w:r w:rsidRPr="00D9413C">
        <w:rPr>
          <w:rFonts w:ascii="Times New Roman" w:hAnsi="Times New Roman" w:cs="Times New Roman"/>
          <w:b/>
          <w:bCs/>
          <w:sz w:val="24"/>
          <w:szCs w:val="24"/>
          <w:lang w:val="bg-BG"/>
        </w:rPr>
        <w:t xml:space="preserve"> </w:t>
      </w:r>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 трябва да се разбира разработени и утвърдени от компетентен орган на висшето училище вътрешни правила, инструкции, правилници за учебната дейност и/или други документи, които уреждат процеса по възлагане на задачи за самостоятелна подготовка и отчитане на изпълнението на задачите от страна на студентите.</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 xml:space="preserve">По преценка на конкретния бенефициент, системата може да бъде въведена електронно </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 xml:space="preserve">чрез използване </w:t>
      </w:r>
      <w:bookmarkStart w:id="19" w:name="_Hlk217987167"/>
      <w:r w:rsidRPr="00D9413C">
        <w:rPr>
          <w:rFonts w:ascii="Times New Roman" w:hAnsi="Times New Roman" w:cs="Times New Roman"/>
          <w:sz w:val="24"/>
          <w:szCs w:val="24"/>
          <w:lang w:val="bg-BG"/>
        </w:rPr>
        <w:t>на</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нова или съществуваща дигитална платформа/софтуер</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w:t>
      </w:r>
      <w:r w:rsidR="00A32877" w:rsidRPr="00A32877">
        <w:rPr>
          <w:rFonts w:ascii="Times New Roman" w:hAnsi="Times New Roman" w:cs="Times New Roman"/>
          <w:sz w:val="24"/>
          <w:szCs w:val="24"/>
          <w:lang w:val="bg-BG"/>
        </w:rPr>
        <w:t xml:space="preserve"> </w:t>
      </w:r>
      <w:bookmarkStart w:id="20" w:name="_Hlk217284111"/>
      <w:bookmarkEnd w:id="19"/>
    </w:p>
    <w:p w14:paraId="20F6917D" w14:textId="77777777" w:rsidR="00A32877" w:rsidRPr="00806820" w:rsidRDefault="00A32877" w:rsidP="00A32877">
      <w:pPr>
        <w:pBdr>
          <w:bottom w:val="single" w:sz="4" w:space="1" w:color="auto"/>
        </w:pBdr>
        <w:spacing w:after="120" w:line="240" w:lineRule="auto"/>
        <w:jc w:val="both"/>
        <w:rPr>
          <w:rFonts w:ascii="Times New Roman" w:hAnsi="Times New Roman" w:cs="Times New Roman"/>
          <w:sz w:val="24"/>
          <w:szCs w:val="24"/>
          <w:lang w:val="bg-BG"/>
        </w:rPr>
      </w:pPr>
    </w:p>
    <w:p w14:paraId="2D08D052" w14:textId="008AF973" w:rsidR="00A32877" w:rsidRPr="00DB15A7" w:rsidRDefault="00A74CF2" w:rsidP="00DB15A7">
      <w:pPr>
        <w:pStyle w:val="Heading2"/>
        <w:rPr>
          <w:rFonts w:ascii="Times New Roman" w:hAnsi="Times New Roman" w:cs="Times New Roman"/>
          <w:b/>
          <w:caps/>
          <w:color w:val="000000" w:themeColor="text1"/>
          <w:sz w:val="24"/>
          <w:szCs w:val="24"/>
          <w:lang w:val="bg-BG"/>
        </w:rPr>
      </w:pPr>
      <w:r w:rsidRPr="00DB15A7">
        <w:rPr>
          <w:rFonts w:ascii="Times New Roman" w:hAnsi="Times New Roman" w:cs="Times New Roman"/>
          <w:b/>
          <w:caps/>
          <w:color w:val="000000" w:themeColor="text1"/>
          <w:sz w:val="24"/>
          <w:szCs w:val="24"/>
          <w:lang w:val="bg-BG"/>
        </w:rPr>
        <w:t>Въпрос 10 от 18.12.2025 г. (Q010 постъпил чрез ИСУН):</w:t>
      </w:r>
      <w:bookmarkEnd w:id="20"/>
    </w:p>
    <w:p w14:paraId="6E906693" w14:textId="77777777" w:rsidR="00572312" w:rsidRPr="00572312" w:rsidRDefault="00572312" w:rsidP="00572312">
      <w:pPr>
        <w:rPr>
          <w:lang w:val="bg-BG"/>
        </w:rPr>
      </w:pPr>
    </w:p>
    <w:p w14:paraId="4B47A7B3"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Въпроси от колегията на Софийски университет „Св. Климент Охридски“ по покана BG05SFPR001-3.006 „Модернизация на висшите училища 2.0“</w:t>
      </w:r>
    </w:p>
    <w:p w14:paraId="2732E93D"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1) Как се доказва осъществяването на „Подпомагане на студентите при избор на курсове и програми преди началото на мобилността“ към дейност 5. Мобилност на преподаватели и студенти? В Помощната таблица за бюджета като продукт, който е основание за възстановяване на разходите е записано „Студенти, подпомогнати за участие в мобилност“, но такъв продукт липсва в таблицата в Условията за възстановяване на разходите, описваща продуктите, които са основание за доказване на разходите и съответните доказателствени документи;</w:t>
      </w:r>
    </w:p>
    <w:p w14:paraId="5EF3E104" w14:textId="74EC457E"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2) Моля да дефинирате съдържанието на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1.10. „Споделено ползване на преподаватели“. Според посочените примери при попълването на логическата матрица и помощната таблица на разходите“ това означава осъществяване на „</w:t>
      </w:r>
      <w:bookmarkStart w:id="21" w:name="_Hlk217287027"/>
      <w:r w:rsidRPr="00F748F0">
        <w:rPr>
          <w:rFonts w:ascii="Times New Roman" w:hAnsi="Times New Roman" w:cs="Times New Roman"/>
          <w:sz w:val="24"/>
          <w:szCs w:val="24"/>
          <w:lang w:val="bg-BG"/>
        </w:rPr>
        <w:t>допълнителни дейности за студентите</w:t>
      </w:r>
      <w:bookmarkEnd w:id="21"/>
      <w:r w:rsidRPr="00F748F0">
        <w:rPr>
          <w:rFonts w:ascii="Times New Roman" w:hAnsi="Times New Roman" w:cs="Times New Roman"/>
          <w:sz w:val="24"/>
          <w:szCs w:val="24"/>
          <w:lang w:val="bg-BG"/>
        </w:rPr>
        <w:t>“. Моля да конкретизирате какво се разбира под „допълнителни дейности за студентите“. Споделените преподаватели могат ли да преподават по учебните дисциплини на съответните бакалавърски и магистърски програми?</w:t>
      </w:r>
    </w:p>
    <w:p w14:paraId="4D0C32C4" w14:textId="77777777"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3) На информационния ден по процедурата на 10.12.2025 г. беше казано устно, че духът на процедурата е всички бакалавърски и магистърски програми от съответното професионално </w:t>
      </w:r>
      <w:r w:rsidRPr="00F748F0">
        <w:rPr>
          <w:rFonts w:ascii="Times New Roman" w:hAnsi="Times New Roman" w:cs="Times New Roman"/>
          <w:sz w:val="24"/>
          <w:szCs w:val="24"/>
          <w:lang w:val="bg-BG"/>
        </w:rPr>
        <w:lastRenderedPageBreak/>
        <w:t>направление да бъдат включени в проекта. Тъй като такова изискване няма никъде в Условията за кандидатстване, моля да потвърдите, че не е задължително всички бакалавърски и магистърски програми от съответното професионално направление да бъдат включени в проекта, а програмите и курсовете, които да бъдат включени в проекта, се определят от кандидатите на основата на Логическата матрица. Това е съществено, тъй като по някои акредитирани магистърски програми по професионалното направление няма записани студенти в продължение на няколко години и, ако тези програми бъдат включени в проектното предложение, за тях няма да бъде изпълнено изискването да бъдат въведени в обучение на студенти в периода на проекта. Същият проблем може да възникне и за отделни избираеми курсове в бакалавърски и магистърски програми, които се четат само ако студентите ги изберат за съответната година;</w:t>
      </w:r>
    </w:p>
    <w:p w14:paraId="797A7FEF" w14:textId="6B8ADBBF" w:rsid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4) Допустимо ли е краен продукт, дефиниран в логическата матрица – като например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модел за Б/МП или актуализирана учебна програма на курс с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профил, придружени от съответните административни документи за приемането им – да служи като основание за възстановяване на разходи по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1.5, или за това изрично се</w:t>
      </w:r>
      <w:r>
        <w:rPr>
          <w:rFonts w:ascii="Times New Roman" w:hAnsi="Times New Roman" w:cs="Times New Roman"/>
          <w:sz w:val="24"/>
          <w:szCs w:val="24"/>
          <w:lang w:val="bg-BG"/>
        </w:rPr>
        <w:t xml:space="preserve"> </w:t>
      </w:r>
      <w:r w:rsidRPr="00F748F0">
        <w:rPr>
          <w:rFonts w:ascii="Times New Roman" w:hAnsi="Times New Roman" w:cs="Times New Roman"/>
          <w:sz w:val="24"/>
          <w:szCs w:val="24"/>
          <w:lang w:val="bg-BG"/>
        </w:rPr>
        <w:t>изисква утвърден учебен план, както е посочено в УВР-ВО?"</w:t>
      </w:r>
    </w:p>
    <w:p w14:paraId="644896DE" w14:textId="77777777" w:rsidR="00C91922" w:rsidRDefault="00C91922" w:rsidP="00F409DC">
      <w:pPr>
        <w:pStyle w:val="ListParagraph"/>
        <w:tabs>
          <w:tab w:val="left" w:pos="284"/>
        </w:tabs>
        <w:spacing w:before="120" w:after="0"/>
        <w:ind w:left="0"/>
        <w:contextualSpacing w:val="0"/>
        <w:jc w:val="both"/>
        <w:rPr>
          <w:rFonts w:ascii="Times New Roman" w:eastAsiaTheme="majorEastAsia" w:hAnsi="Times New Roman" w:cs="Times New Roman"/>
          <w:b/>
          <w:caps/>
          <w:color w:val="000000" w:themeColor="text1"/>
          <w:sz w:val="24"/>
          <w:szCs w:val="24"/>
          <w:lang w:val="bg-BG"/>
        </w:rPr>
      </w:pPr>
    </w:p>
    <w:p w14:paraId="0A167D28" w14:textId="3917E212" w:rsidR="00A74CF2" w:rsidRP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49E45775" w14:textId="2418D3BB" w:rsidR="001A134B" w:rsidRPr="00A65187" w:rsidRDefault="004119F9" w:rsidP="004119F9">
      <w:pPr>
        <w:pStyle w:val="ListParagraph"/>
        <w:tabs>
          <w:tab w:val="left" w:pos="284"/>
        </w:tabs>
        <w:spacing w:before="120" w:after="0"/>
        <w:ind w:left="0"/>
        <w:contextualSpacing w:val="0"/>
        <w:jc w:val="both"/>
        <w:rPr>
          <w:rFonts w:ascii="Times New Roman" w:hAnsi="Times New Roman" w:cs="Times New Roman"/>
          <w:color w:val="FF0000"/>
          <w:sz w:val="24"/>
          <w:szCs w:val="24"/>
          <w:lang w:val="bg-BG"/>
        </w:rPr>
      </w:pPr>
      <w:bookmarkStart w:id="22" w:name="_Hlk217987366"/>
      <w:r w:rsidRPr="004119F9">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w:t>
      </w:r>
      <w:r w:rsidR="001A134B" w:rsidRPr="00A65187">
        <w:rPr>
          <w:rFonts w:ascii="Times New Roman" w:hAnsi="Times New Roman" w:cs="Times New Roman"/>
          <w:sz w:val="24"/>
          <w:szCs w:val="24"/>
          <w:lang w:val="bg-BG"/>
        </w:rPr>
        <w:t xml:space="preserve">Съгласно т. 14.2. „Допустими разходи“ от Условията за кандидатстване, когато в проектно предложение са планирани дейности за подпомагане на студенти при избора на курсове и програми преди началото на изходящата им мобилност, конкретните бенефициенти от съответното висше училище следва да заложат в Помощната таблица </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Приложение </w:t>
      </w:r>
      <w:r w:rsidR="001A134B" w:rsidRPr="00A65187">
        <w:rPr>
          <w:rFonts w:ascii="Times New Roman" w:hAnsi="Times New Roman" w:cs="Times New Roman"/>
          <w:sz w:val="24"/>
          <w:szCs w:val="24"/>
        </w:rPr>
        <w:t>V</w:t>
      </w:r>
      <w:r w:rsidR="001A134B" w:rsidRPr="00A65187">
        <w:rPr>
          <w:rFonts w:ascii="Times New Roman" w:hAnsi="Times New Roman" w:cs="Times New Roman"/>
          <w:sz w:val="24"/>
          <w:szCs w:val="24"/>
          <w:lang w:val="bg-BG"/>
        </w:rPr>
        <w:t xml:space="preserve"> към Условията за кандидатстване по процедурата</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 необходимия брой часове, които се планира да бъдат отработени за подпомагане на студенти от включеното в проектното предложение тяхно професионално направление. </w:t>
      </w:r>
      <w:r w:rsidR="001A134B">
        <w:rPr>
          <w:rFonts w:ascii="Times New Roman" w:hAnsi="Times New Roman" w:cs="Times New Roman"/>
          <w:sz w:val="24"/>
          <w:szCs w:val="24"/>
          <w:lang w:val="bg-BG"/>
        </w:rPr>
        <w:t xml:space="preserve">Предварително зададеният от Управляващия орган краен продукт за този тип разход, а именно „Студенти, подпомогнати за участие в мобилност“, следва да бъде </w:t>
      </w:r>
      <w:r w:rsidR="001A134B" w:rsidRPr="00D710A7">
        <w:rPr>
          <w:rFonts w:ascii="Times New Roman" w:hAnsi="Times New Roman" w:cs="Times New Roman"/>
          <w:sz w:val="24"/>
          <w:szCs w:val="24"/>
          <w:lang w:val="bg-BG"/>
        </w:rPr>
        <w:t>допълнен</w:t>
      </w:r>
      <w:r w:rsidR="001A134B">
        <w:rPr>
          <w:rFonts w:ascii="Times New Roman" w:hAnsi="Times New Roman" w:cs="Times New Roman"/>
          <w:color w:val="FF0000"/>
          <w:sz w:val="24"/>
          <w:szCs w:val="24"/>
          <w:lang w:val="bg-BG"/>
        </w:rPr>
        <w:t xml:space="preserve"> </w:t>
      </w:r>
      <w:r w:rsidR="001A134B">
        <w:rPr>
          <w:rFonts w:ascii="Times New Roman" w:hAnsi="Times New Roman" w:cs="Times New Roman"/>
          <w:sz w:val="24"/>
          <w:szCs w:val="24"/>
          <w:lang w:val="bg-BG"/>
        </w:rPr>
        <w:t>от конкретния бенефициент</w:t>
      </w:r>
      <w:r w:rsidR="001A134B" w:rsidRPr="00D710A7">
        <w:t xml:space="preserve"> </w:t>
      </w:r>
      <w:r w:rsidR="001A134B" w:rsidRPr="00D710A7">
        <w:rPr>
          <w:rFonts w:ascii="Times New Roman" w:hAnsi="Times New Roman" w:cs="Times New Roman"/>
          <w:sz w:val="24"/>
          <w:szCs w:val="24"/>
          <w:lang w:val="bg-BG"/>
        </w:rPr>
        <w:t>с конкретен брой на</w:t>
      </w:r>
      <w:r w:rsidR="001A134B">
        <w:rPr>
          <w:rFonts w:ascii="Times New Roman" w:hAnsi="Times New Roman" w:cs="Times New Roman"/>
          <w:sz w:val="24"/>
          <w:szCs w:val="24"/>
          <w:lang w:val="bg-BG"/>
        </w:rPr>
        <w:t xml:space="preserve"> студентите, съобразно планирания обхват на дейността.</w:t>
      </w:r>
      <w:r w:rsidR="001A134B">
        <w:rPr>
          <w:rFonts w:ascii="Times New Roman" w:hAnsi="Times New Roman" w:cs="Times New Roman"/>
          <w:sz w:val="24"/>
          <w:szCs w:val="24"/>
        </w:rPr>
        <w:t xml:space="preserve"> </w:t>
      </w:r>
      <w:r w:rsidR="001A134B">
        <w:rPr>
          <w:rFonts w:ascii="Times New Roman" w:hAnsi="Times New Roman" w:cs="Times New Roman"/>
          <w:sz w:val="24"/>
          <w:szCs w:val="24"/>
          <w:lang w:val="bg-BG"/>
        </w:rPr>
        <w:t xml:space="preserve">Извършването на тази конкретна дейност е вид обучение на студенти, съответно разходите за това обучение се отчитат в приложение </w:t>
      </w:r>
      <w:r w:rsidR="001A134B" w:rsidRPr="000B498C">
        <w:rPr>
          <w:rFonts w:ascii="Times New Roman" w:hAnsi="Times New Roman" w:cs="Times New Roman"/>
          <w:i/>
          <w:iCs/>
          <w:sz w:val="24"/>
          <w:szCs w:val="24"/>
          <w:lang w:val="bg-BG"/>
        </w:rPr>
        <w:t>4-Декларация-РП</w:t>
      </w:r>
      <w:r w:rsidR="001A134B">
        <w:rPr>
          <w:rFonts w:ascii="Times New Roman" w:hAnsi="Times New Roman" w:cs="Times New Roman"/>
          <w:sz w:val="24"/>
          <w:szCs w:val="24"/>
          <w:lang w:val="bg-BG"/>
        </w:rPr>
        <w:t xml:space="preserve"> като се прилагат доказателствените документи, описани в раздел </w:t>
      </w:r>
      <w:r w:rsidR="001A134B">
        <w:rPr>
          <w:rFonts w:ascii="Times New Roman" w:hAnsi="Times New Roman" w:cs="Times New Roman"/>
          <w:sz w:val="24"/>
          <w:szCs w:val="24"/>
        </w:rPr>
        <w:t>III</w:t>
      </w:r>
      <w:r w:rsidR="001A134B">
        <w:rPr>
          <w:rFonts w:ascii="Times New Roman" w:hAnsi="Times New Roman" w:cs="Times New Roman"/>
          <w:sz w:val="24"/>
          <w:szCs w:val="24"/>
          <w:lang w:val="bg-BG"/>
        </w:rPr>
        <w:t>.2 от Условията за възстановяване на разходите (</w:t>
      </w:r>
      <w:proofErr w:type="spellStart"/>
      <w:r w:rsidR="001A134B" w:rsidRPr="000B498C">
        <w:rPr>
          <w:rFonts w:ascii="Times New Roman" w:hAnsi="Times New Roman" w:cs="Times New Roman"/>
          <w:i/>
          <w:iCs/>
          <w:sz w:val="24"/>
          <w:szCs w:val="24"/>
          <w:lang w:val="bg-BG"/>
        </w:rPr>
        <w:t>Annex_XVIII_УВР</w:t>
      </w:r>
      <w:proofErr w:type="spellEnd"/>
      <w:r w:rsidR="001A134B" w:rsidRPr="000B498C">
        <w:rPr>
          <w:rFonts w:ascii="Times New Roman" w:hAnsi="Times New Roman" w:cs="Times New Roman"/>
          <w:i/>
          <w:iCs/>
          <w:sz w:val="24"/>
          <w:szCs w:val="24"/>
          <w:lang w:val="bg-BG"/>
        </w:rPr>
        <w:t>-ВО</w:t>
      </w:r>
      <w:r w:rsidR="001A134B">
        <w:rPr>
          <w:rFonts w:ascii="Times New Roman" w:hAnsi="Times New Roman" w:cs="Times New Roman"/>
          <w:sz w:val="24"/>
          <w:szCs w:val="24"/>
          <w:lang w:val="bg-BG"/>
        </w:rPr>
        <w:t xml:space="preserve"> към Условията за изпълнение).</w:t>
      </w:r>
    </w:p>
    <w:p w14:paraId="57FC0236" w14:textId="32C74BF0" w:rsidR="001A134B" w:rsidRPr="004119F9" w:rsidRDefault="004119F9" w:rsidP="004119F9">
      <w:pPr>
        <w:tabs>
          <w:tab w:val="left" w:pos="284"/>
        </w:tabs>
        <w:spacing w:before="120" w:after="0"/>
        <w:jc w:val="both"/>
        <w:rPr>
          <w:rFonts w:ascii="Times New Roman" w:hAnsi="Times New Roman" w:cs="Times New Roman"/>
          <w:sz w:val="24"/>
          <w:szCs w:val="24"/>
          <w:lang w:val="bg-BG"/>
        </w:rPr>
      </w:pPr>
      <w:r w:rsidRPr="004119F9">
        <w:rPr>
          <w:rFonts w:ascii="Times New Roman" w:hAnsi="Times New Roman" w:cs="Times New Roman"/>
          <w:b/>
          <w:bCs/>
          <w:sz w:val="24"/>
          <w:szCs w:val="24"/>
          <w:lang w:val="bg-BG"/>
        </w:rPr>
        <w:t>2.</w:t>
      </w:r>
      <w:r>
        <w:rPr>
          <w:rFonts w:ascii="Times New Roman" w:hAnsi="Times New Roman" w:cs="Times New Roman"/>
          <w:sz w:val="24"/>
          <w:szCs w:val="24"/>
          <w:lang w:val="bg-BG"/>
        </w:rPr>
        <w:t xml:space="preserve">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w:t>
      </w:r>
      <w:bookmarkStart w:id="23" w:name="_Hlk217287355"/>
      <w:r w:rsidR="001A134B" w:rsidRPr="004119F9">
        <w:rPr>
          <w:rFonts w:ascii="Times New Roman" w:hAnsi="Times New Roman" w:cs="Times New Roman"/>
          <w:sz w:val="24"/>
          <w:szCs w:val="24"/>
          <w:lang w:val="bg-BG"/>
        </w:rPr>
        <w:t xml:space="preserve">„Споделено ползване на преподаватели“ </w:t>
      </w:r>
      <w:bookmarkEnd w:id="23"/>
      <w:r w:rsidR="001A134B" w:rsidRPr="004119F9">
        <w:rPr>
          <w:rFonts w:ascii="Times New Roman" w:hAnsi="Times New Roman" w:cs="Times New Roman"/>
          <w:sz w:val="24"/>
          <w:szCs w:val="24"/>
          <w:lang w:val="bg-BG"/>
        </w:rPr>
        <w:t xml:space="preserve">обхваща преподаване на студенти от едно от партниращите по проекта висши училища, което се осъществява от преподаватели на друго партниращо висше училище. Споделеното ползване на преподаватели може да се осъществява под различни форми, например под формата на кратки обучения, семинари, лекции и др., </w:t>
      </w:r>
      <w:r w:rsidR="001A134B" w:rsidRPr="004119F9">
        <w:rPr>
          <w:rFonts w:ascii="Times New Roman" w:hAnsi="Times New Roman" w:cs="Times New Roman"/>
          <w:b/>
          <w:bCs/>
          <w:sz w:val="24"/>
          <w:szCs w:val="24"/>
          <w:lang w:val="bg-BG"/>
        </w:rPr>
        <w:t>които се осъществяват извън учебния план на студентите</w:t>
      </w:r>
      <w:r w:rsidR="001A134B" w:rsidRPr="004119F9">
        <w:rPr>
          <w:rFonts w:ascii="Times New Roman" w:hAnsi="Times New Roman" w:cs="Times New Roman"/>
          <w:sz w:val="24"/>
          <w:szCs w:val="24"/>
          <w:lang w:val="bg-BG"/>
        </w:rPr>
        <w:t xml:space="preserve">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допълнителни дейности за студенти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или под формата на лекции, които се </w:t>
      </w:r>
      <w:r w:rsidR="001A134B" w:rsidRPr="004119F9">
        <w:rPr>
          <w:rFonts w:ascii="Times New Roman" w:hAnsi="Times New Roman" w:cs="Times New Roman"/>
          <w:b/>
          <w:bCs/>
          <w:sz w:val="24"/>
          <w:szCs w:val="24"/>
          <w:lang w:val="bg-BG"/>
        </w:rPr>
        <w:t>преподават в рамките на учебния план на студентите</w:t>
      </w:r>
      <w:r w:rsidR="001A134B" w:rsidRPr="004119F9">
        <w:rPr>
          <w:rFonts w:ascii="Times New Roman" w:hAnsi="Times New Roman" w:cs="Times New Roman"/>
          <w:sz w:val="24"/>
          <w:szCs w:val="24"/>
          <w:lang w:val="bg-BG"/>
        </w:rPr>
        <w:t xml:space="preserve">. Преценка на конкретните бенефициенти е под каква форма ще планират изпълнението на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но не може да се планират разходи в проектно предложение за дейности, които се финансират от други </w:t>
      </w:r>
      <w:r w:rsidR="001A134B" w:rsidRPr="004119F9">
        <w:rPr>
          <w:rFonts w:ascii="Times New Roman" w:hAnsi="Times New Roman" w:cs="Times New Roman"/>
          <w:sz w:val="24"/>
          <w:szCs w:val="24"/>
          <w:lang w:val="bg-BG"/>
        </w:rPr>
        <w:lastRenderedPageBreak/>
        <w:t xml:space="preserve">източници, вкл. от държавния бюджет. Липсата на двойно финансиране се декларира от конкретните бенефициенти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водещи партньори и партньори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в раздел </w:t>
      </w:r>
      <w:r w:rsidR="001A134B" w:rsidRPr="004119F9">
        <w:rPr>
          <w:rFonts w:ascii="Times New Roman" w:hAnsi="Times New Roman" w:cs="Times New Roman"/>
          <w:sz w:val="24"/>
          <w:szCs w:val="24"/>
        </w:rPr>
        <w:t xml:space="preserve">V </w:t>
      </w:r>
      <w:r w:rsidR="001A134B" w:rsidRPr="004119F9">
        <w:rPr>
          <w:rFonts w:ascii="Times New Roman" w:hAnsi="Times New Roman" w:cs="Times New Roman"/>
          <w:sz w:val="24"/>
          <w:szCs w:val="24"/>
          <w:lang w:val="bg-BG"/>
        </w:rPr>
        <w:t xml:space="preserve">на Декларацията на кандидата и партньора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Приложение </w:t>
      </w:r>
      <w:r w:rsidR="001A134B" w:rsidRPr="004119F9">
        <w:rPr>
          <w:rFonts w:ascii="Times New Roman" w:hAnsi="Times New Roman" w:cs="Times New Roman"/>
          <w:sz w:val="24"/>
          <w:szCs w:val="24"/>
        </w:rPr>
        <w:t>I</w:t>
      </w:r>
      <w:r w:rsidR="001A134B" w:rsidRPr="004119F9">
        <w:rPr>
          <w:rFonts w:ascii="Times New Roman" w:hAnsi="Times New Roman" w:cs="Times New Roman"/>
          <w:sz w:val="24"/>
          <w:szCs w:val="24"/>
          <w:lang w:val="bg-BG"/>
        </w:rPr>
        <w:t xml:space="preserve"> към Условията за кандидатстване</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proofErr w:type="spellStart"/>
      <w:r w:rsidR="001A134B" w:rsidRPr="004119F9">
        <w:rPr>
          <w:rFonts w:ascii="Times New Roman" w:hAnsi="Times New Roman" w:cs="Times New Roman"/>
          <w:i/>
          <w:iCs/>
          <w:sz w:val="24"/>
          <w:szCs w:val="24"/>
          <w:lang w:val="bg-BG"/>
        </w:rPr>
        <w:t>Annex_XVIII_УВР</w:t>
      </w:r>
      <w:proofErr w:type="spellEnd"/>
      <w:r w:rsidR="001A134B" w:rsidRPr="004119F9">
        <w:rPr>
          <w:rFonts w:ascii="Times New Roman" w:hAnsi="Times New Roman" w:cs="Times New Roman"/>
          <w:i/>
          <w:iCs/>
          <w:sz w:val="24"/>
          <w:szCs w:val="24"/>
          <w:lang w:val="bg-BG"/>
        </w:rPr>
        <w:t>-ВО),</w:t>
      </w:r>
      <w:r w:rsidR="001A134B" w:rsidRPr="004119F9">
        <w:rPr>
          <w:rFonts w:ascii="Times New Roman" w:hAnsi="Times New Roman" w:cs="Times New Roman"/>
          <w:sz w:val="24"/>
          <w:szCs w:val="24"/>
          <w:lang w:val="bg-BG"/>
        </w:rPr>
        <w:t xml:space="preserve"> и ще се</w:t>
      </w:r>
      <w:r w:rsidR="001A134B" w:rsidRPr="00E91AF7">
        <w:t xml:space="preserve"> </w:t>
      </w:r>
      <w:r w:rsidR="001A134B" w:rsidRPr="004119F9">
        <w:rPr>
          <w:rFonts w:ascii="Times New Roman"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79EDC23B" w14:textId="77777777" w:rsidR="001A134B" w:rsidRPr="000C3CA8" w:rsidRDefault="001A134B" w:rsidP="001A134B">
      <w:pPr>
        <w:pStyle w:val="ListParagraph"/>
        <w:numPr>
          <w:ilvl w:val="0"/>
          <w:numId w:val="11"/>
        </w:numPr>
        <w:tabs>
          <w:tab w:val="left" w:pos="284"/>
        </w:tabs>
        <w:spacing w:before="120" w:after="0"/>
        <w:ind w:left="0" w:firstLine="0"/>
        <w:contextualSpacing w:val="0"/>
        <w:jc w:val="both"/>
        <w:rPr>
          <w:rFonts w:ascii="Times New Roman" w:hAnsi="Times New Roman" w:cs="Times New Roman"/>
          <w:sz w:val="24"/>
          <w:szCs w:val="24"/>
          <w:lang w:val="bg-BG"/>
        </w:rPr>
      </w:pPr>
      <w:r w:rsidRPr="009E28C1">
        <w:rPr>
          <w:rFonts w:ascii="Times New Roman" w:hAnsi="Times New Roman" w:cs="Times New Roman"/>
          <w:sz w:val="24"/>
          <w:szCs w:val="24"/>
          <w:lang w:val="bg-BG"/>
        </w:rPr>
        <w:t xml:space="preserve">Съгласно т. 11 „Допустими кандидати“ от Условията за кандидатстване, конкретните бенефициенти – водещи партньори по процедурата са определени въз основа на комплексните оценки за качеството на обучението и съответствието му с потребностите на пазара на труда по професионални направления на всички висши училища в България за последната академична година за приоритетни професионални направления, както и за професионални направления „Медицина“, „Дентална медицина“ и „Фармация“.  </w:t>
      </w:r>
      <w:r>
        <w:rPr>
          <w:rFonts w:ascii="Times New Roman" w:hAnsi="Times New Roman" w:cs="Times New Roman"/>
          <w:sz w:val="24"/>
          <w:szCs w:val="24"/>
          <w:lang w:val="bg-BG"/>
        </w:rPr>
        <w:t xml:space="preserve">В същата точка на Условията за кандидатстване е посочено и че, </w:t>
      </w:r>
      <w:r w:rsidRPr="000C3CA8">
        <w:rPr>
          <w:rFonts w:ascii="Times New Roman" w:hAnsi="Times New Roman" w:cs="Times New Roman"/>
          <w:sz w:val="24"/>
          <w:szCs w:val="24"/>
          <w:lang w:val="bg-BG"/>
        </w:rPr>
        <w:t xml:space="preserve">в периода на изпълнение на проектите, всяко участващо висше училище трябва да постигне и следните </w:t>
      </w:r>
      <w:r w:rsidRPr="008F1228">
        <w:rPr>
          <w:rFonts w:ascii="Times New Roman" w:hAnsi="Times New Roman" w:cs="Times New Roman"/>
          <w:b/>
          <w:bCs/>
          <w:sz w:val="24"/>
          <w:szCs w:val="24"/>
          <w:lang w:val="bg-BG"/>
        </w:rPr>
        <w:t>хоризонтални резултати за професионалните направления, с които висшето училище участва</w:t>
      </w:r>
      <w:r w:rsidRPr="000C3CA8">
        <w:rPr>
          <w:rFonts w:ascii="Times New Roman" w:hAnsi="Times New Roman" w:cs="Times New Roman"/>
          <w:sz w:val="24"/>
          <w:szCs w:val="24"/>
          <w:lang w:val="bg-BG"/>
        </w:rPr>
        <w:t xml:space="preserve"> в съответното проектно предложение:</w:t>
      </w:r>
    </w:p>
    <w:p w14:paraId="314151DD"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Разширяване на бакалавърски и магистърски програми с </w:t>
      </w:r>
      <w:proofErr w:type="spellStart"/>
      <w:r w:rsidRPr="000C3CA8">
        <w:rPr>
          <w:rFonts w:ascii="Times New Roman" w:hAnsi="Times New Roman" w:cs="Times New Roman"/>
          <w:sz w:val="24"/>
          <w:szCs w:val="24"/>
          <w:lang w:val="bg-BG"/>
        </w:rPr>
        <w:t>компетентностни</w:t>
      </w:r>
      <w:proofErr w:type="spellEnd"/>
      <w:r w:rsidRPr="000C3CA8">
        <w:rPr>
          <w:rFonts w:ascii="Times New Roman" w:hAnsi="Times New Roman" w:cs="Times New Roman"/>
          <w:sz w:val="24"/>
          <w:szCs w:val="24"/>
          <w:lang w:val="bg-BG"/>
        </w:rPr>
        <w:t xml:space="preserve"> профили;</w:t>
      </w:r>
    </w:p>
    <w:p w14:paraId="31EE4BA6"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w:t>
      </w:r>
      <w:bookmarkStart w:id="24" w:name="_Hlk218508497"/>
      <w:r w:rsidRPr="000C3CA8">
        <w:rPr>
          <w:rFonts w:ascii="Times New Roman" w:hAnsi="Times New Roman" w:cs="Times New Roman"/>
          <w:sz w:val="24"/>
          <w:szCs w:val="24"/>
          <w:lang w:val="bg-BG"/>
        </w:rPr>
        <w:t>Поне 50% от оценките на студентите да се формират от текущо оценяване</w:t>
      </w:r>
      <w:bookmarkEnd w:id="24"/>
      <w:r w:rsidRPr="000C3CA8">
        <w:rPr>
          <w:rFonts w:ascii="Times New Roman" w:hAnsi="Times New Roman" w:cs="Times New Roman"/>
          <w:sz w:val="24"/>
          <w:szCs w:val="24"/>
          <w:lang w:val="bg-BG"/>
        </w:rPr>
        <w:t>;</w:t>
      </w:r>
    </w:p>
    <w:p w14:paraId="1DD8FA45" w14:textId="77777777" w:rsidR="001A134B" w:rsidRDefault="001A134B" w:rsidP="001A134B">
      <w:pPr>
        <w:pStyle w:val="ListParagraph"/>
        <w:tabs>
          <w:tab w:val="left" w:pos="284"/>
        </w:tabs>
        <w:spacing w:before="120" w:after="0"/>
        <w:contextualSpacing w:val="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Създаване и прилагане на система за текущо възлагане на задачи за самостоятелна подготовка на студентите.</w:t>
      </w:r>
    </w:p>
    <w:p w14:paraId="2805F02D"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По отношение на изискванията към конкретните бенефициенти партньор</w:t>
      </w:r>
      <w:r>
        <w:rPr>
          <w:rFonts w:ascii="Times New Roman" w:hAnsi="Times New Roman" w:cs="Times New Roman"/>
          <w:sz w:val="24"/>
          <w:szCs w:val="24"/>
          <w:lang w:val="bg-BG"/>
        </w:rPr>
        <w:t>и,</w:t>
      </w:r>
      <w:r w:rsidRPr="000C3CA8">
        <w:rPr>
          <w:rFonts w:ascii="Times New Roman" w:hAnsi="Times New Roman" w:cs="Times New Roman"/>
          <w:sz w:val="24"/>
          <w:szCs w:val="24"/>
          <w:lang w:val="bg-BG"/>
        </w:rPr>
        <w:t xml:space="preserve"> в т. 12</w:t>
      </w:r>
      <w:r>
        <w:rPr>
          <w:rFonts w:ascii="Times New Roman" w:hAnsi="Times New Roman" w:cs="Times New Roman"/>
          <w:sz w:val="24"/>
          <w:szCs w:val="24"/>
          <w:lang w:val="bg-BG"/>
        </w:rPr>
        <w:t>. „Допустими партньори“ от Условията за кандидатстване е посочено, че</w:t>
      </w:r>
      <w:r w:rsidRPr="000C3CA8">
        <w:t xml:space="preserve"> </w:t>
      </w:r>
      <w:r>
        <w:rPr>
          <w:rFonts w:ascii="Times New Roman" w:hAnsi="Times New Roman" w:cs="Times New Roman"/>
          <w:sz w:val="24"/>
          <w:szCs w:val="24"/>
          <w:lang w:val="bg-BG"/>
        </w:rPr>
        <w:t>в</w:t>
      </w:r>
      <w:r w:rsidRPr="000C3CA8">
        <w:rPr>
          <w:rFonts w:ascii="Times New Roman" w:hAnsi="Times New Roman" w:cs="Times New Roman"/>
          <w:sz w:val="24"/>
          <w:szCs w:val="24"/>
          <w:lang w:val="bg-BG"/>
        </w:rPr>
        <w:t xml:space="preserve">сяко висше училище </w:t>
      </w:r>
      <w:r w:rsidRPr="00322183">
        <w:rPr>
          <w:rFonts w:ascii="Times New Roman" w:hAnsi="Times New Roman" w:cs="Times New Roman"/>
          <w:b/>
          <w:bCs/>
          <w:sz w:val="24"/>
          <w:szCs w:val="24"/>
          <w:lang w:val="bg-BG"/>
        </w:rPr>
        <w:t>може да участва като партньор в едно или няколко проектни предложения, насочени към различни негови професионални направления</w:t>
      </w:r>
      <w:r w:rsidRPr="000C3CA8">
        <w:rPr>
          <w:rFonts w:ascii="Times New Roman" w:hAnsi="Times New Roman" w:cs="Times New Roman"/>
          <w:sz w:val="24"/>
          <w:szCs w:val="24"/>
          <w:lang w:val="bg-BG"/>
        </w:rPr>
        <w:t>, без значение дали съответните професионалния направления са приоритетни или не</w:t>
      </w:r>
      <w:r>
        <w:rPr>
          <w:rFonts w:ascii="Times New Roman" w:hAnsi="Times New Roman" w:cs="Times New Roman"/>
          <w:sz w:val="24"/>
          <w:szCs w:val="24"/>
          <w:lang w:val="bg-BG"/>
        </w:rPr>
        <w:t>, както и, че п</w:t>
      </w:r>
      <w:r w:rsidRPr="000C3CA8">
        <w:rPr>
          <w:rFonts w:ascii="Times New Roman" w:hAnsi="Times New Roman" w:cs="Times New Roman"/>
          <w:sz w:val="24"/>
          <w:szCs w:val="24"/>
          <w:lang w:val="bg-BG"/>
        </w:rPr>
        <w:t>роцедурата не поставя ограничения за броя на професионалните направления, които може да включи партньор в проектно предложение</w:t>
      </w:r>
      <w:r>
        <w:rPr>
          <w:rFonts w:ascii="Times New Roman" w:hAnsi="Times New Roman" w:cs="Times New Roman"/>
          <w:sz w:val="24"/>
          <w:szCs w:val="24"/>
          <w:lang w:val="bg-BG"/>
        </w:rPr>
        <w:t>, като</w:t>
      </w:r>
      <w:r w:rsidRPr="000C3CA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броят и изборът на професионалните направления на партньор зависят от спецификата на проектното предложение и идентифицираните потребности</w:t>
      </w:r>
      <w:r w:rsidRPr="000C3CA8">
        <w:rPr>
          <w:rFonts w:ascii="Times New Roman" w:hAnsi="Times New Roman" w:cs="Times New Roman"/>
          <w:sz w:val="24"/>
          <w:szCs w:val="24"/>
          <w:lang w:val="bg-BG"/>
        </w:rPr>
        <w:t>.</w:t>
      </w:r>
      <w:r>
        <w:rPr>
          <w:rFonts w:ascii="Times New Roman" w:hAnsi="Times New Roman" w:cs="Times New Roman"/>
          <w:sz w:val="24"/>
          <w:szCs w:val="24"/>
          <w:lang w:val="bg-BG"/>
        </w:rPr>
        <w:t xml:space="preserve"> </w:t>
      </w:r>
    </w:p>
    <w:p w14:paraId="06DBB0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Конкретните потребности на участващите в проектно предложение висши училища </w:t>
      </w:r>
      <w:r>
        <w:rPr>
          <w:rFonts w:ascii="Times New Roman" w:hAnsi="Times New Roman" w:cs="Times New Roman"/>
          <w:sz w:val="24"/>
          <w:szCs w:val="24"/>
        </w:rPr>
        <w:t>(</w:t>
      </w:r>
      <w:r>
        <w:rPr>
          <w:rFonts w:ascii="Times New Roman" w:hAnsi="Times New Roman" w:cs="Times New Roman"/>
          <w:sz w:val="24"/>
          <w:szCs w:val="24"/>
          <w:lang w:val="bg-BG"/>
        </w:rPr>
        <w:t>водещи партньори и партньори</w:t>
      </w:r>
      <w:r>
        <w:rPr>
          <w:rFonts w:ascii="Times New Roman" w:hAnsi="Times New Roman" w:cs="Times New Roman"/>
          <w:sz w:val="24"/>
          <w:szCs w:val="24"/>
        </w:rPr>
        <w:t>)</w:t>
      </w:r>
      <w:r>
        <w:rPr>
          <w:rFonts w:ascii="Times New Roman" w:hAnsi="Times New Roman" w:cs="Times New Roman"/>
          <w:sz w:val="24"/>
          <w:szCs w:val="24"/>
          <w:lang w:val="bg-BG"/>
        </w:rPr>
        <w:t xml:space="preserve"> се описват в </w:t>
      </w:r>
      <w:r w:rsidRPr="008F1228">
        <w:rPr>
          <w:rFonts w:ascii="Times New Roman" w:hAnsi="Times New Roman" w:cs="Times New Roman"/>
          <w:b/>
          <w:bCs/>
          <w:sz w:val="24"/>
          <w:szCs w:val="24"/>
          <w:lang w:val="bg-BG"/>
        </w:rPr>
        <w:t>Логическа матрица за съответното професионално направление, към което е насочено проектното предложение.</w:t>
      </w:r>
      <w:r>
        <w:rPr>
          <w:rFonts w:ascii="Times New Roman" w:hAnsi="Times New Roman" w:cs="Times New Roman"/>
          <w:b/>
          <w:bCs/>
          <w:sz w:val="24"/>
          <w:szCs w:val="24"/>
          <w:lang w:val="bg-BG"/>
        </w:rPr>
        <w:t xml:space="preserve"> </w:t>
      </w:r>
      <w:r w:rsidRPr="008F1228">
        <w:rPr>
          <w:rFonts w:ascii="Times New Roman" w:hAnsi="Times New Roman" w:cs="Times New Roman"/>
          <w:sz w:val="24"/>
          <w:szCs w:val="24"/>
          <w:lang w:val="bg-BG"/>
        </w:rPr>
        <w:t xml:space="preserve">Съгласно т. 13. „Дейности, допустими за финансиране“ и Указанията за попълване на Логическа матрица </w:t>
      </w:r>
      <w:r w:rsidRPr="008F1228">
        <w:rPr>
          <w:rFonts w:ascii="Times New Roman" w:hAnsi="Times New Roman" w:cs="Times New Roman"/>
          <w:sz w:val="24"/>
          <w:szCs w:val="24"/>
        </w:rPr>
        <w:t>(</w:t>
      </w:r>
      <w:r w:rsidRPr="008F1228">
        <w:rPr>
          <w:rFonts w:ascii="Times New Roman" w:hAnsi="Times New Roman" w:cs="Times New Roman"/>
          <w:sz w:val="24"/>
          <w:szCs w:val="24"/>
          <w:lang w:val="bg-BG"/>
        </w:rPr>
        <w:t xml:space="preserve">Приложение </w:t>
      </w:r>
      <w:r w:rsidRPr="008F1228">
        <w:rPr>
          <w:rFonts w:ascii="Times New Roman" w:hAnsi="Times New Roman" w:cs="Times New Roman"/>
          <w:sz w:val="24"/>
          <w:szCs w:val="24"/>
        </w:rPr>
        <w:t>VI</w:t>
      </w:r>
      <w:r w:rsidRPr="008F1228">
        <w:rPr>
          <w:rFonts w:ascii="Times New Roman" w:hAnsi="Times New Roman" w:cs="Times New Roman"/>
          <w:sz w:val="24"/>
          <w:szCs w:val="24"/>
          <w:lang w:val="bg-BG"/>
        </w:rPr>
        <w:t xml:space="preserve"> към Условията за кандидатстване</w:t>
      </w:r>
      <w:r w:rsidRPr="008F1228">
        <w:rPr>
          <w:rFonts w:ascii="Times New Roman" w:hAnsi="Times New Roman" w:cs="Times New Roman"/>
          <w:sz w:val="24"/>
          <w:szCs w:val="24"/>
        </w:rPr>
        <w:t>)</w:t>
      </w:r>
      <w:r>
        <w:rPr>
          <w:rFonts w:ascii="Times New Roman" w:hAnsi="Times New Roman" w:cs="Times New Roman"/>
          <w:b/>
          <w:bCs/>
          <w:sz w:val="24"/>
          <w:szCs w:val="24"/>
          <w:lang w:val="bg-BG"/>
        </w:rPr>
        <w:t xml:space="preserve">, </w:t>
      </w:r>
      <w:r w:rsidRPr="008F1228">
        <w:rPr>
          <w:rFonts w:ascii="Times New Roman" w:hAnsi="Times New Roman" w:cs="Times New Roman"/>
          <w:b/>
          <w:bCs/>
          <w:sz w:val="24"/>
          <w:szCs w:val="24"/>
          <w:lang w:val="bg-BG"/>
        </w:rPr>
        <w:t>във всяка Логическа матрица трябва да бъде обоснована необходимостта от изпълнението на Работния пакет</w:t>
      </w:r>
      <w:r w:rsidRPr="008F1228">
        <w:rPr>
          <w:rFonts w:ascii="Times New Roman" w:hAnsi="Times New Roman" w:cs="Times New Roman"/>
          <w:sz w:val="24"/>
          <w:szCs w:val="24"/>
          <w:lang w:val="bg-BG"/>
        </w:rPr>
        <w:t xml:space="preserve"> </w:t>
      </w:r>
      <w:r>
        <w:rPr>
          <w:rFonts w:ascii="Times New Roman" w:hAnsi="Times New Roman" w:cs="Times New Roman"/>
          <w:sz w:val="24"/>
          <w:szCs w:val="24"/>
        </w:rPr>
        <w:t>(</w:t>
      </w:r>
      <w:r>
        <w:rPr>
          <w:rFonts w:ascii="Times New Roman" w:hAnsi="Times New Roman" w:cs="Times New Roman"/>
          <w:sz w:val="24"/>
          <w:szCs w:val="24"/>
          <w:lang w:val="bg-BG"/>
        </w:rPr>
        <w:t>всички дейности, които са планирани в една Логическа матрица</w:t>
      </w:r>
      <w:r>
        <w:rPr>
          <w:rFonts w:ascii="Times New Roman" w:hAnsi="Times New Roman" w:cs="Times New Roman"/>
          <w:sz w:val="24"/>
          <w:szCs w:val="24"/>
        </w:rPr>
        <w:t>)</w:t>
      </w:r>
      <w:r>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за съответното професионално направление</w:t>
      </w:r>
      <w:r w:rsidRPr="008F1228">
        <w:rPr>
          <w:rFonts w:ascii="Times New Roman" w:hAnsi="Times New Roman" w:cs="Times New Roman"/>
          <w:sz w:val="24"/>
          <w:szCs w:val="24"/>
          <w:lang w:val="bg-BG"/>
        </w:rPr>
        <w:t xml:space="preserve"> и да се съдържа информация за</w:t>
      </w:r>
      <w:r>
        <w:rPr>
          <w:rFonts w:ascii="Times New Roman" w:hAnsi="Times New Roman" w:cs="Times New Roman"/>
          <w:sz w:val="24"/>
          <w:szCs w:val="24"/>
          <w:lang w:val="bg-BG"/>
        </w:rPr>
        <w:t>: целта на Работния пакет</w:t>
      </w:r>
      <w:r w:rsidRPr="008F1228">
        <w:rPr>
          <w:rFonts w:ascii="Times New Roman" w:hAnsi="Times New Roman" w:cs="Times New Roman"/>
          <w:sz w:val="24"/>
          <w:szCs w:val="24"/>
          <w:lang w:val="bg-BG"/>
        </w:rPr>
        <w:t xml:space="preserve">, която </w:t>
      </w:r>
      <w:r>
        <w:rPr>
          <w:rFonts w:ascii="Times New Roman" w:hAnsi="Times New Roman" w:cs="Times New Roman"/>
          <w:sz w:val="24"/>
          <w:szCs w:val="24"/>
          <w:lang w:val="bg-BG"/>
        </w:rPr>
        <w:t>трябва да</w:t>
      </w:r>
      <w:r w:rsidRPr="008F1228">
        <w:rPr>
          <w:rFonts w:ascii="Times New Roman" w:hAnsi="Times New Roman" w:cs="Times New Roman"/>
          <w:sz w:val="24"/>
          <w:szCs w:val="24"/>
          <w:lang w:val="bg-BG"/>
        </w:rPr>
        <w:t xml:space="preserve"> бъде </w:t>
      </w:r>
      <w:r w:rsidRPr="008F1228">
        <w:rPr>
          <w:rFonts w:ascii="Times New Roman" w:hAnsi="Times New Roman" w:cs="Times New Roman"/>
          <w:b/>
          <w:bCs/>
          <w:sz w:val="24"/>
          <w:szCs w:val="24"/>
          <w:lang w:val="bg-BG"/>
        </w:rPr>
        <w:t>обвързана с конкретен индикатор от Рейтинговата система на висшите училища в България за включеното в проектното предложение професионално/и направление/я</w:t>
      </w:r>
      <w:r>
        <w:rPr>
          <w:rFonts w:ascii="Times New Roman" w:hAnsi="Times New Roman" w:cs="Times New Roman"/>
          <w:b/>
          <w:bCs/>
          <w:sz w:val="24"/>
          <w:szCs w:val="24"/>
          <w:lang w:val="bg-BG"/>
        </w:rPr>
        <w:t>;</w:t>
      </w:r>
      <w:r w:rsidRPr="008F122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идентифицираните предизвикателства,</w:t>
      </w:r>
      <w:r w:rsidRPr="008F1228">
        <w:rPr>
          <w:rFonts w:ascii="Times New Roman" w:hAnsi="Times New Roman" w:cs="Times New Roman"/>
          <w:sz w:val="24"/>
          <w:szCs w:val="24"/>
          <w:lang w:val="bg-BG"/>
        </w:rPr>
        <w:t xml:space="preserve"> които се планира да бъдат преодолени с изпълнението на Работния пакет, вкл. </w:t>
      </w:r>
      <w:r w:rsidRPr="008F1228">
        <w:rPr>
          <w:rFonts w:ascii="Times New Roman" w:hAnsi="Times New Roman" w:cs="Times New Roman"/>
          <w:b/>
          <w:bCs/>
          <w:sz w:val="24"/>
          <w:szCs w:val="24"/>
          <w:lang w:val="bg-BG"/>
        </w:rPr>
        <w:t xml:space="preserve">мерките за тяхното преодоляване и очакваният </w:t>
      </w:r>
      <w:r w:rsidRPr="008F1228">
        <w:rPr>
          <w:rFonts w:ascii="Times New Roman" w:hAnsi="Times New Roman" w:cs="Times New Roman"/>
          <w:b/>
          <w:bCs/>
          <w:sz w:val="24"/>
          <w:szCs w:val="24"/>
          <w:lang w:val="bg-BG"/>
        </w:rPr>
        <w:lastRenderedPageBreak/>
        <w:t>ефект</w:t>
      </w:r>
      <w:r w:rsidRPr="008F1228">
        <w:rPr>
          <w:rFonts w:ascii="Times New Roman" w:hAnsi="Times New Roman" w:cs="Times New Roman"/>
          <w:sz w:val="24"/>
          <w:szCs w:val="24"/>
          <w:lang w:val="bg-BG"/>
        </w:rPr>
        <w:t xml:space="preserve"> от преодоляването на идентифицираните предизвикателства; обосновка за включване на дейностите и работните задачи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разпределението на дейностите между водещия партньор и партньорите, включително обосновка за конкретното разпределение;</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 xml:space="preserve"> конкретни резултати, които участващите висши училища панират да постигнат в резултат на изпълнението на дейностите.</w:t>
      </w:r>
      <w:r>
        <w:rPr>
          <w:rFonts w:ascii="Times New Roman" w:hAnsi="Times New Roman" w:cs="Times New Roman"/>
          <w:sz w:val="24"/>
          <w:szCs w:val="24"/>
          <w:lang w:val="bg-BG"/>
        </w:rPr>
        <w:t xml:space="preserve"> </w:t>
      </w:r>
    </w:p>
    <w:p w14:paraId="3506B45E"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FC0F7C">
        <w:rPr>
          <w:rFonts w:ascii="Times New Roman" w:hAnsi="Times New Roman" w:cs="Times New Roman"/>
          <w:b/>
          <w:bCs/>
          <w:sz w:val="24"/>
          <w:szCs w:val="24"/>
          <w:lang w:val="bg-BG"/>
        </w:rPr>
        <w:t>планираните дейности в проектно предложение трябва да бъдат насочени към всички бакалавърски и магистърски програми от  професионалното направление/специалността от регулираните професии (СРП), с което/която висшето училище участва в проектното предложение</w:t>
      </w:r>
      <w:r>
        <w:rPr>
          <w:rFonts w:ascii="Times New Roman" w:hAnsi="Times New Roman" w:cs="Times New Roman"/>
          <w:b/>
          <w:bCs/>
          <w:sz w:val="24"/>
          <w:szCs w:val="24"/>
          <w:lang w:val="bg-BG"/>
        </w:rPr>
        <w:t xml:space="preserve">. Съответно трите хоризонтални резултата трябва да бъдат постигнати </w:t>
      </w:r>
      <w:r w:rsidRPr="0037444A">
        <w:rPr>
          <w:rFonts w:ascii="Times New Roman" w:hAnsi="Times New Roman" w:cs="Times New Roman"/>
          <w:b/>
          <w:bCs/>
          <w:sz w:val="24"/>
          <w:szCs w:val="24"/>
          <w:lang w:val="bg-BG"/>
        </w:rPr>
        <w:t>за професионалните направления</w:t>
      </w:r>
      <w:r>
        <w:rPr>
          <w:rFonts w:ascii="Times New Roman" w:hAnsi="Times New Roman" w:cs="Times New Roman"/>
          <w:b/>
          <w:bCs/>
          <w:sz w:val="24"/>
          <w:szCs w:val="24"/>
          <w:lang w:val="bg-BG"/>
        </w:rPr>
        <w:t>/СРП</w:t>
      </w:r>
      <w:r w:rsidRPr="0037444A">
        <w:rPr>
          <w:rFonts w:ascii="Times New Roman" w:hAnsi="Times New Roman" w:cs="Times New Roman"/>
          <w:b/>
          <w:bCs/>
          <w:sz w:val="24"/>
          <w:szCs w:val="24"/>
          <w:lang w:val="bg-BG"/>
        </w:rPr>
        <w:t>, с които висшето училище участва в съответното проектно предложение</w:t>
      </w:r>
      <w:r>
        <w:rPr>
          <w:rFonts w:ascii="Times New Roman" w:hAnsi="Times New Roman" w:cs="Times New Roman"/>
          <w:b/>
          <w:bCs/>
          <w:sz w:val="24"/>
          <w:szCs w:val="24"/>
          <w:lang w:val="bg-BG"/>
        </w:rPr>
        <w:t>, в тяхната цялост, т.е. за всички съществуващи бакалавърски и магистърски програми по съответното професионално направление/СРП към момента на отчитане на хоризонталните резултати</w:t>
      </w:r>
      <w:r w:rsidRPr="00FC0F7C">
        <w:rPr>
          <w:rFonts w:ascii="Times New Roman" w:hAnsi="Times New Roman" w:cs="Times New Roman"/>
          <w:b/>
          <w:bCs/>
          <w:sz w:val="24"/>
          <w:szCs w:val="24"/>
          <w:lang w:val="bg-BG"/>
        </w:rPr>
        <w:t>.</w:t>
      </w:r>
      <w:r>
        <w:rPr>
          <w:rFonts w:ascii="Times New Roman" w:hAnsi="Times New Roman" w:cs="Times New Roman"/>
          <w:b/>
          <w:bCs/>
          <w:sz w:val="24"/>
          <w:szCs w:val="24"/>
          <w:lang w:val="bg-BG"/>
        </w:rPr>
        <w:t xml:space="preserve"> </w:t>
      </w:r>
      <w:r w:rsidRPr="00FC0F7C">
        <w:rPr>
          <w:rFonts w:ascii="Times New Roman" w:hAnsi="Times New Roman" w:cs="Times New Roman"/>
          <w:sz w:val="24"/>
          <w:szCs w:val="24"/>
          <w:lang w:val="bg-BG"/>
        </w:rPr>
        <w:t xml:space="preserve">Обръщаме внимание, че </w:t>
      </w:r>
      <w:r>
        <w:rPr>
          <w:rFonts w:ascii="Times New Roman" w:hAnsi="Times New Roman" w:cs="Times New Roman"/>
          <w:sz w:val="24"/>
          <w:szCs w:val="24"/>
          <w:lang w:val="bg-BG"/>
        </w:rPr>
        <w:t xml:space="preserve">на етапа на кандидатстване няма изискване към конкретните бенефициенти да представят списък на бакалавърските и магистърските програми от включеното в проектното предложение професионално направление/СРП. В резултат на извършения анализ на съществуващите програми в Логическата матрица, обаче, в периода на изпълнение на проекта конкретните бенефициенти могат да оптимизират броя на бакалавърските и/или магистърските програми по включеното професионално направление/СРП, както и да създадат нови такива за включеното професионално направление/СРП, в зависимост от идентифицираните потребности от съответното висше училище за професионалното направление/СРП, с което участва в проектното предложение, като предостави съответната обосновка/информация в поле „Предизвикателства“ и Поле „Решения“ на Логическата матрица. В случай че на етапа на кандидатстване определени бакалавърски/магистърски програми вече са разширени с </w:t>
      </w:r>
      <w:proofErr w:type="spellStart"/>
      <w:r>
        <w:rPr>
          <w:rFonts w:ascii="Times New Roman" w:hAnsi="Times New Roman" w:cs="Times New Roman"/>
          <w:sz w:val="24"/>
          <w:szCs w:val="24"/>
          <w:lang w:val="bg-BG"/>
        </w:rPr>
        <w:t>компетентностни</w:t>
      </w:r>
      <w:proofErr w:type="spellEnd"/>
      <w:r>
        <w:rPr>
          <w:rFonts w:ascii="Times New Roman" w:hAnsi="Times New Roman" w:cs="Times New Roman"/>
          <w:sz w:val="24"/>
          <w:szCs w:val="24"/>
          <w:lang w:val="bg-BG"/>
        </w:rPr>
        <w:t xml:space="preserve"> профили и  за всяка </w:t>
      </w:r>
      <w:r w:rsidRPr="00ED31C9">
        <w:rPr>
          <w:rFonts w:ascii="Times New Roman" w:hAnsi="Times New Roman" w:cs="Times New Roman"/>
          <w:sz w:val="24"/>
          <w:szCs w:val="24"/>
          <w:lang w:val="bg-BG"/>
        </w:rPr>
        <w:t>учебн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дисциплин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от учебния план на студентите </w:t>
      </w:r>
      <w:r>
        <w:rPr>
          <w:rFonts w:ascii="Times New Roman" w:hAnsi="Times New Roman" w:cs="Times New Roman"/>
          <w:sz w:val="24"/>
          <w:szCs w:val="24"/>
          <w:lang w:val="bg-BG"/>
        </w:rPr>
        <w:t xml:space="preserve">по съответната програма </w:t>
      </w:r>
      <w:r w:rsidRPr="00ED31C9">
        <w:rPr>
          <w:rFonts w:ascii="Times New Roman" w:hAnsi="Times New Roman" w:cs="Times New Roman"/>
          <w:sz w:val="24"/>
          <w:szCs w:val="24"/>
          <w:lang w:val="bg-BG"/>
        </w:rPr>
        <w:t xml:space="preserve">поне 50% от крайната оценка </w:t>
      </w:r>
      <w:r>
        <w:rPr>
          <w:rFonts w:ascii="Times New Roman" w:hAnsi="Times New Roman" w:cs="Times New Roman"/>
          <w:sz w:val="24"/>
          <w:szCs w:val="24"/>
          <w:lang w:val="bg-BG"/>
        </w:rPr>
        <w:t xml:space="preserve">вече </w:t>
      </w:r>
      <w:r w:rsidRPr="00ED31C9">
        <w:rPr>
          <w:rFonts w:ascii="Times New Roman" w:hAnsi="Times New Roman" w:cs="Times New Roman"/>
          <w:sz w:val="24"/>
          <w:szCs w:val="24"/>
          <w:lang w:val="bg-BG"/>
        </w:rPr>
        <w:t>се формира от текущо оценяване (на базата на текущ контрол, извършен по време на семестъра)</w:t>
      </w:r>
      <w:r>
        <w:rPr>
          <w:rFonts w:ascii="Times New Roman" w:hAnsi="Times New Roman" w:cs="Times New Roman"/>
          <w:sz w:val="24"/>
          <w:szCs w:val="24"/>
          <w:lang w:val="bg-BG"/>
        </w:rPr>
        <w:t>, е възможно в Логическата матрица да бъде обосновано/декларирано, че за такива програми не се налагат допълнителни мерки или изпълнение на работни задачи, финансирани от проектното предложение.</w:t>
      </w:r>
    </w:p>
    <w:p w14:paraId="5D423770"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допълнение, съгласно Приложение </w:t>
      </w:r>
      <w:r>
        <w:rPr>
          <w:rFonts w:ascii="Times New Roman" w:hAnsi="Times New Roman" w:cs="Times New Roman"/>
          <w:sz w:val="24"/>
          <w:szCs w:val="24"/>
        </w:rPr>
        <w:t>XVIII</w:t>
      </w:r>
      <w:r>
        <w:rPr>
          <w:rFonts w:ascii="Times New Roman" w:hAnsi="Times New Roman" w:cs="Times New Roman"/>
          <w:sz w:val="24"/>
          <w:szCs w:val="24"/>
          <w:lang w:val="bg-BG"/>
        </w:rPr>
        <w:t>. „Условия за възстановяване на разходите“ към Условията за изпълнение, в</w:t>
      </w:r>
      <w:r w:rsidRPr="008A7615">
        <w:rPr>
          <w:rFonts w:ascii="Times New Roman" w:hAnsi="Times New Roman" w:cs="Times New Roman"/>
          <w:sz w:val="24"/>
          <w:szCs w:val="24"/>
          <w:lang w:val="bg-BG"/>
        </w:rPr>
        <w:t xml:space="preserve"> периода на изпълнение на проектите, </w:t>
      </w:r>
      <w:r w:rsidRPr="001D6344">
        <w:rPr>
          <w:rFonts w:ascii="Times New Roman" w:hAnsi="Times New Roman" w:cs="Times New Roman"/>
          <w:b/>
          <w:bCs/>
          <w:sz w:val="24"/>
          <w:szCs w:val="24"/>
          <w:lang w:val="bg-BG"/>
        </w:rPr>
        <w:t>всяко участващо висше училище трябва да постигне хоризонталните резултати за професионалните направления, с които висшето училище участва в съответното  проектно предложение</w:t>
      </w:r>
      <w:r w:rsidRPr="00322183">
        <w:t xml:space="preserve"> </w:t>
      </w:r>
      <w:r w:rsidRPr="00322183">
        <w:rPr>
          <w:rFonts w:ascii="Times New Roman" w:hAnsi="Times New Roman" w:cs="Times New Roman"/>
          <w:sz w:val="24"/>
          <w:szCs w:val="24"/>
          <w:lang w:val="bg-BG"/>
        </w:rPr>
        <w:t>и следва да бъдат представени доказателствени документи за</w:t>
      </w:r>
      <w:r>
        <w:rPr>
          <w:rFonts w:ascii="Times New Roman" w:hAnsi="Times New Roman" w:cs="Times New Roman"/>
          <w:sz w:val="24"/>
          <w:szCs w:val="24"/>
          <w:lang w:val="bg-BG"/>
        </w:rPr>
        <w:t xml:space="preserve"> тяхното</w:t>
      </w:r>
      <w:r w:rsidRPr="00322183">
        <w:rPr>
          <w:rFonts w:ascii="Times New Roman" w:hAnsi="Times New Roman" w:cs="Times New Roman"/>
          <w:sz w:val="24"/>
          <w:szCs w:val="24"/>
          <w:lang w:val="bg-BG"/>
        </w:rPr>
        <w:t xml:space="preserve"> изпълнение, както следва:</w:t>
      </w:r>
    </w:p>
    <w:p w14:paraId="5055B3DB"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 xml:space="preserve">Обобщен списък на разширените бакалавърски и магистърски програми с </w:t>
      </w:r>
      <w:proofErr w:type="spellStart"/>
      <w:r w:rsidRPr="008A7615">
        <w:rPr>
          <w:rFonts w:ascii="Times New Roman" w:hAnsi="Times New Roman" w:cs="Times New Roman"/>
          <w:sz w:val="24"/>
          <w:szCs w:val="24"/>
          <w:lang w:val="bg-BG"/>
        </w:rPr>
        <w:t>компетентностни</w:t>
      </w:r>
      <w:proofErr w:type="spellEnd"/>
      <w:r w:rsidRPr="008A7615">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02E1AF2E"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lastRenderedPageBreak/>
        <w:t>•</w:t>
      </w:r>
      <w:r w:rsidRPr="008A7615">
        <w:rPr>
          <w:rFonts w:ascii="Times New Roman" w:hAnsi="Times New Roman" w:cs="Times New Roman"/>
          <w:sz w:val="24"/>
          <w:szCs w:val="24"/>
          <w:lang w:val="bg-BG"/>
        </w:rPr>
        <w:tab/>
        <w:t>Обобщена справка или друг приложим документ от висшето училище по негова преценка, доказващ, че 50% от оценките на студентите, които се обучават в професионалното направление, с което висшето училище участва в конкретното проектно предложение, се формират от текущо оценяване.</w:t>
      </w:r>
    </w:p>
    <w:p w14:paraId="270A2A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Доказателства за създадената и прилагаща се система за текущо възлагане на задачи за самостоятелна подготовка на студентите, които се обучават в професионалното направление, с което висшето училище участва в конкретното проектно предложение – документ за утвърждаване и въвеждане на системата; линк с осигурен достъп към създадената система, ако е приложимо и други.</w:t>
      </w:r>
    </w:p>
    <w:p w14:paraId="69C63116" w14:textId="2A6E91A5" w:rsidR="00B13C41" w:rsidRPr="00D9413C" w:rsidRDefault="001A134B" w:rsidP="00B13C41">
      <w:pPr>
        <w:tabs>
          <w:tab w:val="left" w:pos="284"/>
        </w:tabs>
        <w:spacing w:before="120" w:after="0"/>
        <w:jc w:val="both"/>
        <w:rPr>
          <w:rFonts w:ascii="Times New Roman" w:hAnsi="Times New Roman" w:cs="Times New Roman"/>
          <w:sz w:val="24"/>
          <w:szCs w:val="24"/>
          <w:lang w:val="bg-BG"/>
        </w:rPr>
      </w:pPr>
      <w:r w:rsidRPr="00685507">
        <w:rPr>
          <w:rFonts w:ascii="Times New Roman" w:hAnsi="Times New Roman" w:cs="Times New Roman"/>
          <w:b/>
          <w:bCs/>
          <w:sz w:val="24"/>
          <w:szCs w:val="24"/>
          <w:lang w:val="bg-BG"/>
        </w:rPr>
        <w:t>4</w:t>
      </w:r>
      <w:r>
        <w:rPr>
          <w:rFonts w:ascii="Times New Roman" w:hAnsi="Times New Roman" w:cs="Times New Roman"/>
          <w:sz w:val="24"/>
          <w:szCs w:val="24"/>
          <w:lang w:val="bg-BG"/>
        </w:rPr>
        <w:t xml:space="preserve">. </w:t>
      </w:r>
      <w:r w:rsidRPr="001D6344">
        <w:rPr>
          <w:rFonts w:ascii="Times New Roman" w:hAnsi="Times New Roman" w:cs="Times New Roman"/>
          <w:sz w:val="24"/>
          <w:szCs w:val="24"/>
          <w:lang w:val="bg-BG"/>
        </w:rPr>
        <w:t>Съгласно</w:t>
      </w:r>
      <w:r>
        <w:rPr>
          <w:rFonts w:ascii="Times New Roman" w:hAnsi="Times New Roman" w:cs="Times New Roman"/>
          <w:sz w:val="24"/>
          <w:szCs w:val="24"/>
          <w:lang w:val="bg-BG"/>
        </w:rPr>
        <w:t xml:space="preserve"> т. 14.2 „Допустими разходи“ от Условията за кандидатстване, в</w:t>
      </w:r>
      <w:r w:rsidRPr="001D6344">
        <w:rPr>
          <w:rFonts w:ascii="Times New Roman" w:hAnsi="Times New Roman" w:cs="Times New Roman"/>
          <w:sz w:val="24"/>
          <w:szCs w:val="24"/>
          <w:lang w:val="bg-BG"/>
        </w:rPr>
        <w:t xml:space="preserve"> работни листове РП1 - РП4 на Помощната таблица </w:t>
      </w:r>
      <w:r>
        <w:rPr>
          <w:rFonts w:ascii="Times New Roman" w:hAnsi="Times New Roman" w:cs="Times New Roman"/>
          <w:sz w:val="24"/>
          <w:szCs w:val="24"/>
        </w:rPr>
        <w:t>(</w:t>
      </w:r>
      <w:r>
        <w:rPr>
          <w:rFonts w:ascii="Times New Roman" w:hAnsi="Times New Roman" w:cs="Times New Roman"/>
          <w:sz w:val="24"/>
          <w:szCs w:val="24"/>
          <w:lang w:val="bg-BG"/>
        </w:rPr>
        <w:t xml:space="preserve">Приложение </w:t>
      </w:r>
      <w:r>
        <w:rPr>
          <w:rFonts w:ascii="Times New Roman" w:hAnsi="Times New Roman" w:cs="Times New Roman"/>
          <w:sz w:val="24"/>
          <w:szCs w:val="24"/>
        </w:rPr>
        <w:t xml:space="preserve">V) </w:t>
      </w:r>
      <w:r w:rsidRPr="001D6344">
        <w:rPr>
          <w:rFonts w:ascii="Times New Roman" w:hAnsi="Times New Roman" w:cs="Times New Roman"/>
          <w:sz w:val="24"/>
          <w:szCs w:val="24"/>
          <w:lang w:val="bg-BG"/>
        </w:rPr>
        <w:t xml:space="preserve">са посочени </w:t>
      </w:r>
      <w:r w:rsidRPr="001D6344">
        <w:rPr>
          <w:rFonts w:ascii="Times New Roman" w:hAnsi="Times New Roman" w:cs="Times New Roman"/>
          <w:b/>
          <w:bCs/>
          <w:sz w:val="24"/>
          <w:szCs w:val="24"/>
          <w:lang w:val="bg-BG"/>
        </w:rPr>
        <w:t>минимални крайни продукти</w:t>
      </w:r>
      <w:r w:rsidRPr="001D6344">
        <w:rPr>
          <w:rFonts w:ascii="Times New Roman" w:hAnsi="Times New Roman" w:cs="Times New Roman"/>
          <w:sz w:val="24"/>
          <w:szCs w:val="24"/>
          <w:lang w:val="bg-BG"/>
        </w:rPr>
        <w:t xml:space="preserve"> по типове разходи за всички допустими дейности по процедурата. При попълване на Помощната таблица конкретните бенефициенти следва да допълнят формулировката на крайните продукти за всеки Работен пакет на проектното предложение, като посочат конкретен брой на продуктите за всяка включена дейност</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По преценка на конкретния бенефициент и съобразно спецификата на планираните дейности, крайните продукти могат да бъдат допълнени с нови. Съгласно раздел </w:t>
      </w:r>
      <w:r>
        <w:rPr>
          <w:rFonts w:ascii="Times New Roman" w:hAnsi="Times New Roman" w:cs="Times New Roman"/>
          <w:sz w:val="24"/>
          <w:szCs w:val="24"/>
        </w:rPr>
        <w:t>III</w:t>
      </w:r>
      <w:r>
        <w:rPr>
          <w:rFonts w:ascii="Times New Roman" w:hAnsi="Times New Roman" w:cs="Times New Roman"/>
          <w:sz w:val="24"/>
          <w:szCs w:val="24"/>
          <w:lang w:val="bg-BG"/>
        </w:rPr>
        <w:t>.1 от Условията за възстановяване на разходите (</w:t>
      </w:r>
      <w:proofErr w:type="spellStart"/>
      <w:r w:rsidRPr="000B498C">
        <w:rPr>
          <w:rFonts w:ascii="Times New Roman" w:hAnsi="Times New Roman" w:cs="Times New Roman"/>
          <w:i/>
          <w:iCs/>
          <w:sz w:val="24"/>
          <w:szCs w:val="24"/>
          <w:lang w:val="bg-BG"/>
        </w:rPr>
        <w:t>Annex_XVIII_УВР</w:t>
      </w:r>
      <w:proofErr w:type="spellEnd"/>
      <w:r w:rsidRPr="000B498C">
        <w:rPr>
          <w:rFonts w:ascii="Times New Roman" w:hAnsi="Times New Roman" w:cs="Times New Roman"/>
          <w:i/>
          <w:iCs/>
          <w:sz w:val="24"/>
          <w:szCs w:val="24"/>
          <w:lang w:val="bg-BG"/>
        </w:rPr>
        <w:t>-ВО</w:t>
      </w:r>
      <w:r>
        <w:rPr>
          <w:rFonts w:ascii="Times New Roman" w:hAnsi="Times New Roman" w:cs="Times New Roman"/>
          <w:sz w:val="24"/>
          <w:szCs w:val="24"/>
          <w:lang w:val="bg-BG"/>
        </w:rPr>
        <w:t xml:space="preserve"> към Условията за изпълнение):</w:t>
      </w:r>
      <w:r w:rsidR="004119F9">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407F4D">
        <w:rPr>
          <w:rFonts w:ascii="Times New Roman" w:hAnsi="Times New Roman" w:cs="Times New Roman"/>
          <w:sz w:val="24"/>
          <w:szCs w:val="24"/>
          <w:lang w:val="bg-BG"/>
        </w:rPr>
        <w:t>Задължително условие за верифициране на разходите за даден краен продукт (група продукти) е представяне на създаден и утвърден (когато е приложимо) продукт (група продукти), както е посочено в работни листове РП 1, РП 2, РП 3 и РП 4 на Помощната таблица (Приложение V към Условията за кандидатстване)</w:t>
      </w:r>
      <w:r>
        <w:rPr>
          <w:rFonts w:ascii="Times New Roman" w:hAnsi="Times New Roman" w:cs="Times New Roman"/>
          <w:sz w:val="24"/>
          <w:szCs w:val="24"/>
          <w:lang w:val="bg-BG"/>
        </w:rPr>
        <w:t xml:space="preserve">.“ Преценка на конкретния бенефициент е дали да отчита всеки създаден интелектуален продукт веднага след неговото утвърждаване или да отчита група интелектуални продукти, вкл. утвърден учебен план, с които се завършва процесът за модернизиране на съответната </w:t>
      </w:r>
      <w:r w:rsidRPr="00137388">
        <w:rPr>
          <w:rFonts w:ascii="Times New Roman" w:hAnsi="Times New Roman" w:cs="Times New Roman"/>
          <w:sz w:val="24"/>
          <w:szCs w:val="24"/>
          <w:lang w:val="bg-BG"/>
        </w:rPr>
        <w:t>разширен</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бакалавърск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и</w:t>
      </w:r>
      <w:r>
        <w:rPr>
          <w:rFonts w:ascii="Times New Roman" w:hAnsi="Times New Roman" w:cs="Times New Roman"/>
          <w:sz w:val="24"/>
          <w:szCs w:val="24"/>
          <w:lang w:val="bg-BG"/>
        </w:rPr>
        <w:t>ли</w:t>
      </w:r>
      <w:r w:rsidRPr="00137388">
        <w:rPr>
          <w:rFonts w:ascii="Times New Roman" w:hAnsi="Times New Roman" w:cs="Times New Roman"/>
          <w:sz w:val="24"/>
          <w:szCs w:val="24"/>
          <w:lang w:val="bg-BG"/>
        </w:rPr>
        <w:t xml:space="preserve"> магистърск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програм</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с </w:t>
      </w:r>
      <w:proofErr w:type="spellStart"/>
      <w:r w:rsidRPr="00137388">
        <w:rPr>
          <w:rFonts w:ascii="Times New Roman" w:hAnsi="Times New Roman" w:cs="Times New Roman"/>
          <w:sz w:val="24"/>
          <w:szCs w:val="24"/>
          <w:lang w:val="bg-BG"/>
        </w:rPr>
        <w:t>компетентностни</w:t>
      </w:r>
      <w:proofErr w:type="spellEnd"/>
      <w:r w:rsidRPr="00137388">
        <w:rPr>
          <w:rFonts w:ascii="Times New Roman" w:hAnsi="Times New Roman" w:cs="Times New Roman"/>
          <w:sz w:val="24"/>
          <w:szCs w:val="24"/>
          <w:lang w:val="bg-BG"/>
        </w:rPr>
        <w:t xml:space="preserve"> профили.</w:t>
      </w:r>
      <w:r>
        <w:rPr>
          <w:rFonts w:ascii="Times New Roman" w:hAnsi="Times New Roman" w:cs="Times New Roman"/>
          <w:sz w:val="24"/>
          <w:szCs w:val="24"/>
          <w:lang w:val="bg-BG"/>
        </w:rPr>
        <w:t xml:space="preserve"> </w:t>
      </w:r>
    </w:p>
    <w:p w14:paraId="73561525"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2"/>
    <w:p w14:paraId="0218DB08" w14:textId="160C4D94" w:rsidR="00A74CF2" w:rsidRDefault="00A74CF2" w:rsidP="00A74CF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9</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1</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7108E8DA" w14:textId="77777777" w:rsidR="00572312" w:rsidRPr="00572312" w:rsidRDefault="00572312" w:rsidP="00572312">
      <w:pPr>
        <w:rPr>
          <w:lang w:val="bg-BG"/>
        </w:rPr>
      </w:pPr>
    </w:p>
    <w:p w14:paraId="0E9771B7" w14:textId="77777777" w:rsidR="00A74CF2" w:rsidRPr="00475E67" w:rsidRDefault="00A74CF2" w:rsidP="00A74CF2">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rPr>
        <w:t>1</w:t>
      </w:r>
      <w:r>
        <w:rPr>
          <w:rFonts w:ascii="Times New Roman" w:hAnsi="Times New Roman" w:cs="Times New Roman"/>
          <w:sz w:val="24"/>
          <w:szCs w:val="24"/>
          <w:lang w:val="bg-BG"/>
        </w:rPr>
        <w:t xml:space="preserve">. </w:t>
      </w:r>
      <w:r w:rsidRPr="00475E67">
        <w:rPr>
          <w:rFonts w:ascii="Times New Roman" w:hAnsi="Times New Roman" w:cs="Times New Roman"/>
          <w:sz w:val="24"/>
          <w:szCs w:val="24"/>
          <w:lang w:val="bg-BG"/>
        </w:rPr>
        <w:t xml:space="preserve">За </w:t>
      </w:r>
      <w:proofErr w:type="spellStart"/>
      <w:r w:rsidRPr="00475E67">
        <w:rPr>
          <w:rFonts w:ascii="Times New Roman" w:hAnsi="Times New Roman" w:cs="Times New Roman"/>
          <w:sz w:val="24"/>
          <w:szCs w:val="24"/>
          <w:lang w:val="bg-BG"/>
        </w:rPr>
        <w:t>поддейност</w:t>
      </w:r>
      <w:proofErr w:type="spellEnd"/>
      <w:r w:rsidRPr="00475E67">
        <w:rPr>
          <w:rFonts w:ascii="Times New Roman" w:hAnsi="Times New Roman" w:cs="Times New Roman"/>
          <w:sz w:val="24"/>
          <w:szCs w:val="24"/>
          <w:lang w:val="bg-BG"/>
        </w:rPr>
        <w:t xml:space="preserve"> 1.7. </w:t>
      </w:r>
      <w:bookmarkStart w:id="25" w:name="_Hlk217294520"/>
      <w:r w:rsidRPr="00475E67">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bookmarkEnd w:id="25"/>
      <w:r w:rsidRPr="00475E67">
        <w:rPr>
          <w:rFonts w:ascii="Times New Roman" w:hAnsi="Times New Roman" w:cs="Times New Roman"/>
          <w:sz w:val="24"/>
          <w:szCs w:val="24"/>
          <w:lang w:val="bg-BG"/>
        </w:rPr>
        <w:t xml:space="preserve"> – в бюджета на работния пакет как ще се опишат и </w:t>
      </w:r>
      <w:proofErr w:type="spellStart"/>
      <w:r w:rsidRPr="00475E67">
        <w:rPr>
          <w:rFonts w:ascii="Times New Roman" w:hAnsi="Times New Roman" w:cs="Times New Roman"/>
          <w:sz w:val="24"/>
          <w:szCs w:val="24"/>
          <w:lang w:val="bg-BG"/>
        </w:rPr>
        <w:t>бюджетират</w:t>
      </w:r>
      <w:proofErr w:type="spellEnd"/>
      <w:r w:rsidRPr="00475E67">
        <w:rPr>
          <w:rFonts w:ascii="Times New Roman" w:hAnsi="Times New Roman" w:cs="Times New Roman"/>
          <w:sz w:val="24"/>
          <w:szCs w:val="24"/>
          <w:lang w:val="bg-BG"/>
        </w:rPr>
        <w:t xml:space="preserve"> поканени външни специалисти за преподаватели – като външна услуга ли или трябва да са пред</w:t>
      </w:r>
      <w:r>
        <w:rPr>
          <w:rFonts w:ascii="Times New Roman" w:hAnsi="Times New Roman" w:cs="Times New Roman"/>
          <w:sz w:val="24"/>
          <w:szCs w:val="24"/>
          <w:lang w:val="bg-BG"/>
        </w:rPr>
        <w:t>с</w:t>
      </w:r>
      <w:r w:rsidRPr="00475E67">
        <w:rPr>
          <w:rFonts w:ascii="Times New Roman" w:hAnsi="Times New Roman" w:cs="Times New Roman"/>
          <w:sz w:val="24"/>
          <w:szCs w:val="24"/>
          <w:lang w:val="bg-BG"/>
        </w:rPr>
        <w:t>тавители на партньорите?</w:t>
      </w:r>
    </w:p>
    <w:p w14:paraId="36023FCE" w14:textId="77777777" w:rsidR="00F409DC" w:rsidRDefault="00A74CF2" w:rsidP="00F409DC">
      <w:pPr>
        <w:tabs>
          <w:tab w:val="left" w:pos="284"/>
        </w:tabs>
        <w:spacing w:before="120" w:after="0"/>
        <w:jc w:val="both"/>
        <w:rPr>
          <w:rFonts w:ascii="Times New Roman" w:hAnsi="Times New Roman" w:cs="Times New Roman"/>
          <w:sz w:val="24"/>
          <w:szCs w:val="24"/>
          <w:lang w:val="bg-BG"/>
        </w:rPr>
      </w:pPr>
      <w:r w:rsidRPr="00475E67">
        <w:rPr>
          <w:rFonts w:ascii="Times New Roman" w:hAnsi="Times New Roman" w:cs="Times New Roman"/>
          <w:sz w:val="24"/>
          <w:szCs w:val="24"/>
          <w:lang w:val="bg-BG"/>
        </w:rPr>
        <w:t>2. Допустимо ли е изработването на нови, избираеми, факултативни учебни дисциплини/програми, които в бъдеще да бъдат включени в бакалавърската програма на факултета?</w:t>
      </w:r>
    </w:p>
    <w:p w14:paraId="12242CAB" w14:textId="77777777" w:rsidR="00C91922" w:rsidRDefault="00C91922" w:rsidP="00F409DC">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C7434E1" w14:textId="4FD0A3AE" w:rsidR="00A74CF2" w:rsidRPr="00F409DC" w:rsidRDefault="00A74CF2" w:rsidP="00F409DC">
      <w:pPr>
        <w:tabs>
          <w:tab w:val="left" w:pos="284"/>
        </w:tabs>
        <w:spacing w:before="120" w:after="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011D5536" w14:textId="77777777" w:rsidR="00A74CF2" w:rsidRDefault="00A74CF2" w:rsidP="00A74CF2">
      <w:pPr>
        <w:tabs>
          <w:tab w:val="left" w:pos="284"/>
        </w:tabs>
        <w:spacing w:before="120" w:after="0"/>
        <w:jc w:val="both"/>
        <w:rPr>
          <w:rFonts w:ascii="Times New Roman" w:hAnsi="Times New Roman" w:cs="Times New Roman"/>
          <w:sz w:val="24"/>
          <w:szCs w:val="24"/>
          <w:lang w:val="bg-BG"/>
        </w:rPr>
      </w:pPr>
      <w:r w:rsidRPr="000342E3">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Разходите за изпълнението на </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1.7. „</w:t>
      </w:r>
      <w:r w:rsidRPr="000342E3">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r>
        <w:rPr>
          <w:rFonts w:ascii="Times New Roman" w:hAnsi="Times New Roman" w:cs="Times New Roman"/>
          <w:sz w:val="24"/>
          <w:szCs w:val="24"/>
          <w:lang w:val="bg-BG"/>
        </w:rPr>
        <w:t xml:space="preserve">“ от Условията за кандидатстване  </w:t>
      </w:r>
      <w:r>
        <w:rPr>
          <w:rFonts w:ascii="Times New Roman" w:hAnsi="Times New Roman" w:cs="Times New Roman"/>
          <w:sz w:val="24"/>
          <w:szCs w:val="24"/>
          <w:lang w:val="bg-BG"/>
        </w:rPr>
        <w:lastRenderedPageBreak/>
        <w:t xml:space="preserve">следва да се планират като преки разходи за персонал, без значение дали изпълнението на тази дейност ще се възлага на изпълнител или със собствен ресурс на партньор. Начинът на изпълнение на дейностите трябва да бъде описан в Логическите матрици за съответните професионални направления/СРП, включени в проектно предложение. </w:t>
      </w:r>
    </w:p>
    <w:p w14:paraId="5D5AB84E" w14:textId="77777777" w:rsidR="00A74CF2" w:rsidRPr="00AC41AB" w:rsidRDefault="00A74CF2" w:rsidP="00A74CF2">
      <w:pPr>
        <w:tabs>
          <w:tab w:val="left" w:pos="142"/>
        </w:tabs>
        <w:spacing w:before="120" w:after="0"/>
        <w:jc w:val="both"/>
        <w:rPr>
          <w:rFonts w:ascii="Times New Roman" w:hAnsi="Times New Roman" w:cs="Times New Roman"/>
          <w:sz w:val="24"/>
          <w:szCs w:val="24"/>
          <w:lang w:val="bg-BG"/>
        </w:rPr>
      </w:pPr>
      <w:r w:rsidRPr="00AC41AB">
        <w:rPr>
          <w:rFonts w:ascii="Times New Roman" w:hAnsi="Times New Roman" w:cs="Times New Roman"/>
          <w:b/>
          <w:bCs/>
          <w:sz w:val="24"/>
          <w:szCs w:val="24"/>
          <w:lang w:val="bg-BG"/>
        </w:rPr>
        <w:t>2.</w:t>
      </w:r>
      <w:r>
        <w:rPr>
          <w:rFonts w:ascii="Times New Roman" w:hAnsi="Times New Roman" w:cs="Times New Roman"/>
          <w:b/>
          <w:bCs/>
          <w:sz w:val="24"/>
          <w:szCs w:val="24"/>
          <w:lang w:val="bg-BG"/>
        </w:rPr>
        <w:t xml:space="preserve"> </w:t>
      </w:r>
      <w:r>
        <w:rPr>
          <w:rFonts w:ascii="Times New Roman" w:hAnsi="Times New Roman" w:cs="Times New Roman"/>
          <w:sz w:val="24"/>
          <w:szCs w:val="24"/>
          <w:lang w:val="bg-BG"/>
        </w:rPr>
        <w:t xml:space="preserve">В рамките на процедурата се допуска разработване на нови курсове </w:t>
      </w:r>
      <w:r>
        <w:rPr>
          <w:rFonts w:ascii="Times New Roman" w:hAnsi="Times New Roman" w:cs="Times New Roman"/>
          <w:sz w:val="24"/>
          <w:szCs w:val="24"/>
        </w:rPr>
        <w:t>(</w:t>
      </w:r>
      <w:r>
        <w:rPr>
          <w:rFonts w:ascii="Times New Roman" w:hAnsi="Times New Roman" w:cs="Times New Roman"/>
          <w:sz w:val="24"/>
          <w:szCs w:val="24"/>
          <w:lang w:val="bg-BG"/>
        </w:rPr>
        <w:t>дисциплини</w:t>
      </w:r>
      <w:r>
        <w:rPr>
          <w:rFonts w:ascii="Times New Roman" w:hAnsi="Times New Roman" w:cs="Times New Roman"/>
          <w:sz w:val="24"/>
          <w:szCs w:val="24"/>
        </w:rPr>
        <w:t>)</w:t>
      </w:r>
      <w:r>
        <w:rPr>
          <w:rFonts w:ascii="Times New Roman" w:hAnsi="Times New Roman" w:cs="Times New Roman"/>
          <w:sz w:val="24"/>
          <w:szCs w:val="24"/>
          <w:lang w:val="bg-BG"/>
        </w:rPr>
        <w:t xml:space="preserve">/програми за обучение на студенти от бакалавърски/магистърски програми на включеното от конкретното висше училище професионално направление/СРП в проектно предложение. Обръщаме внимание, че съгласно т. 13 „Дейности, допустими за финансиране“ от Условията за кандидатстване, всички </w:t>
      </w:r>
      <w:r w:rsidRPr="00AE41E4">
        <w:rPr>
          <w:rFonts w:ascii="Times New Roman" w:hAnsi="Times New Roman" w:cs="Times New Roman"/>
          <w:sz w:val="24"/>
          <w:szCs w:val="24"/>
          <w:lang w:val="bg-BG"/>
        </w:rPr>
        <w:t>ресурси, курсове и програми</w:t>
      </w:r>
      <w:r>
        <w:rPr>
          <w:rFonts w:ascii="Times New Roman" w:hAnsi="Times New Roman" w:cs="Times New Roman"/>
          <w:sz w:val="24"/>
          <w:szCs w:val="24"/>
          <w:lang w:val="bg-BG"/>
        </w:rPr>
        <w:t xml:space="preserve">, които са разработени </w:t>
      </w:r>
      <w:r w:rsidRPr="00AE41E4">
        <w:rPr>
          <w:rFonts w:ascii="Times New Roman" w:hAnsi="Times New Roman" w:cs="Times New Roman"/>
          <w:sz w:val="24"/>
          <w:szCs w:val="24"/>
          <w:lang w:val="bg-BG"/>
        </w:rPr>
        <w:t xml:space="preserve"> в рамките на </w:t>
      </w:r>
      <w:proofErr w:type="spellStart"/>
      <w:r w:rsidRPr="00AE41E4">
        <w:rPr>
          <w:rFonts w:ascii="Times New Roman" w:hAnsi="Times New Roman" w:cs="Times New Roman"/>
          <w:sz w:val="24"/>
          <w:szCs w:val="24"/>
          <w:lang w:val="bg-BG"/>
        </w:rPr>
        <w:t>поддейности</w:t>
      </w:r>
      <w:proofErr w:type="spellEnd"/>
      <w:r w:rsidRPr="00AE41E4">
        <w:rPr>
          <w:rFonts w:ascii="Times New Roman" w:hAnsi="Times New Roman" w:cs="Times New Roman"/>
          <w:sz w:val="24"/>
          <w:szCs w:val="24"/>
          <w:lang w:val="bg-BG"/>
        </w:rPr>
        <w:t xml:space="preserve"> 1.2-1.5</w:t>
      </w:r>
      <w:r>
        <w:rPr>
          <w:rFonts w:ascii="Times New Roman" w:hAnsi="Times New Roman" w:cs="Times New Roman"/>
          <w:sz w:val="24"/>
          <w:szCs w:val="24"/>
          <w:lang w:val="bg-BG"/>
        </w:rPr>
        <w:t>,</w:t>
      </w:r>
      <w:r w:rsidRPr="00AE41E4">
        <w:rPr>
          <w:rFonts w:ascii="Times New Roman" w:hAnsi="Times New Roman" w:cs="Times New Roman"/>
          <w:sz w:val="24"/>
          <w:szCs w:val="24"/>
          <w:lang w:val="bg-BG"/>
        </w:rPr>
        <w:t xml:space="preserve"> следва да бъдат въведени в обучението на </w:t>
      </w:r>
      <w:bookmarkStart w:id="26" w:name="_Hlk217987388"/>
      <w:r w:rsidRPr="00AE41E4">
        <w:rPr>
          <w:rFonts w:ascii="Times New Roman" w:hAnsi="Times New Roman" w:cs="Times New Roman"/>
          <w:sz w:val="24"/>
          <w:szCs w:val="24"/>
          <w:lang w:val="bg-BG"/>
        </w:rPr>
        <w:t xml:space="preserve">студенти </w:t>
      </w:r>
      <w:r>
        <w:rPr>
          <w:rFonts w:ascii="Times New Roman" w:hAnsi="Times New Roman" w:cs="Times New Roman"/>
          <w:sz w:val="24"/>
          <w:szCs w:val="24"/>
          <w:lang w:val="bg-BG"/>
        </w:rPr>
        <w:t xml:space="preserve">от включеното професионално направление/СРП </w:t>
      </w:r>
      <w:r w:rsidRPr="00AE41E4">
        <w:rPr>
          <w:rFonts w:ascii="Times New Roman" w:hAnsi="Times New Roman" w:cs="Times New Roman"/>
          <w:sz w:val="24"/>
          <w:szCs w:val="24"/>
          <w:lang w:val="bg-BG"/>
        </w:rPr>
        <w:t>в рамките на периода на изпълнение на проекта.</w:t>
      </w:r>
    </w:p>
    <w:p w14:paraId="5F703826"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6"/>
    <w:p w14:paraId="1426A1C6" w14:textId="77777777" w:rsidR="004119F9" w:rsidRDefault="004119F9" w:rsidP="004119F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3</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2918D66A" w14:textId="77777777" w:rsidR="004119F9" w:rsidRPr="00DB15A7" w:rsidRDefault="004119F9" w:rsidP="00DB15A7">
      <w:pPr>
        <w:rPr>
          <w:lang w:val="bg-BG"/>
        </w:rPr>
      </w:pPr>
    </w:p>
    <w:p w14:paraId="539E48F1" w14:textId="77777777" w:rsidR="00F409DC" w:rsidRDefault="004119F9" w:rsidP="00F409DC">
      <w:pPr>
        <w:jc w:val="both"/>
        <w:rPr>
          <w:lang w:val="bg-BG"/>
        </w:rPr>
      </w:pPr>
      <w:r w:rsidRPr="00DB15A7">
        <w:rPr>
          <w:rFonts w:ascii="Times New Roman" w:hAnsi="Times New Roman" w:cs="Times New Roman"/>
          <w:b/>
          <w:bCs/>
          <w:sz w:val="24"/>
          <w:szCs w:val="24"/>
          <w:lang w:val="bg-BG"/>
        </w:rPr>
        <w:t>1.</w:t>
      </w:r>
      <w:r w:rsidRPr="00DB15A7">
        <w:rPr>
          <w:rFonts w:ascii="Times New Roman" w:hAnsi="Times New Roman" w:cs="Times New Roman"/>
          <w:sz w:val="24"/>
          <w:szCs w:val="24"/>
          <w:lang w:val="bg-BG"/>
        </w:rPr>
        <w:t xml:space="preserve"> По отношение на планираните възнаграждения за преподавателите в професионалното направление, които ще бъдат ангажирани с изпълнението на дейностите по проекта – какви договори ще бъдат допустими за целите на отчитането – възможно ли е да бъдат сключвани граждански договори с тях, предвид факта, че те ще извършват същите обучителни дейности, вкл. разработване на програми и нови ресурси, но насочени отново за целите на обучението, които са им в сключените вече трудови договори с университета? Или какви са възможните други форми за изплащане на възнагражденията за целите на проекта?</w:t>
      </w:r>
      <w:bookmarkStart w:id="27" w:name="_Hlk217384202"/>
    </w:p>
    <w:p w14:paraId="73270581"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1B9B96A" w14:textId="10D26986" w:rsidR="004119F9" w:rsidRPr="00F409DC" w:rsidRDefault="004119F9" w:rsidP="00F409DC">
      <w:pPr>
        <w:jc w:val="both"/>
        <w:rPr>
          <w:lang w:val="bg-BG"/>
        </w:rPr>
      </w:pPr>
      <w:r w:rsidRPr="00642F49">
        <w:rPr>
          <w:rFonts w:ascii="Times New Roman" w:eastAsiaTheme="majorEastAsia" w:hAnsi="Times New Roman" w:cs="Times New Roman"/>
          <w:b/>
          <w:caps/>
          <w:color w:val="000000" w:themeColor="text1"/>
          <w:sz w:val="24"/>
          <w:szCs w:val="24"/>
          <w:lang w:val="bg-BG"/>
        </w:rPr>
        <w:t>Отговор:</w:t>
      </w:r>
    </w:p>
    <w:bookmarkEnd w:id="27"/>
    <w:p w14:paraId="063FF540" w14:textId="65063B6B" w:rsidR="00F267A0" w:rsidRPr="00AC41AB" w:rsidRDefault="004119F9" w:rsidP="00F267A0">
      <w:pPr>
        <w:spacing w:before="120" w:after="120" w:line="240" w:lineRule="auto"/>
        <w:jc w:val="both"/>
        <w:rPr>
          <w:rFonts w:ascii="Times New Roman" w:hAnsi="Times New Roman" w:cs="Times New Roman"/>
          <w:sz w:val="24"/>
          <w:szCs w:val="24"/>
          <w:lang w:val="bg-BG"/>
        </w:rPr>
      </w:pPr>
      <w:r w:rsidRPr="00DF42ED">
        <w:rPr>
          <w:rFonts w:ascii="Times New Roman" w:hAnsi="Times New Roman" w:cs="Times New Roman"/>
          <w:b/>
          <w:bCs/>
          <w:sz w:val="24"/>
          <w:szCs w:val="24"/>
          <w:lang w:val="bg-BG"/>
        </w:rPr>
        <w:t>1.</w:t>
      </w:r>
      <w:r w:rsidRPr="00B56814">
        <w:rPr>
          <w:rFonts w:ascii="Times New Roman" w:hAnsi="Times New Roman" w:cs="Times New Roman"/>
          <w:sz w:val="24"/>
          <w:szCs w:val="24"/>
        </w:rPr>
        <w:t xml:space="preserve"> </w:t>
      </w:r>
      <w:bookmarkStart w:id="28" w:name="_Hlk218514998"/>
      <w:bookmarkStart w:id="29" w:name="_Hlk218514815"/>
      <w:r w:rsidR="00F267A0" w:rsidRPr="00B56814">
        <w:rPr>
          <w:rFonts w:ascii="Times New Roman" w:hAnsi="Times New Roman" w:cs="Times New Roman"/>
          <w:sz w:val="24"/>
          <w:szCs w:val="24"/>
          <w:lang w:val="bg-BG"/>
        </w:rPr>
        <w:t xml:space="preserve">Договорите с </w:t>
      </w:r>
      <w:r w:rsidR="00F267A0">
        <w:rPr>
          <w:rFonts w:ascii="Times New Roman" w:hAnsi="Times New Roman" w:cs="Times New Roman"/>
          <w:sz w:val="24"/>
          <w:szCs w:val="24"/>
          <w:lang w:val="bg-BG"/>
        </w:rPr>
        <w:t>лицата, които ще бъдат ангажирани с изпълнението на дейности по проекта,</w:t>
      </w:r>
      <w:r w:rsidR="00F267A0" w:rsidRPr="00B56814">
        <w:rPr>
          <w:rFonts w:ascii="Times New Roman" w:hAnsi="Times New Roman" w:cs="Times New Roman"/>
          <w:sz w:val="24"/>
          <w:szCs w:val="24"/>
          <w:lang w:val="bg-BG"/>
        </w:rPr>
        <w:t xml:space="preserve"> следва да са сключени в съответствие с действащата нормативна уредба. </w:t>
      </w:r>
      <w:r w:rsidR="00F267A0" w:rsidRPr="00D74844">
        <w:rPr>
          <w:rFonts w:ascii="Times New Roman" w:hAnsi="Times New Roman" w:cs="Times New Roman"/>
          <w:sz w:val="24"/>
          <w:szCs w:val="24"/>
          <w:lang w:val="bg-BG"/>
        </w:rPr>
        <w:t xml:space="preserve">В съответствие с чл. 49, ал. 3 от ЗУСЕФСУ, Управляващият орган изисква възлагането на работа по проекти, финансирани от Програма „Образование“, на служители на бенефициента/партньорите да се извършва в рамките на Кодекса на труда чрез сключване на </w:t>
      </w:r>
      <w:r w:rsidR="00F267A0">
        <w:rPr>
          <w:rFonts w:ascii="Times New Roman" w:hAnsi="Times New Roman" w:cs="Times New Roman"/>
          <w:sz w:val="24"/>
          <w:szCs w:val="24"/>
          <w:lang w:val="bg-BG"/>
        </w:rPr>
        <w:t>нов</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xml:space="preserve"> или</w:t>
      </w:r>
      <w:r w:rsidR="00F267A0" w:rsidRPr="00D74844">
        <w:rPr>
          <w:rFonts w:ascii="Times New Roman" w:hAnsi="Times New Roman" w:cs="Times New Roman"/>
          <w:sz w:val="24"/>
          <w:szCs w:val="24"/>
          <w:lang w:val="bg-BG"/>
        </w:rPr>
        <w:t xml:space="preserve"> на допълнително споразумение към </w:t>
      </w:r>
      <w:r w:rsidR="00F267A0">
        <w:rPr>
          <w:rFonts w:ascii="Times New Roman" w:hAnsi="Times New Roman" w:cs="Times New Roman"/>
          <w:sz w:val="24"/>
          <w:szCs w:val="24"/>
          <w:lang w:val="bg-BG"/>
        </w:rPr>
        <w:t>съществуващ</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съответно чрез заповед/граждански договор з</w:t>
      </w:r>
      <w:r w:rsidR="00F267A0" w:rsidRPr="00D74844">
        <w:rPr>
          <w:rFonts w:ascii="Times New Roman" w:hAnsi="Times New Roman" w:cs="Times New Roman"/>
          <w:sz w:val="24"/>
          <w:szCs w:val="24"/>
          <w:lang w:val="bg-BG"/>
        </w:rPr>
        <w:t>а служители на бенефициента</w:t>
      </w:r>
      <w:r w:rsidR="00F267A0">
        <w:rPr>
          <w:rFonts w:ascii="Times New Roman" w:hAnsi="Times New Roman" w:cs="Times New Roman"/>
          <w:sz w:val="24"/>
          <w:szCs w:val="24"/>
          <w:lang w:val="bg-BG"/>
        </w:rPr>
        <w:t>/партньорите, за които се прилагат специални разпоредби като Закона за отбраната и въоръжените сили</w:t>
      </w:r>
      <w:r w:rsidR="00F267A0" w:rsidRPr="00D74844">
        <w:rPr>
          <w:rFonts w:ascii="Times New Roman" w:hAnsi="Times New Roman" w:cs="Times New Roman"/>
          <w:sz w:val="24"/>
          <w:szCs w:val="24"/>
          <w:lang w:val="bg-BG"/>
        </w:rPr>
        <w:t>.</w:t>
      </w:r>
      <w:r w:rsidR="00F267A0">
        <w:rPr>
          <w:rFonts w:ascii="Times New Roman" w:hAnsi="Times New Roman" w:cs="Times New Roman"/>
          <w:sz w:val="24"/>
          <w:szCs w:val="24"/>
          <w:lang w:val="bg-BG"/>
        </w:rPr>
        <w:t xml:space="preserve"> Д</w:t>
      </w:r>
      <w:r w:rsidR="00F267A0" w:rsidRPr="00B56814">
        <w:rPr>
          <w:rFonts w:ascii="Times New Roman" w:hAnsi="Times New Roman" w:cs="Times New Roman"/>
          <w:sz w:val="24"/>
          <w:szCs w:val="24"/>
          <w:lang w:val="bg-BG"/>
        </w:rPr>
        <w:t>опуска се сключването на граждански договор</w:t>
      </w:r>
      <w:r w:rsidR="00F267A0">
        <w:rPr>
          <w:rFonts w:ascii="Times New Roman" w:hAnsi="Times New Roman" w:cs="Times New Roman"/>
          <w:sz w:val="24"/>
          <w:szCs w:val="24"/>
          <w:lang w:val="bg-BG"/>
        </w:rPr>
        <w:t>и</w:t>
      </w:r>
      <w:r w:rsidR="00F267A0" w:rsidRPr="00B56814">
        <w:rPr>
          <w:rFonts w:ascii="Times New Roman" w:hAnsi="Times New Roman" w:cs="Times New Roman"/>
          <w:sz w:val="24"/>
          <w:szCs w:val="24"/>
          <w:lang w:val="bg-BG"/>
        </w:rPr>
        <w:t xml:space="preserve"> </w:t>
      </w:r>
      <w:r w:rsidR="00F267A0">
        <w:rPr>
          <w:rFonts w:ascii="Times New Roman" w:hAnsi="Times New Roman" w:cs="Times New Roman"/>
          <w:sz w:val="24"/>
          <w:szCs w:val="24"/>
          <w:lang w:val="bg-BG"/>
        </w:rPr>
        <w:t>за изпълнението на дейност/работна задача</w:t>
      </w:r>
      <w:r w:rsidR="00F267A0" w:rsidRPr="00B56814">
        <w:rPr>
          <w:rFonts w:ascii="Times New Roman" w:hAnsi="Times New Roman" w:cs="Times New Roman"/>
          <w:sz w:val="24"/>
          <w:szCs w:val="24"/>
          <w:lang w:val="bg-BG"/>
        </w:rPr>
        <w:t xml:space="preserve">, </w:t>
      </w:r>
      <w:r w:rsidR="00F267A0" w:rsidRPr="00933277">
        <w:rPr>
          <w:rFonts w:ascii="Times New Roman" w:hAnsi="Times New Roman" w:cs="Times New Roman"/>
          <w:sz w:val="24"/>
          <w:szCs w:val="24"/>
          <w:lang w:val="bg-BG"/>
        </w:rPr>
        <w:t xml:space="preserve">ако </w:t>
      </w:r>
      <w:r w:rsidR="00F267A0">
        <w:rPr>
          <w:rFonts w:ascii="Times New Roman" w:hAnsi="Times New Roman" w:cs="Times New Roman"/>
          <w:sz w:val="24"/>
          <w:szCs w:val="24"/>
          <w:lang w:val="bg-BG"/>
        </w:rPr>
        <w:t>се наемат</w:t>
      </w:r>
      <w:r w:rsidR="00F267A0" w:rsidRPr="00933277">
        <w:rPr>
          <w:rFonts w:ascii="Times New Roman" w:hAnsi="Times New Roman" w:cs="Times New Roman"/>
          <w:sz w:val="24"/>
          <w:szCs w:val="24"/>
          <w:lang w:val="bg-BG"/>
        </w:rPr>
        <w:t xml:space="preserve"> външн</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за организацията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xml:space="preserve">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ко</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то не </w:t>
      </w:r>
      <w:r w:rsidR="00F267A0">
        <w:rPr>
          <w:rFonts w:ascii="Times New Roman" w:hAnsi="Times New Roman" w:cs="Times New Roman"/>
          <w:sz w:val="24"/>
          <w:szCs w:val="24"/>
          <w:lang w:val="bg-BG"/>
        </w:rPr>
        <w:t>са</w:t>
      </w:r>
      <w:r w:rsidR="00F267A0" w:rsidRPr="00933277">
        <w:rPr>
          <w:rFonts w:ascii="Times New Roman" w:hAnsi="Times New Roman" w:cs="Times New Roman"/>
          <w:sz w:val="24"/>
          <w:szCs w:val="24"/>
          <w:lang w:val="bg-BG"/>
        </w:rPr>
        <w:t xml:space="preserve"> служител</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на конкретния бенефициент) за извършването на краткосрочни/еднократни задачи, които са свързани с постигането на</w:t>
      </w:r>
      <w:r w:rsidR="00F267A0" w:rsidRPr="00B56814">
        <w:rPr>
          <w:rFonts w:ascii="Times New Roman" w:hAnsi="Times New Roman" w:cs="Times New Roman"/>
          <w:sz w:val="24"/>
          <w:szCs w:val="24"/>
          <w:lang w:val="bg-BG"/>
        </w:rPr>
        <w:t xml:space="preserve"> определен резултат. Външните лица, с които ще се сключи граждански договор за изпълнение на дейности по проекта</w:t>
      </w:r>
      <w:r w:rsidR="00F267A0">
        <w:rPr>
          <w:rFonts w:ascii="Times New Roman" w:hAnsi="Times New Roman" w:cs="Times New Roman"/>
          <w:sz w:val="24"/>
          <w:szCs w:val="24"/>
          <w:lang w:val="bg-BG"/>
        </w:rPr>
        <w:t>,</w:t>
      </w:r>
      <w:r w:rsidR="00F267A0" w:rsidRPr="00B56814">
        <w:rPr>
          <w:rFonts w:ascii="Times New Roman" w:hAnsi="Times New Roman" w:cs="Times New Roman"/>
          <w:sz w:val="24"/>
          <w:szCs w:val="24"/>
          <w:lang w:val="bg-BG"/>
        </w:rPr>
        <w:t xml:space="preserve"> следва да бъдат избрани по открит, прозрачен, в достатъчна степен публичен, недискриминационен и безусловен начин  по смисъла на т. 89 – 96 от Известието на Комисията.</w:t>
      </w:r>
      <w:r w:rsidR="00F267A0">
        <w:rPr>
          <w:rFonts w:ascii="Times New Roman" w:hAnsi="Times New Roman" w:cs="Times New Roman"/>
          <w:sz w:val="24"/>
          <w:szCs w:val="24"/>
          <w:lang w:val="bg-BG"/>
        </w:rPr>
        <w:t xml:space="preserve"> Обръщаме внимание, че н</w:t>
      </w:r>
      <w:r w:rsidR="00F267A0" w:rsidRPr="00B56814">
        <w:rPr>
          <w:rFonts w:ascii="Times New Roman" w:hAnsi="Times New Roman" w:cs="Times New Roman"/>
          <w:sz w:val="24"/>
          <w:szCs w:val="24"/>
          <w:lang w:val="bg-BG"/>
        </w:rPr>
        <w:t>е се допуска планиране на разходи в проектно предложение за дейности, които се финансират от други източници.</w:t>
      </w:r>
    </w:p>
    <w:p w14:paraId="5EB04A27" w14:textId="77777777" w:rsidR="00F267A0" w:rsidRPr="00806820" w:rsidRDefault="00F267A0" w:rsidP="00F267A0">
      <w:pPr>
        <w:pBdr>
          <w:bottom w:val="single" w:sz="4" w:space="1" w:color="auto"/>
        </w:pBdr>
        <w:spacing w:after="120" w:line="240" w:lineRule="auto"/>
        <w:jc w:val="both"/>
        <w:rPr>
          <w:rFonts w:ascii="Times New Roman" w:hAnsi="Times New Roman" w:cs="Times New Roman"/>
          <w:sz w:val="24"/>
          <w:szCs w:val="24"/>
          <w:lang w:val="bg-BG"/>
        </w:rPr>
      </w:pPr>
    </w:p>
    <w:p w14:paraId="41F778C5" w14:textId="088C62DF" w:rsidR="004119F9" w:rsidRPr="00806820" w:rsidRDefault="004119F9" w:rsidP="00F267A0">
      <w:pPr>
        <w:spacing w:before="120" w:after="120" w:line="240" w:lineRule="auto"/>
        <w:jc w:val="both"/>
        <w:rPr>
          <w:rFonts w:ascii="Times New Roman" w:hAnsi="Times New Roman" w:cs="Times New Roman"/>
          <w:sz w:val="24"/>
          <w:szCs w:val="24"/>
          <w:lang w:val="bg-BG"/>
        </w:rPr>
      </w:pPr>
    </w:p>
    <w:p w14:paraId="4DE1020B" w14:textId="77777777" w:rsidR="004119F9" w:rsidRDefault="004119F9" w:rsidP="004119F9">
      <w:pPr>
        <w:pStyle w:val="Heading2"/>
        <w:rPr>
          <w:rFonts w:ascii="Times New Roman" w:hAnsi="Times New Roman" w:cs="Times New Roman"/>
          <w:b/>
          <w:caps/>
          <w:color w:val="000000" w:themeColor="text1"/>
          <w:sz w:val="24"/>
          <w:szCs w:val="24"/>
          <w:lang w:val="bg-BG"/>
        </w:rPr>
      </w:pPr>
      <w:bookmarkStart w:id="30" w:name="_Hlk218672179"/>
      <w:bookmarkEnd w:id="28"/>
      <w:bookmarkEnd w:id="29"/>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lang w:val="bg-BG"/>
        </w:rPr>
        <w:t>4</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bookmarkEnd w:id="30"/>
    <w:p w14:paraId="4C185017" w14:textId="77777777" w:rsidR="004119F9" w:rsidRDefault="004119F9" w:rsidP="004119F9">
      <w:pPr>
        <w:tabs>
          <w:tab w:val="left" w:pos="284"/>
        </w:tabs>
        <w:spacing w:before="120" w:after="0"/>
        <w:jc w:val="both"/>
        <w:rPr>
          <w:rFonts w:ascii="Times New Roman" w:hAnsi="Times New Roman" w:cs="Times New Roman"/>
          <w:sz w:val="24"/>
          <w:szCs w:val="24"/>
          <w:lang w:val="bg-BG"/>
        </w:rPr>
      </w:pPr>
    </w:p>
    <w:p w14:paraId="7F7675CF" w14:textId="77777777" w:rsidR="00F409DC" w:rsidRDefault="004119F9" w:rsidP="00F409DC">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1. </w:t>
      </w:r>
      <w:r w:rsidRPr="0029614F">
        <w:rPr>
          <w:rFonts w:ascii="Times New Roman" w:hAnsi="Times New Roman" w:cs="Times New Roman"/>
          <w:sz w:val="24"/>
          <w:szCs w:val="24"/>
          <w:lang w:val="bg-BG"/>
        </w:rPr>
        <w:t xml:space="preserve">Възможно ли е член на екипа за управление, на когото е представена автобиография на етап кандидатстване, да бъде също включен и в екипа за изпълнение на дейностите като преподавател – </w:t>
      </w:r>
      <w:proofErr w:type="spellStart"/>
      <w:r w:rsidRPr="0029614F">
        <w:rPr>
          <w:rFonts w:ascii="Times New Roman" w:hAnsi="Times New Roman" w:cs="Times New Roman"/>
          <w:sz w:val="24"/>
          <w:szCs w:val="24"/>
          <w:lang w:val="bg-BG"/>
        </w:rPr>
        <w:t>обучител</w:t>
      </w:r>
      <w:proofErr w:type="spellEnd"/>
      <w:r w:rsidRPr="0029614F">
        <w:rPr>
          <w:rFonts w:ascii="Times New Roman" w:hAnsi="Times New Roman" w:cs="Times New Roman"/>
          <w:sz w:val="24"/>
          <w:szCs w:val="24"/>
          <w:lang w:val="bg-BG"/>
        </w:rPr>
        <w:t>, разработващ обучителни програми/модули, участник в мобилност и др.?</w:t>
      </w:r>
    </w:p>
    <w:p w14:paraId="34B7B7D2"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6C09900" w14:textId="3B0B1F2C" w:rsidR="004119F9" w:rsidRPr="00F409DC" w:rsidRDefault="004119F9" w:rsidP="00F409DC">
      <w:pPr>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65BA7D00" w14:textId="77777777" w:rsidR="004119F9" w:rsidRPr="0029614F" w:rsidRDefault="004119F9" w:rsidP="004119F9">
      <w:pPr>
        <w:tabs>
          <w:tab w:val="left" w:pos="284"/>
        </w:tabs>
        <w:spacing w:before="120" w:after="0"/>
        <w:jc w:val="both"/>
        <w:rPr>
          <w:rFonts w:ascii="Times New Roman" w:hAnsi="Times New Roman" w:cs="Times New Roman"/>
          <w:sz w:val="24"/>
          <w:szCs w:val="24"/>
          <w:lang w:val="bg-BG"/>
        </w:rPr>
      </w:pPr>
      <w:r w:rsidRPr="001A3788">
        <w:rPr>
          <w:rFonts w:ascii="Times New Roman" w:hAnsi="Times New Roman" w:cs="Times New Roman"/>
          <w:b/>
          <w:bCs/>
          <w:sz w:val="24"/>
          <w:szCs w:val="24"/>
          <w:lang w:val="bg-BG"/>
        </w:rPr>
        <w:t xml:space="preserve">1. </w:t>
      </w:r>
      <w:r w:rsidRPr="00624F85">
        <w:rPr>
          <w:rFonts w:ascii="Times New Roman" w:hAnsi="Times New Roman" w:cs="Times New Roman"/>
          <w:sz w:val="24"/>
          <w:szCs w:val="24"/>
          <w:lang w:val="bg-BG"/>
        </w:rPr>
        <w:t>С оглед недопускане на двойно финансиране и конфликт на интереси не се</w:t>
      </w:r>
      <w:r w:rsidRPr="0029614F">
        <w:rPr>
          <w:rFonts w:ascii="Times New Roman" w:hAnsi="Times New Roman" w:cs="Times New Roman"/>
          <w:sz w:val="24"/>
          <w:szCs w:val="24"/>
          <w:lang w:val="bg-BG"/>
        </w:rPr>
        <w:t xml:space="preserve"> допуска </w:t>
      </w:r>
      <w:r>
        <w:rPr>
          <w:rFonts w:ascii="Times New Roman" w:hAnsi="Times New Roman" w:cs="Times New Roman"/>
          <w:sz w:val="24"/>
          <w:szCs w:val="24"/>
          <w:lang w:val="bg-BG"/>
        </w:rPr>
        <w:t>л</w:t>
      </w:r>
      <w:r w:rsidRPr="00E14E26">
        <w:rPr>
          <w:rFonts w:ascii="Times New Roman" w:hAnsi="Times New Roman" w:cs="Times New Roman"/>
          <w:sz w:val="24"/>
          <w:szCs w:val="24"/>
          <w:lang w:val="bg-BG"/>
        </w:rPr>
        <w:t xml:space="preserve">ице, което получава възнаграждение като член на екипа за организация и управление на проекта, </w:t>
      </w:r>
      <w:r>
        <w:rPr>
          <w:rFonts w:ascii="Times New Roman" w:hAnsi="Times New Roman" w:cs="Times New Roman"/>
          <w:sz w:val="24"/>
          <w:szCs w:val="24"/>
          <w:lang w:val="bg-BG"/>
        </w:rPr>
        <w:t>да</w:t>
      </w:r>
      <w:r w:rsidRPr="00E14E26">
        <w:rPr>
          <w:rFonts w:ascii="Times New Roman" w:hAnsi="Times New Roman" w:cs="Times New Roman"/>
          <w:sz w:val="24"/>
          <w:szCs w:val="24"/>
          <w:lang w:val="bg-BG"/>
        </w:rPr>
        <w:t xml:space="preserve"> може в същото време да получава и възнаграждение за участие в изпълнението на преките дейности по проекта.</w:t>
      </w:r>
      <w:r>
        <w:rPr>
          <w:rFonts w:ascii="Times New Roman" w:hAnsi="Times New Roman" w:cs="Times New Roman"/>
          <w:sz w:val="24"/>
          <w:szCs w:val="24"/>
          <w:lang w:val="bg-BG"/>
        </w:rPr>
        <w:t xml:space="preserve"> По преценка на конкретния бенефициент, член на екипа за управление на проекта може да участва в изпълнението на пряка дейност/работна задача, но при условие, че лицето получава възнаграждение по проекта само като член на екипа за изпълнение (т.е. финансира се от преките разходи за персонал), или само като член на екипа за управление</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(т.е. финансира се от другите преки и непреки разходи). В този случай трябва да се предприемат подходящи мерки за недопускане на потенциален конфликт на интереси при избора на </w:t>
      </w:r>
      <w:proofErr w:type="spellStart"/>
      <w:r>
        <w:rPr>
          <w:rFonts w:ascii="Times New Roman" w:hAnsi="Times New Roman" w:cs="Times New Roman"/>
          <w:sz w:val="24"/>
          <w:szCs w:val="24"/>
          <w:lang w:val="bg-BG"/>
        </w:rPr>
        <w:t>обучителите</w:t>
      </w:r>
      <w:proofErr w:type="spellEnd"/>
      <w:r>
        <w:rPr>
          <w:rFonts w:ascii="Times New Roman" w:hAnsi="Times New Roman" w:cs="Times New Roman"/>
          <w:sz w:val="24"/>
          <w:szCs w:val="24"/>
          <w:lang w:val="bg-BG"/>
        </w:rPr>
        <w:t xml:space="preserve"> и участниците в мобилности, осъществяването на контрол и приемане на извършената работа, </w:t>
      </w:r>
      <w:r w:rsidRPr="00933277">
        <w:rPr>
          <w:rFonts w:ascii="Times New Roman" w:hAnsi="Times New Roman" w:cs="Times New Roman"/>
          <w:sz w:val="24"/>
          <w:szCs w:val="24"/>
          <w:lang w:val="bg-BG"/>
        </w:rPr>
        <w:t>подписва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одобрява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на </w:t>
      </w:r>
      <w:r w:rsidRPr="00933277">
        <w:rPr>
          <w:rFonts w:ascii="Times New Roman" w:hAnsi="Times New Roman" w:cs="Times New Roman"/>
          <w:sz w:val="24"/>
          <w:szCs w:val="24"/>
          <w:lang w:val="bg-BG"/>
        </w:rPr>
        <w:t>технически</w:t>
      </w:r>
      <w:r>
        <w:rPr>
          <w:rFonts w:ascii="Times New Roman" w:hAnsi="Times New Roman" w:cs="Times New Roman"/>
          <w:sz w:val="24"/>
          <w:szCs w:val="24"/>
          <w:lang w:val="bg-BG"/>
        </w:rPr>
        <w:t>/</w:t>
      </w:r>
      <w:r w:rsidRPr="00933277">
        <w:rPr>
          <w:rFonts w:ascii="Times New Roman" w:hAnsi="Times New Roman" w:cs="Times New Roman"/>
          <w:sz w:val="24"/>
          <w:szCs w:val="24"/>
          <w:lang w:val="bg-BG"/>
        </w:rPr>
        <w:t>финансови отчетни документи</w:t>
      </w:r>
      <w:r>
        <w:rPr>
          <w:rFonts w:ascii="Times New Roman" w:hAnsi="Times New Roman" w:cs="Times New Roman"/>
          <w:sz w:val="24"/>
          <w:szCs w:val="24"/>
          <w:lang w:val="bg-BG"/>
        </w:rPr>
        <w:t xml:space="preserve"> и т.н. </w:t>
      </w:r>
    </w:p>
    <w:p w14:paraId="479701BA" w14:textId="77777777" w:rsidR="004119F9" w:rsidRPr="00806820" w:rsidRDefault="004119F9" w:rsidP="004119F9">
      <w:pPr>
        <w:pBdr>
          <w:bottom w:val="single" w:sz="4" w:space="1" w:color="auto"/>
        </w:pBdr>
        <w:spacing w:after="120" w:line="240" w:lineRule="auto"/>
        <w:jc w:val="both"/>
        <w:rPr>
          <w:rFonts w:ascii="Times New Roman" w:hAnsi="Times New Roman" w:cs="Times New Roman"/>
          <w:sz w:val="24"/>
          <w:szCs w:val="24"/>
          <w:lang w:val="bg-BG"/>
        </w:rPr>
      </w:pPr>
    </w:p>
    <w:p w14:paraId="536BA087" w14:textId="44EEAF98" w:rsidR="006C40C9" w:rsidRDefault="006C40C9" w:rsidP="006C40C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15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29.12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15</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3E0E42FE" w14:textId="77777777" w:rsidR="004104A8" w:rsidRPr="006C40C9" w:rsidRDefault="004104A8" w:rsidP="004104A8">
      <w:pPr>
        <w:jc w:val="both"/>
        <w:rPr>
          <w:rFonts w:ascii="Times New Roman" w:eastAsiaTheme="majorEastAsia" w:hAnsi="Times New Roman" w:cs="Times New Roman"/>
          <w:b/>
          <w:caps/>
          <w:color w:val="000000" w:themeColor="text1"/>
          <w:sz w:val="24"/>
          <w:szCs w:val="24"/>
          <w:lang w:val="bg-BG"/>
        </w:rPr>
      </w:pPr>
    </w:p>
    <w:p w14:paraId="442CEAE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Уважаеми Дами и Господа,</w:t>
      </w:r>
    </w:p>
    <w:p w14:paraId="0A3D927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Във връзка с необходимостта от представяне на информация за екипа по организация и управление на проекта от документите е видно, че екипът по управление условно може да бъде разделен на две - основен екип за управление (ръководител, координатор и счетоводител), за чието заемане е необходимо да се представят автобиографии на конкретни лица с цел доказване на административен капацитет, и в случай че </w:t>
      </w:r>
      <w:proofErr w:type="spellStart"/>
      <w:r w:rsidRPr="004104A8">
        <w:rPr>
          <w:rFonts w:ascii="Times New Roman" w:hAnsi="Times New Roman" w:cs="Times New Roman"/>
          <w:sz w:val="24"/>
          <w:szCs w:val="24"/>
          <w:lang w:val="bg-BG"/>
        </w:rPr>
        <w:t>бенефициерът</w:t>
      </w:r>
      <w:proofErr w:type="spellEnd"/>
      <w:r w:rsidRPr="004104A8">
        <w:rPr>
          <w:rFonts w:ascii="Times New Roman" w:hAnsi="Times New Roman" w:cs="Times New Roman"/>
          <w:sz w:val="24"/>
          <w:szCs w:val="24"/>
          <w:lang w:val="bg-BG"/>
        </w:rPr>
        <w:t xml:space="preserve"> счете за необходимо, да посочи минимални изисквания (квалификация и отговорности) за заемане на други длъжности в екипа. </w:t>
      </w:r>
    </w:p>
    <w:p w14:paraId="7727B4B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 документите по процедурата е записано, че на етап кандидатстване е необходимо да се посочи информация само за основния екип за организация и управление на проекта, тъй като същият подлежи на оценяване. </w:t>
      </w:r>
    </w:p>
    <w:p w14:paraId="494BDA9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Що се отнася до останалите длъжности в екипа - на кой етап следва да бъде посочена информация относно конкретните лица, които ще ги заемат? Възможно ли е това да се случи </w:t>
      </w:r>
      <w:r w:rsidRPr="004104A8">
        <w:rPr>
          <w:rFonts w:ascii="Times New Roman" w:hAnsi="Times New Roman" w:cs="Times New Roman"/>
          <w:sz w:val="24"/>
          <w:szCs w:val="24"/>
          <w:lang w:val="bg-BG"/>
        </w:rPr>
        <w:lastRenderedPageBreak/>
        <w:t xml:space="preserve">на етап кандидатстване, или следва да се случи на по-късен етап, </w:t>
      </w:r>
      <w:proofErr w:type="spellStart"/>
      <w:r w:rsidRPr="004104A8">
        <w:rPr>
          <w:rFonts w:ascii="Times New Roman" w:hAnsi="Times New Roman" w:cs="Times New Roman"/>
          <w:sz w:val="24"/>
          <w:szCs w:val="24"/>
          <w:lang w:val="bg-BG"/>
        </w:rPr>
        <w:t>съотв</w:t>
      </w:r>
      <w:proofErr w:type="spellEnd"/>
      <w:r w:rsidRPr="004104A8">
        <w:rPr>
          <w:rFonts w:ascii="Times New Roman" w:hAnsi="Times New Roman" w:cs="Times New Roman"/>
          <w:sz w:val="24"/>
          <w:szCs w:val="24"/>
          <w:lang w:val="bg-BG"/>
        </w:rPr>
        <w:t>. документите на лицата, с които се доказва съответствие с изискванията, следва ли да бъдат прикачени към проектното предложение?</w:t>
      </w:r>
    </w:p>
    <w:p w14:paraId="10087E08" w14:textId="77777777" w:rsidR="00F409DC" w:rsidRDefault="004104A8" w:rsidP="00F409DC">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Благодаря!</w:t>
      </w:r>
    </w:p>
    <w:p w14:paraId="1DFED92C"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B44972D" w14:textId="0713CF28" w:rsidR="004104A8" w:rsidRPr="00F409DC" w:rsidRDefault="004104A8" w:rsidP="00F409DC">
      <w:pPr>
        <w:jc w:val="both"/>
        <w:rPr>
          <w:rFonts w:ascii="Times New Roman" w:hAnsi="Times New Roman" w:cs="Times New Roman"/>
          <w:sz w:val="24"/>
          <w:szCs w:val="24"/>
          <w:lang w:val="bg-BG"/>
        </w:rPr>
      </w:pPr>
      <w:r w:rsidRPr="004104A8">
        <w:rPr>
          <w:rFonts w:ascii="Times New Roman" w:eastAsiaTheme="majorEastAsia" w:hAnsi="Times New Roman" w:cs="Times New Roman"/>
          <w:b/>
          <w:caps/>
          <w:color w:val="000000" w:themeColor="text1"/>
          <w:sz w:val="24"/>
          <w:szCs w:val="24"/>
          <w:lang w:val="bg-BG"/>
        </w:rPr>
        <w:t>ОТГОВОР:</w:t>
      </w:r>
    </w:p>
    <w:p w14:paraId="31685EBC"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Съгласно т. 11. „Допустими кандидати“ от Условията за кандидатстване, административният капацитет на кандидата се оценява единствено по отношение на основния екип за организация и управление на проекта, който включва ръководител на проекта, координатор и счетоводител (финансист). Поради това, в секция „Екип“ на формуляра за кандидатстване задължително трябва да бъде посочена квалификацията и отговорностите на конкретните лица, които са определени за съответната позиция в основния екип. Съответно, в секция 13. „Прикачени документи“ от Формуляра за кандидатстване се изисква да бъдат приложени автобиографии единствено на 3-те основни позиции на екипа за организация и управление на проекта. </w:t>
      </w:r>
    </w:p>
    <w:p w14:paraId="0C070D6B"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Всички останали членове на екипа за организация и управление на проекта трябва да бъдат посочени в секция „Екип“ на Формуляра за кандидатстване само като позиции и отговорности, без да се посочват конкретни имена, съответно за тях не се изисква да бъдат представяни автобиографии на етапа на кандидатстване. Преценка на конкретния бенефициент е дали останалите членове на екипа за организация и управление (извън основния екип) да бъдат определени още на етапа на кандидатстване, или след сключване на договора за финансиране.</w:t>
      </w:r>
    </w:p>
    <w:p w14:paraId="125C3D21" w14:textId="77777777" w:rsidR="004104A8" w:rsidRPr="00806820" w:rsidRDefault="004104A8" w:rsidP="004104A8">
      <w:pPr>
        <w:pBdr>
          <w:bottom w:val="single" w:sz="4" w:space="1" w:color="auto"/>
        </w:pBdr>
        <w:spacing w:after="120" w:line="240" w:lineRule="auto"/>
        <w:jc w:val="both"/>
        <w:rPr>
          <w:rFonts w:ascii="Times New Roman" w:hAnsi="Times New Roman" w:cs="Times New Roman"/>
          <w:sz w:val="24"/>
          <w:szCs w:val="24"/>
          <w:lang w:val="bg-BG"/>
        </w:rPr>
      </w:pPr>
    </w:p>
    <w:p w14:paraId="737F6B6F"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16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016 постъпил чрез ИСУН)</w:t>
      </w:r>
      <w:r w:rsidRPr="005416B3">
        <w:rPr>
          <w:rFonts w:ascii="Times New Roman" w:eastAsiaTheme="majorEastAsia" w:hAnsi="Times New Roman" w:cs="Times New Roman"/>
          <w:b/>
          <w:caps/>
          <w:color w:val="000000" w:themeColor="text1"/>
          <w:sz w:val="24"/>
          <w:szCs w:val="24"/>
          <w:lang w:val="bg-BG"/>
        </w:rPr>
        <w:t>:</w:t>
      </w:r>
    </w:p>
    <w:p w14:paraId="7A496E1E"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6E126B3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Въпроси от колегията на Софийски университет „Св. Климент Охридски“</w:t>
      </w:r>
    </w:p>
    <w:p w14:paraId="53A7C94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05.01.2026:</w:t>
      </w:r>
    </w:p>
    <w:p w14:paraId="66E0F6A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w:t>
      </w:r>
      <w:r w:rsidRPr="005416B3">
        <w:rPr>
          <w:rFonts w:ascii="Times New Roman" w:hAnsi="Times New Roman" w:cs="Times New Roman"/>
          <w:sz w:val="24"/>
          <w:szCs w:val="24"/>
          <w:lang w:val="bg-BG"/>
        </w:rPr>
        <w:tab/>
        <w:t>На стр. 12 Условията за кандидатстване подчертават, че търсеният ефект на поканата е „50% от оценките на студентите да се формират от текущо оценяване“. Това съотношение може да бъде постигнато при различни пропорции в тежестта на текущото оценяване в отделните дисциплини, които се изучават в тази програма (напр. в някои от тях тежестта може да надвишава 50%, а в други да е по-малка). За нуждите на доброто планиране моля да уточните поставя ли УО изискване колко дисциплини от учебния план трябва да бъдат засегнати от промените в частта „оценяване на студентите“ или изпълнението на целта е заложено и ще се проследява на ниво „бакалавърска“, „магистърска“ програма, споменати на същата страница.</w:t>
      </w:r>
    </w:p>
    <w:p w14:paraId="5F63C41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2.</w:t>
      </w:r>
      <w:r w:rsidRPr="005416B3">
        <w:rPr>
          <w:rFonts w:ascii="Times New Roman" w:hAnsi="Times New Roman" w:cs="Times New Roman"/>
          <w:sz w:val="24"/>
          <w:szCs w:val="24"/>
          <w:lang w:val="bg-BG"/>
        </w:rPr>
        <w:tab/>
        <w:t>Ако за водещата организация изискването е в обхвата на промените да бъдат включени всички бакалавърски/магистърски програми от приоритетните професионални направления, отнася ли се то това условие и за партньорите?</w:t>
      </w:r>
    </w:p>
    <w:p w14:paraId="11670C5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w:t>
      </w:r>
      <w:r w:rsidRPr="005416B3">
        <w:rPr>
          <w:rFonts w:ascii="Times New Roman" w:hAnsi="Times New Roman" w:cs="Times New Roman"/>
          <w:sz w:val="24"/>
          <w:szCs w:val="24"/>
          <w:lang w:val="bg-BG"/>
        </w:rPr>
        <w:tab/>
        <w:t>На етап изпълнение допустимо ли ще бъде да се сключват граждански договори и при какви условия може да става това? (Напр. в обхвата на чл. Чл. 138. (1) от ЗОП - Процедура на договаряне без предварителна покана за участие, когато целта е „</w:t>
      </w:r>
      <w:bookmarkStart w:id="31" w:name="_Hlk218516587"/>
      <w:r w:rsidRPr="005416B3">
        <w:rPr>
          <w:rFonts w:ascii="Times New Roman" w:hAnsi="Times New Roman" w:cs="Times New Roman"/>
          <w:sz w:val="24"/>
          <w:szCs w:val="24"/>
          <w:lang w:val="bg-BG"/>
        </w:rPr>
        <w:t>научноизследователска дейност, експеримент, проучване</w:t>
      </w:r>
      <w:bookmarkEnd w:id="31"/>
      <w:r w:rsidRPr="005416B3">
        <w:rPr>
          <w:rFonts w:ascii="Times New Roman" w:hAnsi="Times New Roman" w:cs="Times New Roman"/>
          <w:sz w:val="24"/>
          <w:szCs w:val="24"/>
          <w:lang w:val="bg-BG"/>
        </w:rPr>
        <w:t>“ и др.)</w:t>
      </w:r>
    </w:p>
    <w:p w14:paraId="39501DF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4.</w:t>
      </w:r>
      <w:r w:rsidRPr="005416B3">
        <w:rPr>
          <w:rFonts w:ascii="Times New Roman" w:hAnsi="Times New Roman" w:cs="Times New Roman"/>
          <w:sz w:val="24"/>
          <w:szCs w:val="24"/>
          <w:lang w:val="bg-BG"/>
        </w:rPr>
        <w:tab/>
        <w:t>Възможно ли е партньорска организация за изплаща възнаграждения на свой персонал, който е ангажиран изцяло в дейност, която обслужва нуждите на водещата организация?</w:t>
      </w:r>
    </w:p>
    <w:p w14:paraId="519B9DA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5.</w:t>
      </w:r>
      <w:r w:rsidRPr="005416B3">
        <w:rPr>
          <w:rFonts w:ascii="Times New Roman" w:hAnsi="Times New Roman" w:cs="Times New Roman"/>
          <w:sz w:val="24"/>
          <w:szCs w:val="24"/>
          <w:lang w:val="bg-BG"/>
        </w:rPr>
        <w:tab/>
        <w:t xml:space="preserve">Възможно ли е член на екипа за управление да участва в изпълнение на същинска дейност /напр. разработване на </w:t>
      </w:r>
      <w:proofErr w:type="spellStart"/>
      <w:r w:rsidRPr="005416B3">
        <w:rPr>
          <w:rFonts w:ascii="Times New Roman" w:hAnsi="Times New Roman" w:cs="Times New Roman"/>
          <w:sz w:val="24"/>
          <w:szCs w:val="24"/>
          <w:lang w:val="bg-BG"/>
        </w:rPr>
        <w:t>компетентностен</w:t>
      </w:r>
      <w:proofErr w:type="spellEnd"/>
      <w:r w:rsidRPr="005416B3">
        <w:rPr>
          <w:rFonts w:ascii="Times New Roman" w:hAnsi="Times New Roman" w:cs="Times New Roman"/>
          <w:sz w:val="24"/>
          <w:szCs w:val="24"/>
          <w:lang w:val="bg-BG"/>
        </w:rPr>
        <w:t xml:space="preserve"> модел/ и да получи възнаграждение за това?</w:t>
      </w:r>
    </w:p>
    <w:p w14:paraId="59FCA7C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6.</w:t>
      </w:r>
      <w:r w:rsidRPr="005416B3">
        <w:rPr>
          <w:rFonts w:ascii="Times New Roman" w:hAnsi="Times New Roman" w:cs="Times New Roman"/>
          <w:sz w:val="24"/>
          <w:szCs w:val="24"/>
          <w:lang w:val="bg-BG"/>
        </w:rPr>
        <w:tab/>
        <w:t>Какво означава наименованието на раздел „Управление“ в Логическата матрица  –– в това поле се описват членове на екипа за управление на проекта или хора, ангажирани пряко с конкретната дейност?</w:t>
      </w:r>
    </w:p>
    <w:p w14:paraId="30B0615F"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7.</w:t>
      </w:r>
      <w:r w:rsidRPr="005416B3">
        <w:rPr>
          <w:rFonts w:ascii="Times New Roman" w:hAnsi="Times New Roman" w:cs="Times New Roman"/>
          <w:sz w:val="24"/>
          <w:szCs w:val="24"/>
          <w:lang w:val="bg-BG"/>
        </w:rPr>
        <w:tab/>
        <w:t xml:space="preserve">Има ли ограничение за участието на </w:t>
      </w:r>
      <w:bookmarkStart w:id="32" w:name="_Hlk218578859"/>
      <w:r w:rsidRPr="005416B3">
        <w:rPr>
          <w:rFonts w:ascii="Times New Roman" w:hAnsi="Times New Roman" w:cs="Times New Roman"/>
          <w:sz w:val="24"/>
          <w:szCs w:val="24"/>
          <w:lang w:val="bg-BG"/>
        </w:rPr>
        <w:t>преподавател/експерт</w:t>
      </w:r>
      <w:bookmarkEnd w:id="32"/>
      <w:r w:rsidRPr="005416B3">
        <w:rPr>
          <w:rFonts w:ascii="Times New Roman" w:hAnsi="Times New Roman" w:cs="Times New Roman"/>
          <w:sz w:val="24"/>
          <w:szCs w:val="24"/>
          <w:lang w:val="bg-BG"/>
        </w:rPr>
        <w:t xml:space="preserve"> в броя проекти по тази покана? Допустимо ли е едно и също лице да участва в два проекта в две различни задачи по различни професионални направления?</w:t>
      </w:r>
    </w:p>
    <w:p w14:paraId="550894A8" w14:textId="77777777" w:rsidR="00AE62E5" w:rsidRDefault="00AE62E5" w:rsidP="005416B3">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A8BCDF7" w14:textId="4C8CEA62"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506945C9" w14:textId="77777777" w:rsidR="005416B3" w:rsidRPr="005416B3" w:rsidRDefault="005416B3" w:rsidP="00AE62E5">
      <w:pPr>
        <w:numPr>
          <w:ilvl w:val="0"/>
          <w:numId w:val="13"/>
        </w:numPr>
        <w:tabs>
          <w:tab w:val="left" w:pos="284"/>
        </w:tabs>
        <w:spacing w:before="120" w:after="120" w:line="36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отговорите на въпрос 8, т. 2 и въпрос 9, т.7 по-горе.</w:t>
      </w:r>
    </w:p>
    <w:p w14:paraId="71A70DAD" w14:textId="77777777" w:rsidR="005416B3" w:rsidRPr="005416B3" w:rsidRDefault="005416B3" w:rsidP="00AE62E5">
      <w:pPr>
        <w:numPr>
          <w:ilvl w:val="0"/>
          <w:numId w:val="13"/>
        </w:numPr>
        <w:tabs>
          <w:tab w:val="left" w:pos="284"/>
        </w:tabs>
        <w:spacing w:before="120" w:after="120" w:line="24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отговора на въпрос 10, т.3 по-горе. В допълнение, обръщаме внимание, че хоризонталните резултати трябва да бъдат постигнати за всяко професионално направление, с което висше училище участва в проектно предложение, без значение дали професионалното направление е приоритетно, или не, съответно няма значение дали висшето училище участва като водещ партньор или като партньор.</w:t>
      </w:r>
    </w:p>
    <w:p w14:paraId="30C4A800"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13 по-горе. Обръщаме внимание, че по настоящата процедура не са допустими за финансиране</w:t>
      </w:r>
      <w:r w:rsidRPr="005416B3">
        <w:rPr>
          <w:lang w:val="bg-BG"/>
        </w:rPr>
        <w:t xml:space="preserve"> н</w:t>
      </w:r>
      <w:r w:rsidRPr="005416B3">
        <w:rPr>
          <w:rFonts w:ascii="Times New Roman" w:hAnsi="Times New Roman" w:cs="Times New Roman"/>
          <w:sz w:val="24"/>
          <w:szCs w:val="24"/>
          <w:lang w:val="bg-BG"/>
        </w:rPr>
        <w:t>аучноизследователски дейности, експериментални разработки, проучвания и др. дейности, извън обхвата на обучението на студенти в бакалавърски и магистърски програми.</w:t>
      </w:r>
    </w:p>
    <w:p w14:paraId="036DCF1C" w14:textId="77777777" w:rsidR="005416B3" w:rsidRPr="005416B3" w:rsidRDefault="005416B3" w:rsidP="005416B3">
      <w:pPr>
        <w:spacing w:before="120" w:after="120" w:line="240" w:lineRule="auto"/>
        <w:jc w:val="both"/>
        <w:rPr>
          <w:rFonts w:ascii="Times New Roman" w:hAnsi="Times New Roman" w:cs="Times New Roman"/>
          <w:b/>
          <w:bCs/>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Процедурата не ограничава възможността партньор да изпълнява дейност, която има добавена стойност единствено за водещия партньор. Конкретното разпределение на дейностите/разходите между водещ партньор и партньори в проектно предложение се определя от участващите организации съобразно спецификата на проектното предложение, обхвата на планираните дейности и специфичната експертиза на организациите/лицата, включени в изпълнението на дейностите.</w:t>
      </w:r>
    </w:p>
    <w:p w14:paraId="26AF27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5. </w:t>
      </w:r>
      <w:r w:rsidRPr="005416B3">
        <w:rPr>
          <w:rFonts w:ascii="Times New Roman" w:hAnsi="Times New Roman" w:cs="Times New Roman"/>
          <w:sz w:val="24"/>
          <w:szCs w:val="24"/>
          <w:lang w:val="bg-BG"/>
        </w:rPr>
        <w:t>Моля вижте отговора на въпрос 14 по-горе.</w:t>
      </w:r>
    </w:p>
    <w:p w14:paraId="287C3105"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6</w:t>
      </w:r>
      <w:r w:rsidRPr="005416B3">
        <w:rPr>
          <w:rFonts w:ascii="Times New Roman" w:hAnsi="Times New Roman" w:cs="Times New Roman"/>
          <w:sz w:val="24"/>
          <w:szCs w:val="24"/>
          <w:lang w:val="bg-BG"/>
        </w:rPr>
        <w:t xml:space="preserve">. Съгласно </w:t>
      </w:r>
      <w:bookmarkStart w:id="33" w:name="_Hlk218582033"/>
      <w:r w:rsidRPr="005416B3">
        <w:rPr>
          <w:rFonts w:ascii="Times New Roman" w:hAnsi="Times New Roman" w:cs="Times New Roman"/>
          <w:sz w:val="24"/>
          <w:szCs w:val="24"/>
          <w:lang w:val="bg-BG"/>
        </w:rPr>
        <w:t xml:space="preserve">Указанията за попълване на Логическа матрица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IV</w:t>
      </w:r>
      <w:r w:rsidRPr="005416B3">
        <w:rPr>
          <w:rFonts w:ascii="Times New Roman" w:hAnsi="Times New Roman" w:cs="Times New Roman"/>
          <w:sz w:val="24"/>
          <w:szCs w:val="24"/>
          <w:lang w:val="bg-BG"/>
        </w:rPr>
        <w:t xml:space="preserve"> към Условията за кандидатстване</w:t>
      </w:r>
      <w:r w:rsidRPr="005416B3">
        <w:rPr>
          <w:rFonts w:ascii="Times New Roman" w:hAnsi="Times New Roman" w:cs="Times New Roman"/>
          <w:sz w:val="24"/>
          <w:szCs w:val="24"/>
        </w:rPr>
        <w:t>)</w:t>
      </w:r>
      <w:bookmarkEnd w:id="33"/>
      <w:r w:rsidRPr="005416B3">
        <w:rPr>
          <w:rFonts w:ascii="Times New Roman" w:hAnsi="Times New Roman" w:cs="Times New Roman"/>
          <w:sz w:val="24"/>
          <w:szCs w:val="24"/>
          <w:lang w:val="bg-BG"/>
        </w:rPr>
        <w:t xml:space="preserve"> в</w:t>
      </w:r>
      <w:r w:rsidRPr="005416B3">
        <w:rPr>
          <w:rFonts w:ascii="Times New Roman" w:eastAsia="Calibri" w:hAnsi="Times New Roman" w:cs="Times New Roman"/>
          <w:sz w:val="24"/>
          <w:szCs w:val="24"/>
          <w:lang w:val="bg-BG"/>
        </w:rPr>
        <w:t xml:space="preserve"> </w:t>
      </w:r>
      <w:r w:rsidRPr="005416B3">
        <w:rPr>
          <w:rFonts w:ascii="Times New Roman" w:eastAsia="Calibri" w:hAnsi="Times New Roman" w:cs="Times New Roman"/>
          <w:i/>
          <w:iCs/>
          <w:sz w:val="24"/>
          <w:szCs w:val="24"/>
          <w:lang w:val="bg-BG"/>
        </w:rPr>
        <w:t>поле Управление</w:t>
      </w:r>
      <w:r w:rsidRPr="005416B3">
        <w:rPr>
          <w:rFonts w:ascii="Times New Roman" w:eastAsia="Calibri" w:hAnsi="Times New Roman" w:cs="Times New Roman"/>
          <w:sz w:val="24"/>
          <w:szCs w:val="24"/>
          <w:lang w:val="bg-BG"/>
        </w:rPr>
        <w:t xml:space="preserve"> на Логическата матрица се </w:t>
      </w:r>
      <w:r w:rsidRPr="005416B3">
        <w:rPr>
          <w:rFonts w:ascii="Times New Roman" w:eastAsia="Calibri" w:hAnsi="Times New Roman" w:cs="Times New Roman"/>
          <w:b/>
          <w:bCs/>
          <w:sz w:val="24"/>
          <w:szCs w:val="24"/>
          <w:lang w:val="bg-BG"/>
        </w:rPr>
        <w:t>посочва екипът от ключови експерти за изпълнението на Работния пакет</w:t>
      </w:r>
      <w:r w:rsidRPr="005416B3">
        <w:rPr>
          <w:rFonts w:ascii="Times New Roman" w:eastAsia="Calibri" w:hAnsi="Times New Roman" w:cs="Times New Roman"/>
          <w:sz w:val="24"/>
          <w:szCs w:val="24"/>
          <w:lang w:val="bg-BG"/>
        </w:rPr>
        <w:t xml:space="preserve"> и се описва по какъв начин ще </w:t>
      </w:r>
      <w:r w:rsidRPr="005416B3">
        <w:rPr>
          <w:rFonts w:ascii="Times New Roman" w:eastAsia="Calibri" w:hAnsi="Times New Roman" w:cs="Times New Roman"/>
          <w:sz w:val="24"/>
          <w:szCs w:val="24"/>
          <w:lang w:val="bg-BG"/>
        </w:rPr>
        <w:lastRenderedPageBreak/>
        <w:t xml:space="preserve">бъде организирана подкрепата от висши училища и национално представителни организации на работниците и служителите/ на работодателите. </w:t>
      </w:r>
    </w:p>
    <w:p w14:paraId="3F714A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7</w:t>
      </w:r>
      <w:bookmarkStart w:id="34" w:name="_Hlk218519112"/>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Процедурата не поставя ограничения по отношение на броя на проектите/дейностите, в които може да участва един и същи</w:t>
      </w:r>
      <w:r w:rsidRPr="005416B3">
        <w:t xml:space="preserve"> </w:t>
      </w:r>
      <w:r w:rsidRPr="005416B3">
        <w:rPr>
          <w:rFonts w:ascii="Times New Roman" w:hAnsi="Times New Roman" w:cs="Times New Roman"/>
          <w:sz w:val="24"/>
          <w:szCs w:val="24"/>
          <w:lang w:val="bg-BG"/>
        </w:rPr>
        <w:t xml:space="preserve">преподавател/експерт. Конкретният брой се определя в зависимост от заетостта на лицето по основното му правоотношение и от планираната заетост в конкретните проектни предложения, при спазване на изискванията на действащото </w:t>
      </w:r>
      <w:bookmarkStart w:id="35" w:name="_Hlk218597499"/>
      <w:r w:rsidRPr="005416B3">
        <w:rPr>
          <w:rFonts w:ascii="Times New Roman" w:hAnsi="Times New Roman" w:cs="Times New Roman"/>
          <w:sz w:val="24"/>
          <w:szCs w:val="24"/>
          <w:lang w:val="bg-BG"/>
        </w:rPr>
        <w:t>трудово законодателство.</w:t>
      </w:r>
    </w:p>
    <w:p w14:paraId="7834DDF9"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1F349671"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bookmarkStart w:id="36" w:name="_Hlk218670721"/>
      <w:bookmarkEnd w:id="34"/>
      <w:bookmarkEnd w:id="35"/>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17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017 постъпил чрез ИСУН)</w:t>
      </w:r>
      <w:r w:rsidRPr="005416B3">
        <w:rPr>
          <w:rFonts w:ascii="Times New Roman" w:eastAsiaTheme="majorEastAsia" w:hAnsi="Times New Roman" w:cs="Times New Roman"/>
          <w:b/>
          <w:caps/>
          <w:color w:val="000000" w:themeColor="text1"/>
          <w:sz w:val="24"/>
          <w:szCs w:val="24"/>
          <w:lang w:val="bg-BG"/>
        </w:rPr>
        <w:t>:</w:t>
      </w:r>
    </w:p>
    <w:bookmarkEnd w:id="36"/>
    <w:p w14:paraId="3F7C1FA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17D62E4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 Уважаеми Дами и Господа,</w:t>
      </w:r>
    </w:p>
    <w:p w14:paraId="0EB9CB2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отправя следните питания:</w:t>
      </w:r>
    </w:p>
    <w:p w14:paraId="08B493C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1. </w:t>
      </w:r>
      <w:bookmarkStart w:id="37" w:name="_Hlk218581957"/>
      <w:r w:rsidRPr="005416B3">
        <w:rPr>
          <w:rFonts w:ascii="Times New Roman" w:hAnsi="Times New Roman" w:cs="Times New Roman"/>
          <w:sz w:val="24"/>
          <w:szCs w:val="24"/>
          <w:lang w:val="bg-BG"/>
        </w:rPr>
        <w:t xml:space="preserve">При подаване на проектно предложение с участието на две висши училища, съдържащо две логически матрици поради насочеността му към две различни професионални направления, следва ли всяко висше училище да има свой собствен бюджет, </w:t>
      </w:r>
      <w:proofErr w:type="spellStart"/>
      <w:r w:rsidRPr="005416B3">
        <w:rPr>
          <w:rFonts w:ascii="Times New Roman" w:hAnsi="Times New Roman" w:cs="Times New Roman"/>
          <w:sz w:val="24"/>
          <w:szCs w:val="24"/>
          <w:lang w:val="bg-BG"/>
        </w:rPr>
        <w:t>съотв</w:t>
      </w:r>
      <w:proofErr w:type="spellEnd"/>
      <w:r w:rsidRPr="005416B3">
        <w:rPr>
          <w:rFonts w:ascii="Times New Roman" w:hAnsi="Times New Roman" w:cs="Times New Roman"/>
          <w:sz w:val="24"/>
          <w:szCs w:val="24"/>
          <w:lang w:val="bg-BG"/>
        </w:rPr>
        <w:t xml:space="preserve">. </w:t>
      </w:r>
      <w:proofErr w:type="spellStart"/>
      <w:r w:rsidRPr="005416B3">
        <w:rPr>
          <w:rFonts w:ascii="Times New Roman" w:hAnsi="Times New Roman" w:cs="Times New Roman"/>
          <w:sz w:val="24"/>
          <w:szCs w:val="24"/>
          <w:lang w:val="bg-BG"/>
        </w:rPr>
        <w:t>бенефициерът</w:t>
      </w:r>
      <w:proofErr w:type="spellEnd"/>
      <w:r w:rsidRPr="005416B3">
        <w:rPr>
          <w:rFonts w:ascii="Times New Roman" w:hAnsi="Times New Roman" w:cs="Times New Roman"/>
          <w:sz w:val="24"/>
          <w:szCs w:val="24"/>
          <w:lang w:val="bg-BG"/>
        </w:rPr>
        <w:t xml:space="preserve"> следва ли да включи в своя бюджет и бюджета на партньора, или бюджетите на двете висши училища са самостоятелни и напълно равностойни? </w:t>
      </w:r>
    </w:p>
    <w:bookmarkEnd w:id="37"/>
    <w:p w14:paraId="1297157D"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Съществуват ли ограничения едно лице едновременно да заема позиция в екипа по управление на проекта и да бъде част от екип по изпълнение на дейности по проекта?</w:t>
      </w:r>
    </w:p>
    <w:p w14:paraId="4920131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 Съществуват ли ограничения едно лице едновременно да бъде част от екипи по изпълнение на няколко дейности от проекта?</w:t>
      </w:r>
    </w:p>
    <w:p w14:paraId="6E89E39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Тъй като част от индикаторите са общи за цялата процедура, следва ли на етап кандидатстване в конкретното проектно предложение да се заложат индикатори, съответстващи на процентното съотношение между "Региони в преход" и "По-слабо развити региони", или се залагат общи стойности, които впоследствие служебно се преразпределят от Управляващия орган на ниво процедура според определеното процентно съотношение? По същия начин въпросът може да се отнесе и за бюджета на проектното предложение.  </w:t>
      </w:r>
    </w:p>
    <w:p w14:paraId="650E2F9C"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3D16E598" w14:textId="77777777" w:rsidR="005416B3" w:rsidRDefault="005416B3" w:rsidP="005416B3">
      <w:pPr>
        <w:tabs>
          <w:tab w:val="left" w:pos="284"/>
        </w:tabs>
        <w:spacing w:before="120" w:after="0"/>
        <w:jc w:val="both"/>
        <w:rPr>
          <w:rFonts w:ascii="Times New Roman" w:hAnsi="Times New Roman" w:cs="Times New Roman"/>
          <w:sz w:val="24"/>
          <w:szCs w:val="24"/>
          <w:lang w:val="bg-BG"/>
        </w:rPr>
      </w:pPr>
    </w:p>
    <w:p w14:paraId="0CC9C8E4" w14:textId="6C4563E9"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342C9B23"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Съгласно</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Указанията за попълване на Логическа матрица (Приложение IV към Условията за кандидатстване)</w:t>
      </w:r>
      <w:r w:rsidRPr="005416B3">
        <w:rPr>
          <w:rFonts w:ascii="Times New Roman" w:hAnsi="Times New Roman" w:cs="Times New Roman"/>
          <w:b/>
          <w:bCs/>
          <w:sz w:val="24"/>
          <w:szCs w:val="24"/>
          <w:lang w:val="bg-BG"/>
        </w:rPr>
        <w:t xml:space="preserve"> </w:t>
      </w:r>
      <w:bookmarkStart w:id="38" w:name="_Hlk218583460"/>
      <w:r w:rsidRPr="005416B3">
        <w:rPr>
          <w:rFonts w:ascii="Times New Roman" w:hAnsi="Times New Roman" w:cs="Times New Roman"/>
          <w:sz w:val="24"/>
          <w:szCs w:val="24"/>
          <w:lang w:val="bg-BG"/>
        </w:rPr>
        <w:t>в</w:t>
      </w:r>
      <w:r w:rsidRPr="005416B3">
        <w:rPr>
          <w:rFonts w:ascii="Times New Roman" w:eastAsia="Calibri" w:hAnsi="Times New Roman" w:cs="Times New Roman"/>
          <w:i/>
          <w:iCs/>
          <w:sz w:val="24"/>
          <w:szCs w:val="24"/>
          <w:lang w:val="bg-BG"/>
        </w:rPr>
        <w:t xml:space="preserve"> поле Финансов ресурс</w:t>
      </w:r>
      <w:r w:rsidRPr="005416B3">
        <w:rPr>
          <w:rFonts w:ascii="Times New Roman" w:eastAsia="Calibri" w:hAnsi="Times New Roman" w:cs="Times New Roman"/>
          <w:sz w:val="24"/>
          <w:szCs w:val="24"/>
          <w:lang w:val="bg-BG"/>
        </w:rPr>
        <w:t xml:space="preserve"> на Логическата матрица </w:t>
      </w:r>
      <w:bookmarkStart w:id="39" w:name="_Hlk218583444"/>
      <w:bookmarkEnd w:id="38"/>
      <w:r w:rsidRPr="005416B3">
        <w:rPr>
          <w:rFonts w:ascii="Times New Roman" w:eastAsia="Calibri" w:hAnsi="Times New Roman" w:cs="Times New Roman"/>
          <w:sz w:val="24"/>
          <w:szCs w:val="24"/>
          <w:lang w:val="bg-BG"/>
        </w:rPr>
        <w:t xml:space="preserve">се посочва общата стойност на финансовия ресурс, необходим за изпълнението на Работния пакет, и конкретното разпределение на средствата между участващите организации. </w:t>
      </w:r>
      <w:bookmarkEnd w:id="39"/>
      <w:r w:rsidRPr="005416B3">
        <w:rPr>
          <w:rFonts w:ascii="Times New Roman" w:eastAsia="Calibri" w:hAnsi="Times New Roman" w:cs="Times New Roman"/>
          <w:sz w:val="24"/>
          <w:szCs w:val="24"/>
          <w:lang w:val="bg-BG"/>
        </w:rPr>
        <w:t xml:space="preserve">В тази връзка, когато в изпълнението на Работен пакет участва само една организация </w:t>
      </w:r>
      <w:bookmarkStart w:id="40" w:name="_Hlk218582140"/>
      <w:r w:rsidRPr="005416B3">
        <w:rPr>
          <w:rFonts w:ascii="Times New Roman" w:eastAsia="Calibri" w:hAnsi="Times New Roman" w:cs="Times New Roman"/>
          <w:sz w:val="24"/>
          <w:szCs w:val="24"/>
          <w:lang w:val="bg-BG"/>
        </w:rPr>
        <w:t>–</w:t>
      </w:r>
      <w:bookmarkEnd w:id="40"/>
      <w:r w:rsidRPr="005416B3">
        <w:rPr>
          <w:rFonts w:ascii="Times New Roman" w:eastAsia="Calibri" w:hAnsi="Times New Roman" w:cs="Times New Roman"/>
          <w:sz w:val="24"/>
          <w:szCs w:val="24"/>
          <w:lang w:val="bg-BG"/>
        </w:rPr>
        <w:t xml:space="preserve"> водещ партньор или партньор –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посочват само разходите на организацията, която участва в изпълнението на този Работен пакет. В бюджета на проекта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т. 7 от Формуляра за кандидатстване</w:t>
      </w:r>
      <w:r w:rsidRPr="005416B3">
        <w:rPr>
          <w:rFonts w:ascii="Times New Roman" w:eastAsia="Calibri" w:hAnsi="Times New Roman" w:cs="Times New Roman"/>
          <w:sz w:val="24"/>
          <w:szCs w:val="24"/>
        </w:rPr>
        <w:t xml:space="preserve">) </w:t>
      </w:r>
      <w:r w:rsidRPr="005416B3">
        <w:rPr>
          <w:rFonts w:ascii="Times New Roman" w:eastAsia="Calibri" w:hAnsi="Times New Roman" w:cs="Times New Roman"/>
          <w:sz w:val="24"/>
          <w:szCs w:val="24"/>
          <w:lang w:val="bg-BG"/>
        </w:rPr>
        <w:t xml:space="preserve">разходите се планират в бюджетния ред, който се отнася за съответния Работен пакет по региони на планиране. </w:t>
      </w:r>
    </w:p>
    <w:p w14:paraId="2E484C0E"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lastRenderedPageBreak/>
        <w:t xml:space="preserve">Когато в изпълнението на Работен пакет участват повече от една организации,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 както общата стойност на финансовия ресурс за Работния пакет, така и конкретните суми, които ще разходва всяка една от участващите организации.</w:t>
      </w:r>
      <w:r w:rsidRPr="005416B3">
        <w:t xml:space="preserve"> </w:t>
      </w:r>
      <w:r w:rsidRPr="005416B3">
        <w:rPr>
          <w:rFonts w:ascii="Times New Roman" w:eastAsia="Calibri" w:hAnsi="Times New Roman" w:cs="Times New Roman"/>
          <w:sz w:val="24"/>
          <w:szCs w:val="24"/>
          <w:lang w:val="bg-BG"/>
        </w:rPr>
        <w:t>В бюджета на проекта (т. 7 от Формуляра за кандидатстване) разходите се планират в бюджетния ред, който се отнася за съответния Работен пакет по региони на планиране, като за всеки разход по категория регион се създават отделни бюджетни редове за всяка участваща организация, съответно разходите за Работния пакет по всяка категория регион се разпределят между участващите организации.</w:t>
      </w:r>
    </w:p>
    <w:p w14:paraId="269A93B9"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t xml:space="preserve">Разпределението на разходите между водещия партньор и партньорите трябва да бъде посочено на етапа на кандидатстване в Декларацията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II</w:t>
      </w:r>
      <w:r w:rsidRPr="005416B3">
        <w:rPr>
          <w:rFonts w:ascii="Times New Roman" w:eastAsia="Calibri" w:hAnsi="Times New Roman" w:cs="Times New Roman"/>
          <w:sz w:val="24"/>
          <w:szCs w:val="24"/>
          <w:lang w:val="bg-BG"/>
        </w:rPr>
        <w:t xml:space="preserve"> към Условията за кандидатстване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и преди сключване на договора за финансиране съответно в Споразумението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XVI</w:t>
      </w:r>
      <w:r w:rsidRPr="005416B3">
        <w:rPr>
          <w:rFonts w:ascii="Times New Roman" w:eastAsia="Calibri" w:hAnsi="Times New Roman" w:cs="Times New Roman"/>
          <w:sz w:val="24"/>
          <w:szCs w:val="24"/>
          <w:lang w:val="bg-BG"/>
        </w:rPr>
        <w:t xml:space="preserve"> от Условията за изпълнение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независимо дали участват в изпълнението на един и същи работен пакет или не. </w:t>
      </w:r>
    </w:p>
    <w:p w14:paraId="1321E37F"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eastAsia="Calibri" w:hAnsi="Times New Roman" w:cs="Times New Roman"/>
          <w:sz w:val="24"/>
          <w:szCs w:val="24"/>
          <w:lang w:val="bg-BG"/>
        </w:rPr>
        <w:t>Обръщаме внимание, че водещ партньор може да планира разходване на не по-малко от 50% и не повече от 70% от размера на финансирането за проектно предложение.</w:t>
      </w:r>
    </w:p>
    <w:p w14:paraId="162136F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Моля вижте отговора на въпрос</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14 по-горе.</w:t>
      </w:r>
    </w:p>
    <w:p w14:paraId="13463B3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16, т. 7 по-горе.</w:t>
      </w:r>
    </w:p>
    <w:p w14:paraId="085A30CE" w14:textId="77777777" w:rsidR="005416B3" w:rsidRPr="005416B3" w:rsidRDefault="005416B3" w:rsidP="005416B3">
      <w:pPr>
        <w:spacing w:before="29" w:line="240" w:lineRule="auto"/>
        <w:ind w:right="73"/>
        <w:jc w:val="both"/>
        <w:rPr>
          <w:rFonts w:ascii="Times New Roman" w:eastAsia="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Съгласно т. 5 „Индикатори“ </w:t>
      </w:r>
      <w:bookmarkStart w:id="41" w:name="_Hlk218579938"/>
      <w:r w:rsidRPr="005416B3">
        <w:rPr>
          <w:rFonts w:ascii="Times New Roman" w:hAnsi="Times New Roman" w:cs="Times New Roman"/>
          <w:sz w:val="24"/>
          <w:szCs w:val="24"/>
          <w:lang w:val="bg-BG"/>
        </w:rPr>
        <w:t xml:space="preserve">от Указанията за попълване на Формуляра за кандидатстване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IX </w:t>
      </w:r>
      <w:r w:rsidRPr="005416B3">
        <w:rPr>
          <w:rFonts w:ascii="Times New Roman" w:hAnsi="Times New Roman" w:cs="Times New Roman"/>
          <w:sz w:val="24"/>
          <w:szCs w:val="24"/>
          <w:lang w:val="bg-BG"/>
        </w:rPr>
        <w:t>към Условията за кандидатстване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w:t>
      </w:r>
      <w:bookmarkEnd w:id="41"/>
      <w:r w:rsidRPr="005416B3">
        <w:rPr>
          <w:rFonts w:ascii="Times New Roman" w:hAnsi="Times New Roman" w:cs="Times New Roman"/>
          <w:sz w:val="24"/>
          <w:szCs w:val="24"/>
          <w:lang w:val="bg-BG"/>
        </w:rPr>
        <w:t>и</w:t>
      </w:r>
      <w:r w:rsidRPr="005416B3">
        <w:rPr>
          <w:rFonts w:ascii="Times New Roman" w:eastAsia="Times New Roman" w:hAnsi="Times New Roman" w:cs="Times New Roman"/>
          <w:sz w:val="24"/>
          <w:szCs w:val="24"/>
          <w:lang w:val="bg-BG"/>
        </w:rPr>
        <w:t xml:space="preserve">ндикаторите за изпълнение и индикаторите за резултат по процедурата са предварително зададени от Управляващия орган </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УО</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 xml:space="preserve"> в т. 7 от Условията за кандидатстване с целеви стойности общо на ниво процедура. Кандидатите следва да определят по своя преценка и заложат целеви стойности съгласно спецификата на своето проектно предложение. Всеки индикатор за изпълнение и за резултат се визуализира във формуляра за кандидатстване по два пъти, съответно веднъж за „Регион в преход“ и веднъж за „По-слабо развити региони“. За всеки индикатор автоматично ще се визуализира информацията в полета „вид индикатор“, „тип“, „тенденция“, „мярка“, „отчитане с натрупване“, която предварително е зададена от УО, т.е. полетата са заключени. В поле „базова стойност“ не следва да въвеждате информация, служебно от УО е заложена „0“. Трябва да въведете информацията само в полета „целева стойност“ и „източник на информация“.</w:t>
      </w:r>
      <w:r w:rsidRPr="005416B3">
        <w:rPr>
          <w:rFonts w:ascii="Times New Roman" w:eastAsia="Times New Roman" w:hAnsi="Times New Roman" w:cs="Times New Roman"/>
          <w:sz w:val="20"/>
          <w:szCs w:val="20"/>
          <w:lang w:val="bg-BG"/>
        </w:rPr>
        <w:t xml:space="preserve"> </w:t>
      </w:r>
      <w:r w:rsidRPr="005416B3">
        <w:rPr>
          <w:rFonts w:ascii="Times New Roman" w:eastAsia="Times New Roman" w:hAnsi="Times New Roman" w:cs="Times New Roman"/>
          <w:sz w:val="24"/>
          <w:szCs w:val="24"/>
          <w:lang w:val="bg-BG"/>
        </w:rPr>
        <w:t>В полето „Източник на информация“ трябва да посочите източника на информация, на база на който ще се извършва проверката относно постигане на предвидените по проекта целеви стойности на индикатори. Целевите стойности до края на периода на изпълнение на проекта</w:t>
      </w:r>
      <w:r w:rsidRPr="005416B3" w:rsidDel="00B93D5B">
        <w:rPr>
          <w:rFonts w:ascii="Times New Roman" w:eastAsia="Times New Roman" w:hAnsi="Times New Roman" w:cs="Times New Roman"/>
          <w:sz w:val="24"/>
          <w:szCs w:val="24"/>
          <w:lang w:val="bg-BG"/>
        </w:rPr>
        <w:t xml:space="preserve"> </w:t>
      </w:r>
      <w:r w:rsidRPr="005416B3">
        <w:rPr>
          <w:rFonts w:ascii="Times New Roman" w:eastAsia="Times New Roman" w:hAnsi="Times New Roman" w:cs="Times New Roman"/>
          <w:sz w:val="24"/>
          <w:szCs w:val="24"/>
          <w:lang w:val="bg-BG"/>
        </w:rPr>
        <w:t>трябва да са положителни стойности и цели числа, различни от 0, и да са разпределени по Региони в преход (ЮЗР) и По-слабо развити региони. Планирането на индикаторите и техните стойности следва да се извършва при спазване на указанията в т. 7. Индикатори от Условията за кандидатстване по настоящата процедура.</w:t>
      </w:r>
      <w:r w:rsidRPr="005416B3">
        <w:rPr>
          <w:rFonts w:ascii="Times New Roman" w:eastAsia="Times New Roman" w:hAnsi="Times New Roman" w:cs="Times New Roman"/>
          <w:sz w:val="20"/>
          <w:szCs w:val="20"/>
        </w:rPr>
        <w:t xml:space="preserve"> </w:t>
      </w:r>
      <w:r w:rsidRPr="005416B3">
        <w:rPr>
          <w:rFonts w:ascii="Times New Roman" w:eastAsia="Times New Roman" w:hAnsi="Times New Roman" w:cs="Times New Roman"/>
          <w:b/>
          <w:bCs/>
          <w:sz w:val="24"/>
          <w:szCs w:val="24"/>
          <w:lang w:val="bg-BG"/>
        </w:rPr>
        <w:t>Целевите стойности на индикаторите за изпълнение и за резултат следва да се планират от кандидатите в проектните предложения и да се отчитат в съотношение 31% за Регион в преход към 69% за По-слабо развитите региони</w:t>
      </w:r>
      <w:r w:rsidRPr="005416B3">
        <w:rPr>
          <w:rFonts w:ascii="Times New Roman" w:eastAsia="Times New Roman" w:hAnsi="Times New Roman" w:cs="Times New Roman"/>
          <w:sz w:val="24"/>
          <w:szCs w:val="24"/>
          <w:lang w:val="bg-BG"/>
        </w:rPr>
        <w:t>, като се има предвид, че без значение от това в кой район е местоположението на представителите на целевите групи, те имат принос към изпълнението на целите на процедурата като цяло.</w:t>
      </w:r>
    </w:p>
    <w:p w14:paraId="070F0C6E" w14:textId="77777777" w:rsidR="005416B3" w:rsidRPr="005416B3" w:rsidRDefault="005416B3" w:rsidP="005416B3">
      <w:pPr>
        <w:spacing w:before="29" w:line="240" w:lineRule="auto"/>
        <w:ind w:right="73"/>
        <w:jc w:val="both"/>
        <w:rPr>
          <w:rFonts w:ascii="Times New Roman" w:eastAsia="Times New Roman" w:hAnsi="Times New Roman" w:cs="Times New Roman"/>
          <w:b/>
          <w:bCs/>
          <w:sz w:val="24"/>
          <w:szCs w:val="24"/>
          <w:lang w:val="bg-BG"/>
        </w:rPr>
      </w:pPr>
      <w:r w:rsidRPr="005416B3">
        <w:rPr>
          <w:rFonts w:ascii="Times New Roman" w:eastAsia="Times New Roman" w:hAnsi="Times New Roman" w:cs="Times New Roman"/>
          <w:sz w:val="24"/>
          <w:szCs w:val="24"/>
          <w:lang w:val="bg-BG"/>
        </w:rPr>
        <w:t xml:space="preserve">По отношение на планирането на разходите, в т. 14.2  „Допустими разходи“ от Условията за кандидатстване е посочено, че </w:t>
      </w:r>
      <w:r w:rsidRPr="005416B3">
        <w:rPr>
          <w:rFonts w:ascii="Times New Roman" w:eastAsia="Times New Roman" w:hAnsi="Times New Roman" w:cs="Times New Roman"/>
          <w:b/>
          <w:bCs/>
          <w:sz w:val="24"/>
          <w:szCs w:val="24"/>
          <w:lang w:val="bg-BG"/>
        </w:rPr>
        <w:t xml:space="preserve">при изготвяне на бюджета кандидатите следва да </w:t>
      </w:r>
      <w:r w:rsidRPr="005416B3">
        <w:rPr>
          <w:rFonts w:ascii="Times New Roman" w:eastAsia="Times New Roman" w:hAnsi="Times New Roman" w:cs="Times New Roman"/>
          <w:b/>
          <w:bCs/>
          <w:sz w:val="24"/>
          <w:szCs w:val="24"/>
          <w:lang w:val="bg-BG"/>
        </w:rPr>
        <w:lastRenderedPageBreak/>
        <w:t>планират и впоследствие да отчитат 35,29% от общата стойност на проектното си предложение към категория Регион в преход и 64,71% към категория По-слабо развити региони, без допълнителна обосновка.</w:t>
      </w:r>
      <w:r w:rsidRPr="005416B3">
        <w:rPr>
          <w:rFonts w:ascii="Times New Roman" w:eastAsia="Times New Roman" w:hAnsi="Times New Roman" w:cs="Times New Roman"/>
          <w:sz w:val="24"/>
          <w:szCs w:val="24"/>
          <w:lang w:val="bg-BG"/>
        </w:rPr>
        <w:t xml:space="preserve"> В тази връзка, Управляващият орган е структурирал бюджета на проектните предложения по настоящата процедура в две бюджетни пера, съответно бюджетно перо </w:t>
      </w:r>
      <w:r w:rsidRPr="005416B3">
        <w:rPr>
          <w:rFonts w:ascii="Times New Roman" w:eastAsia="Times New Roman" w:hAnsi="Times New Roman" w:cs="Times New Roman"/>
          <w:b/>
          <w:bCs/>
          <w:sz w:val="24"/>
          <w:szCs w:val="24"/>
          <w:lang w:val="bg-BG"/>
        </w:rPr>
        <w:t xml:space="preserve">1. Разходи за изпълнението на Работни пакети (Регион в преход) </w:t>
      </w:r>
      <w:r w:rsidRPr="005416B3">
        <w:rPr>
          <w:rFonts w:ascii="Times New Roman" w:eastAsia="Times New Roman" w:hAnsi="Times New Roman" w:cs="Times New Roman"/>
          <w:sz w:val="24"/>
          <w:szCs w:val="24"/>
          <w:lang w:val="bg-BG"/>
        </w:rPr>
        <w:t xml:space="preserve">и бюджетно перо </w:t>
      </w:r>
      <w:r w:rsidRPr="005416B3">
        <w:rPr>
          <w:rFonts w:ascii="Times New Roman" w:eastAsia="Times New Roman" w:hAnsi="Times New Roman" w:cs="Times New Roman"/>
          <w:b/>
          <w:bCs/>
          <w:sz w:val="24"/>
          <w:szCs w:val="24"/>
          <w:lang w:val="bg-BG"/>
        </w:rPr>
        <w:t xml:space="preserve">2. Разходи за изпълнението на Работни пакети (По-слабо развити региони). </w:t>
      </w:r>
      <w:r w:rsidRPr="005416B3">
        <w:rPr>
          <w:rFonts w:ascii="Times New Roman" w:eastAsia="Times New Roman" w:hAnsi="Times New Roman" w:cs="Times New Roman"/>
          <w:sz w:val="24"/>
          <w:szCs w:val="24"/>
          <w:lang w:val="bg-BG"/>
        </w:rPr>
        <w:t>Във всяко едно бюджетно перо се</w:t>
      </w:r>
      <w:r w:rsidRPr="005416B3">
        <w:rPr>
          <w:rFonts w:ascii="Times New Roman" w:eastAsia="Times New Roman" w:hAnsi="Times New Roman" w:cs="Times New Roman"/>
          <w:b/>
          <w:bCs/>
          <w:sz w:val="24"/>
          <w:szCs w:val="24"/>
          <w:lang w:val="bg-BG"/>
        </w:rPr>
        <w:t xml:space="preserve"> </w:t>
      </w:r>
      <w:r w:rsidRPr="005416B3">
        <w:rPr>
          <w:rFonts w:ascii="Times New Roman" w:eastAsia="Times New Roman" w:hAnsi="Times New Roman" w:cs="Times New Roman"/>
          <w:sz w:val="24"/>
          <w:szCs w:val="24"/>
          <w:lang w:val="bg-BG"/>
        </w:rPr>
        <w:t>планират разходите по работни пакети за съответния регион в посоченото по-горе процентно съотношение.  Съгласно т. 7 „Бюджет“ от Указанията за попълване на Формуляра за кандидатстване (Приложение IX към Условията за кандидатстване) в секция 7. „Бюджет (в лева)“ на формуляра за кандидатстване за всеки разход са създадени отделни бюджетни редове за категория „Регион в преход“ и за категория „По-слабо развити региони“. За всеки разход по категория регион, за който е приложимо, кандидатът следва да създаде два бюджетни реда, съответно за режим „</w:t>
      </w:r>
      <w:proofErr w:type="spellStart"/>
      <w:r w:rsidRPr="005416B3">
        <w:rPr>
          <w:rFonts w:ascii="Times New Roman" w:eastAsia="Times New Roman" w:hAnsi="Times New Roman" w:cs="Times New Roman"/>
          <w:sz w:val="24"/>
          <w:szCs w:val="24"/>
          <w:lang w:val="bg-BG"/>
        </w:rPr>
        <w:t>непомощ</w:t>
      </w:r>
      <w:proofErr w:type="spellEnd"/>
      <w:r w:rsidRPr="005416B3">
        <w:rPr>
          <w:rFonts w:ascii="Times New Roman" w:eastAsia="Times New Roman" w:hAnsi="Times New Roman" w:cs="Times New Roman"/>
          <w:sz w:val="24"/>
          <w:szCs w:val="24"/>
          <w:lang w:val="bg-BG"/>
        </w:rPr>
        <w:t xml:space="preserve">“ и за режим на минимална помощ. </w:t>
      </w:r>
      <w:bookmarkStart w:id="42" w:name="_Hlk218583630"/>
      <w:r w:rsidRPr="005416B3">
        <w:rPr>
          <w:rFonts w:ascii="Times New Roman" w:eastAsia="Times New Roman" w:hAnsi="Times New Roman" w:cs="Times New Roman"/>
          <w:sz w:val="24"/>
          <w:szCs w:val="24"/>
          <w:lang w:val="bg-BG"/>
        </w:rPr>
        <w:t xml:space="preserve">Аналогично, за всеки разход по категория регион, който се отнася към различна организация, следва да се създаде отделен бюджетен ред. </w:t>
      </w:r>
    </w:p>
    <w:bookmarkEnd w:id="42"/>
    <w:p w14:paraId="675C9746"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62444ED"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 18 от 07.01.2026 г. (Q018 към Q012 постъпил чрез ИСУН):</w:t>
      </w:r>
    </w:p>
    <w:p w14:paraId="1875128A"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E54F4D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Уважаеми Дами и Господа,</w:t>
      </w:r>
    </w:p>
    <w:p w14:paraId="7C41216F"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Във връзка със зададен въпрос е получен отговор:</w:t>
      </w:r>
    </w:p>
    <w:p w14:paraId="69AC96E8"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"Разясненията на Управляващия орган (УО) по зададения въпрос са публикувани в консолидирана версия 8 до 04.01.2026 г. (отговор на въпрос 12). Отговорите и разясненията на УО се съобщават (публикуват) на интернет страницата на ПО – http://sf.mon.bg/?go=page&amp;pageId=437 в рубрика „Въпроси и отговори“ и в ИСУН – https://eumis2020.government.bg."</w:t>
      </w:r>
    </w:p>
    <w:p w14:paraId="1D263E97"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F3BE77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При отваряне на актуализирания файл "Въпроси и отговори" е пропуснат въпрос 12, респ. и отговора към него. </w:t>
      </w:r>
    </w:p>
    <w:p w14:paraId="182AC9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при възможност да публикувате информация и относно въпрос № 12, зададен на 22.12.2025 г.</w:t>
      </w:r>
    </w:p>
    <w:p w14:paraId="4D1A40DE"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6A1CFAAA" w14:textId="0337609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12 от 22.12.2025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012 постъпил чрез ИСУН)</w:t>
      </w:r>
      <w:r w:rsidRPr="005416B3">
        <w:rPr>
          <w:rFonts w:ascii="Times New Roman" w:eastAsiaTheme="majorEastAsia" w:hAnsi="Times New Roman" w:cs="Times New Roman"/>
          <w:b/>
          <w:caps/>
          <w:color w:val="000000" w:themeColor="text1"/>
          <w:sz w:val="24"/>
          <w:szCs w:val="24"/>
          <w:lang w:val="bg-BG"/>
        </w:rPr>
        <w:t>:</w:t>
      </w:r>
    </w:p>
    <w:p w14:paraId="74C93E52"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Уважаеми Госпожи и Господа, </w:t>
      </w:r>
    </w:p>
    <w:p w14:paraId="6768C59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адресирам към Вас следните въпроси:</w:t>
      </w:r>
    </w:p>
    <w:p w14:paraId="397086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 Задължително ли е да се посочи точен брой експерти по дейности/работни задачи в логическата матрица и съответни човекочасове, които всеки експерт да изработи по план?</w:t>
      </w:r>
    </w:p>
    <w:p w14:paraId="2CF4E28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Как ще се отчита дейността на всеки експерт и изработените часове пред УО? Следва ли да се представят таблици с отработените човекочасове за всеки експерт и член на екипа по управление?</w:t>
      </w:r>
    </w:p>
    <w:p w14:paraId="49A22F60"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 xml:space="preserve">3. Как ще се отчита </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1.4 Разработване на нови ресурси за обучение на студенти? Какъв доказателствен материал е необходим за отчитане?</w:t>
      </w:r>
    </w:p>
    <w:p w14:paraId="6E005EC6"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Трябва ли да бъде описано конкретно в логическата матрица (като брой и вид) оборудването за </w:t>
      </w:r>
      <w:bookmarkStart w:id="43" w:name="_Hlk217375218"/>
      <w:r w:rsidRPr="005416B3">
        <w:rPr>
          <w:rFonts w:ascii="Times New Roman" w:hAnsi="Times New Roman" w:cs="Times New Roman"/>
          <w:sz w:val="24"/>
          <w:szCs w:val="24"/>
          <w:lang w:val="bg-BG"/>
        </w:rPr>
        <w:t xml:space="preserve">дигитализация на образователния процес и STEM обучение на студенти </w:t>
      </w:r>
      <w:bookmarkEnd w:id="43"/>
      <w:r w:rsidRPr="005416B3">
        <w:rPr>
          <w:rFonts w:ascii="Times New Roman" w:hAnsi="Times New Roman" w:cs="Times New Roman"/>
          <w:sz w:val="24"/>
          <w:szCs w:val="24"/>
          <w:lang w:val="bg-BG"/>
        </w:rPr>
        <w:t>(</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1.6)?</w:t>
      </w:r>
    </w:p>
    <w:p w14:paraId="0AB6C462"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 предварително!</w:t>
      </w:r>
    </w:p>
    <w:p w14:paraId="16BB0508"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19389ACE" w14:textId="2098888B"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2B978729"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Информацията при описанието на дейностите и работните задачи в Логическата матрица трябва да позволява да се проследи дали разходът за изпълнението на съответната дейност/работна задача е определен коректно в Помощната таблица на проектното предложение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V</w:t>
      </w:r>
      <w:r w:rsidRPr="005416B3">
        <w:rPr>
          <w:rFonts w:ascii="Times New Roman" w:hAnsi="Times New Roman" w:cs="Times New Roman"/>
          <w:sz w:val="24"/>
          <w:szCs w:val="24"/>
          <w:lang w:val="bg-BG"/>
        </w:rPr>
        <w:t xml:space="preserve"> към Условията за кандидатстване по процедурата</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В този смисъл преценка на конкретния бенефициент е дали за всяка дейност/работна задача да посочи индикативен брой експерти и часовете, които се планира да отработи всеки от тях, или да посочи индикативен общ брой часове, необходим за изпълнението на съответната дейност/работна задача.</w:t>
      </w:r>
    </w:p>
    <w:p w14:paraId="6F28FDD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При отчитането на отработените часове за всеки експерт, нает за изпълнение на дейност по настоящата процедура се представя</w:t>
      </w:r>
      <w:r w:rsidRPr="005416B3">
        <w:rPr>
          <w:rFonts w:ascii="Times New Roman" w:hAnsi="Times New Roman" w:cs="Times New Roman"/>
          <w:b/>
          <w:bCs/>
          <w:sz w:val="24"/>
          <w:szCs w:val="24"/>
          <w:lang w:val="bg-BG"/>
        </w:rPr>
        <w:t xml:space="preserve"> </w:t>
      </w:r>
      <w:r w:rsidRPr="005416B3">
        <w:rPr>
          <w:rFonts w:ascii="Times New Roman" w:hAnsi="Times New Roman" w:cs="Times New Roman"/>
          <w:i/>
          <w:iCs/>
          <w:sz w:val="24"/>
          <w:szCs w:val="24"/>
          <w:lang w:val="bg-BG"/>
        </w:rPr>
        <w:t>Справка за отработените часове за създаване на даден краен продукт (група продукти</w:t>
      </w:r>
      <w:bookmarkStart w:id="44" w:name="_Hlk217373879"/>
      <w:r w:rsidRPr="005416B3">
        <w:rPr>
          <w:rFonts w:ascii="Times New Roman" w:hAnsi="Times New Roman" w:cs="Times New Roman"/>
          <w:i/>
          <w:iCs/>
          <w:sz w:val="24"/>
          <w:szCs w:val="24"/>
          <w:lang w:val="bg-BG"/>
        </w:rPr>
        <w:t>), подписана от работодателя</w:t>
      </w:r>
      <w:r w:rsidRPr="005416B3">
        <w:rPr>
          <w:rFonts w:ascii="Times New Roman" w:hAnsi="Times New Roman" w:cs="Times New Roman"/>
          <w:sz w:val="24"/>
          <w:szCs w:val="24"/>
          <w:lang w:val="bg-BG"/>
        </w:rPr>
        <w:t xml:space="preserve"> </w:t>
      </w:r>
      <w:bookmarkEnd w:id="44"/>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3-Справка-ОЧ към Условията за възстановяване на разходите</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 xml:space="preserve">или съответно </w:t>
      </w:r>
      <w:r w:rsidRPr="005416B3">
        <w:rPr>
          <w:rFonts w:ascii="Times New Roman" w:hAnsi="Times New Roman" w:cs="Times New Roman"/>
          <w:i/>
          <w:iCs/>
          <w:sz w:val="24"/>
          <w:szCs w:val="24"/>
          <w:lang w:val="bg-BG"/>
        </w:rPr>
        <w:t>Справка за отработените часове за всяко проведено обучение по Дейност 2, 3, 4 или 5), подписана от работодателя</w:t>
      </w:r>
      <w:r w:rsidRPr="005416B3">
        <w:rPr>
          <w:rFonts w:ascii="Times New Roman" w:hAnsi="Times New Roman" w:cs="Times New Roman"/>
          <w:sz w:val="24"/>
          <w:szCs w:val="24"/>
          <w:lang w:val="bg-BG"/>
        </w:rPr>
        <w:t xml:space="preserve">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5-Справка-ОЧ_обучения</w:t>
      </w:r>
      <w:r w:rsidRPr="005416B3">
        <w:t xml:space="preserve"> </w:t>
      </w:r>
      <w:r w:rsidRPr="005416B3">
        <w:rPr>
          <w:rFonts w:ascii="Times New Roman" w:hAnsi="Times New Roman" w:cs="Times New Roman"/>
          <w:sz w:val="24"/>
          <w:szCs w:val="24"/>
          <w:lang w:val="bg-BG"/>
        </w:rPr>
        <w:t>към Условията за възстановяване на разходите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Детайлна информация за доказателствата за изпълнението на дейностите, които конкретните бенефициенти следва да представят на Управляващия орган, е посочена в Условията за възстановяване на разходите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XVIII </w:t>
      </w:r>
      <w:r w:rsidRPr="005416B3">
        <w:rPr>
          <w:rFonts w:ascii="Times New Roman" w:hAnsi="Times New Roman" w:cs="Times New Roman"/>
          <w:sz w:val="24"/>
          <w:szCs w:val="24"/>
          <w:lang w:val="bg-BG"/>
        </w:rPr>
        <w:t>към Условията за изпълнение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w:t>
      </w:r>
    </w:p>
    <w:p w14:paraId="129E3789" w14:textId="77777777" w:rsidR="005416B3" w:rsidRPr="005416B3" w:rsidRDefault="005416B3" w:rsidP="005416B3">
      <w:pPr>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xml:space="preserve"> Моля вижте отговора по т. 2 по-горе.</w:t>
      </w:r>
    </w:p>
    <w:p w14:paraId="5AC538F1" w14:textId="77777777" w:rsidR="005416B3" w:rsidRPr="005416B3" w:rsidRDefault="005416B3" w:rsidP="00AE62E5">
      <w:pPr>
        <w:tabs>
          <w:tab w:val="left" w:pos="142"/>
        </w:tabs>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Информацията за оборудването, което се планира да бъде закупено в рамките на </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1.6, следва да бъде структурирана в Логическата матрица във вид, който да позволява на Управляващия орган да оцени дали планираното оборудване е допустимо за финансиране по процедурата, т.е. дали то е необходимо за дигитализация на образователния процес и/или за провеждане на STEM обучение на студенти. По</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преценка на конкретния бенефициент може да бъде предоставена и по-детайлна информация за конкретния брой на оборудването. Обръщаме внимание, че разходите за оборудване за дигитализация на образователния процес и STEM обучение на студенти не следва да се планират като отделен разход</w:t>
      </w:r>
      <w:r w:rsidRPr="005416B3">
        <w:t xml:space="preserve"> </w:t>
      </w:r>
      <w:r w:rsidRPr="005416B3">
        <w:rPr>
          <w:rFonts w:ascii="Times New Roman" w:hAnsi="Times New Roman" w:cs="Times New Roman"/>
          <w:sz w:val="24"/>
          <w:szCs w:val="24"/>
          <w:lang w:val="bg-BG"/>
        </w:rPr>
        <w:t>в Помощната таблица, тъй като тези разходи се покриват от единната ставка за другите преки и непреки разходи на съответния Работен пакет.</w:t>
      </w:r>
    </w:p>
    <w:p w14:paraId="5B265BE7"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9A08B66"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0DDD384B" w14:textId="77777777" w:rsidR="00725238" w:rsidRPr="00725238" w:rsidRDefault="00725238" w:rsidP="00725238">
      <w:pPr>
        <w:keepNext/>
        <w:keepLines/>
        <w:spacing w:before="40" w:after="0"/>
        <w:outlineLvl w:val="1"/>
        <w:rPr>
          <w:rFonts w:ascii="Times New Roman" w:eastAsia="Times New Roman" w:hAnsi="Times New Roman" w:cs="Times New Roman"/>
          <w:b/>
          <w:caps/>
          <w:color w:val="000000"/>
          <w:sz w:val="24"/>
          <w:szCs w:val="24"/>
          <w:lang w:val="bg-BG"/>
        </w:rPr>
      </w:pPr>
      <w:r w:rsidRPr="00725238">
        <w:rPr>
          <w:rFonts w:ascii="Times New Roman" w:eastAsia="Times New Roman" w:hAnsi="Times New Roman" w:cs="Times New Roman"/>
          <w:b/>
          <w:caps/>
          <w:color w:val="000000"/>
          <w:sz w:val="24"/>
          <w:szCs w:val="24"/>
          <w:lang w:val="bg-BG"/>
        </w:rPr>
        <w:lastRenderedPageBreak/>
        <w:t>Въпрос 19 от 14.01.2026 г. (Q019 постъпил чрез ИСУН):</w:t>
      </w:r>
    </w:p>
    <w:p w14:paraId="7AC53C4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Уважаеми Госпожи и Господа,</w:t>
      </w:r>
    </w:p>
    <w:p w14:paraId="7BA6885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С настоящото бих искал да задам следния въпрос:</w:t>
      </w:r>
    </w:p>
    <w:p w14:paraId="3EC99147"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bookmarkStart w:id="45" w:name="_Hlk219281634"/>
      <w:r w:rsidRPr="00725238">
        <w:rPr>
          <w:rFonts w:ascii="Times New Roman" w:eastAsia="Calibri" w:hAnsi="Times New Roman" w:cs="Times New Roman"/>
          <w:sz w:val="24"/>
          <w:szCs w:val="24"/>
          <w:lang w:val="bg-BG"/>
        </w:rPr>
        <w:t xml:space="preserve">Ако в едно проектно предложение участват две висши училища с различни професионални направления (кандидат е висше училище № 1 с професионално направление № 1, а партньор е висше училище № 2 с професионално направление № 2) и се планира преподаватели от партньора (проф. напр. № 2) да провеждат обучения на студенти от основното професионално направление (проф. напр. № 1), </w:t>
      </w:r>
      <w:bookmarkEnd w:id="45"/>
      <w:r w:rsidRPr="00725238">
        <w:rPr>
          <w:rFonts w:ascii="Times New Roman" w:eastAsia="Calibri" w:hAnsi="Times New Roman" w:cs="Times New Roman"/>
          <w:sz w:val="24"/>
          <w:szCs w:val="24"/>
          <w:lang w:val="bg-BG"/>
        </w:rPr>
        <w:t>тогава възнаграждението за тези преподаватели къде следва да бъде заложено в бюджета - в работен пакет № 1 (т.е. към професионално направление № 1) или по месторабота на лекторите в работен пакет № 2 (т.е. към професионално направление № 2)?</w:t>
      </w:r>
    </w:p>
    <w:p w14:paraId="55D72DA1"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Благодаря!</w:t>
      </w:r>
    </w:p>
    <w:p w14:paraId="3AFE555A"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Times New Roman" w:hAnsi="Times New Roman" w:cs="Times New Roman"/>
          <w:b/>
          <w:caps/>
          <w:color w:val="000000"/>
          <w:sz w:val="24"/>
          <w:szCs w:val="24"/>
          <w:lang w:val="bg-BG"/>
        </w:rPr>
        <w:t>Отговор:</w:t>
      </w:r>
    </w:p>
    <w:p w14:paraId="4A1D2BB2" w14:textId="77777777" w:rsidR="00725238" w:rsidRPr="00725238" w:rsidRDefault="00725238" w:rsidP="00725238">
      <w:pPr>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Преценка на участващите висши училища е в кой работен пакет да планират конкретни разходи съобразно спецификата на проектното предложение, обхвата на планираните дейности и обосновката за тяхното включване и принос към професионално направление.</w:t>
      </w:r>
    </w:p>
    <w:p w14:paraId="5C2228E0" w14:textId="77777777" w:rsidR="00725238" w:rsidRPr="00725238" w:rsidRDefault="00725238" w:rsidP="00725238">
      <w:pPr>
        <w:pBdr>
          <w:bottom w:val="single" w:sz="4" w:space="1" w:color="auto"/>
        </w:pBdr>
        <w:spacing w:after="120" w:line="240" w:lineRule="auto"/>
        <w:jc w:val="both"/>
        <w:rPr>
          <w:rFonts w:ascii="Times New Roman" w:eastAsia="Calibri" w:hAnsi="Times New Roman" w:cs="Times New Roman"/>
          <w:sz w:val="24"/>
          <w:szCs w:val="24"/>
          <w:lang w:val="bg-BG"/>
        </w:rPr>
      </w:pPr>
    </w:p>
    <w:p w14:paraId="13566494"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6" w:name="_Hlk21972716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постъпил чрез ИСУН):</w:t>
      </w:r>
    </w:p>
    <w:bookmarkEnd w:id="46"/>
    <w:p w14:paraId="745D3277"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Съгласно 14.2 Допустими разходи на студенти, които участват в организирането на информационни събития от студенти за ученици /дни на отворените врати/ и на студенти, които предоставят менторска подкрепа на студенти, се предоставя еднократна стипендия в размер, определен съгласно чл. 4, ал. 11 от ПМС № 90/26.05.2000 г.</w:t>
      </w:r>
    </w:p>
    <w:p w14:paraId="366601F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уточнение какво трябва да се разбира под "еднократна стипендия" - да се разбира за семестър, за учебна година или във времевата рамка на изпълнение на целия проект?</w:t>
      </w:r>
    </w:p>
    <w:p w14:paraId="0266D2A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7" w:name="_Hlk219727184"/>
      <w:r w:rsidRPr="00590696">
        <w:rPr>
          <w:rFonts w:ascii="Times New Roman" w:eastAsia="Times New Roman" w:hAnsi="Times New Roman" w:cs="Times New Roman"/>
          <w:b/>
          <w:caps/>
          <w:color w:val="000000"/>
          <w:sz w:val="24"/>
          <w:szCs w:val="24"/>
          <w:lang w:val="bg-BG"/>
        </w:rPr>
        <w:t>Отговор:</w:t>
      </w:r>
    </w:p>
    <w:p w14:paraId="3DACFE2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настоящата процедура под </w:t>
      </w:r>
      <w:r w:rsidRPr="00590696">
        <w:rPr>
          <w:rFonts w:ascii="Times New Roman" w:eastAsia="Calibri" w:hAnsi="Times New Roman" w:cs="Times New Roman"/>
          <w:i/>
          <w:iCs/>
          <w:sz w:val="24"/>
          <w:szCs w:val="24"/>
          <w:lang w:val="bg-BG"/>
        </w:rPr>
        <w:t>„еднократна стипендия“</w:t>
      </w:r>
      <w:r w:rsidRPr="00590696">
        <w:rPr>
          <w:rFonts w:ascii="Times New Roman" w:eastAsia="Calibri" w:hAnsi="Times New Roman" w:cs="Times New Roman"/>
          <w:sz w:val="24"/>
          <w:szCs w:val="24"/>
          <w:lang w:val="bg-BG"/>
        </w:rPr>
        <w:t xml:space="preserve"> трябва да се разбира стипендия на студент, която се отпуска еднократно за участие в изпълнението на определени допустими дейности по проекта (осъществяване на менторска подкрепа или за провеждане на информационни събития за ученици) като размерът на стипендията се определя съгласно чл. 4, ал. 11 от ПМС № 90/26.05.2000 г. Преценка на кандидата е да реши дали стипендията да бъде отпускана за участие в изпълнението на определен брой събития или за участието в изпълнението на проектните дейности за даден семестър или за друг период от време. </w:t>
      </w:r>
    </w:p>
    <w:p w14:paraId="30A0018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0568831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8" w:name="_Hlk219727200"/>
      <w:bookmarkEnd w:id="47"/>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постъпил чрез ИСУН):</w:t>
      </w:r>
    </w:p>
    <w:bookmarkEnd w:id="48"/>
    <w:p w14:paraId="15792541"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допълнително обучение за формиране на дигитални умения какви ще са изискванията към отчетните документи - напр. присъствени листове, сертификати? Моля, за уточнение има ли възможност да бъде организирано такъв тип обучение с вътрешен академичен ресурс на университета?</w:t>
      </w:r>
    </w:p>
    <w:p w14:paraId="6396EEAD"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9" w:name="_Hlk219727233"/>
      <w:r w:rsidRPr="00590696">
        <w:rPr>
          <w:rFonts w:ascii="Times New Roman" w:eastAsia="Times New Roman" w:hAnsi="Times New Roman" w:cs="Times New Roman"/>
          <w:b/>
          <w:caps/>
          <w:color w:val="000000"/>
          <w:sz w:val="24"/>
          <w:szCs w:val="24"/>
          <w:lang w:val="bg-BG"/>
        </w:rPr>
        <w:t>Отговор:</w:t>
      </w:r>
    </w:p>
    <w:p w14:paraId="304F484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Документите, с които се доказва провеждането на обучения по процедурата са описани в т. III.2. Разходи за обучения в България при изпълнението на РП на Приложение XVIII. Условия за възстановяване на разходите към Насоките за кандидатстване. Процедурата не поставя изискване по отношение на типа организация, която може да провежда допълнителни обучения на студенти. В тази връзка се допуска такива обучения да бъдат провеждани, както от преподаватели на конкретното висше училище, така и от външни лектори, при спазване на действащата нормативна уредба. Обръщаме внимание, че задължително условие за верифициране на обучение е представяне на Удостоверение/сертификат за проведеното обучение.</w:t>
      </w:r>
    </w:p>
    <w:p w14:paraId="6C958990"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49"/>
    <w:p w14:paraId="3FCB401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постъпил чрез ИСУН):</w:t>
      </w:r>
    </w:p>
    <w:p w14:paraId="73677A7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езикови обучения за целите на отчитането ще се изисква ли наличието на сертификати от лицензирана организация?</w:t>
      </w:r>
    </w:p>
    <w:p w14:paraId="63D21094"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CD2E69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Приложение </w:t>
      </w:r>
      <w:bookmarkStart w:id="50" w:name="_Hlk219794515"/>
      <w:r w:rsidRPr="00590696">
        <w:rPr>
          <w:rFonts w:ascii="Times New Roman" w:eastAsia="Calibri" w:hAnsi="Times New Roman" w:cs="Times New Roman"/>
          <w:sz w:val="24"/>
          <w:szCs w:val="24"/>
        </w:rPr>
        <w:t>XVIII</w:t>
      </w:r>
      <w:r w:rsidRPr="00590696">
        <w:rPr>
          <w:rFonts w:ascii="Times New Roman" w:eastAsia="Calibri" w:hAnsi="Times New Roman" w:cs="Times New Roman"/>
          <w:sz w:val="24"/>
          <w:szCs w:val="24"/>
          <w:lang w:val="bg-BG"/>
        </w:rPr>
        <w:t>. Условия за възстановяване на разходите към Насоките за кандидатстване</w:t>
      </w:r>
      <w:bookmarkEnd w:id="50"/>
      <w:r w:rsidRPr="00590696">
        <w:rPr>
          <w:rFonts w:ascii="Times New Roman" w:eastAsia="Calibri" w:hAnsi="Times New Roman" w:cs="Times New Roman"/>
          <w:sz w:val="24"/>
          <w:szCs w:val="24"/>
          <w:lang w:val="bg-BG"/>
        </w:rPr>
        <w:t>, задължително условие за верифициране на обучение е представяне на Удостоверение/сертификат за проведени обучения. По процедурата няма изискване тези документи да бъдат издадени от лицензирани обучителни организации. Съгласно Условията за кандидатстване, изборът на изпълнители следва да бъде извършван по открит, прозрачен, в достатъчна степен публичен и недискриминационен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Изборът на изпълнители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11E50D1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B34FEB5"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постъпил чрез ИСУН):</w:t>
      </w:r>
    </w:p>
    <w:p w14:paraId="5B1C322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Допустимо ли е към проекта да бъдат привличани преподаватели </w:t>
      </w:r>
      <w:bookmarkStart w:id="51" w:name="_Hlk219796878"/>
      <w:r w:rsidRPr="00590696">
        <w:rPr>
          <w:rFonts w:ascii="Times New Roman" w:eastAsia="Calibri" w:hAnsi="Times New Roman" w:cs="Times New Roman"/>
          <w:sz w:val="24"/>
          <w:szCs w:val="24"/>
          <w:lang w:val="bg-BG"/>
        </w:rPr>
        <w:t>с богат практически опит</w:t>
      </w:r>
      <w:bookmarkEnd w:id="51"/>
      <w:r w:rsidRPr="00590696">
        <w:rPr>
          <w:rFonts w:ascii="Times New Roman" w:eastAsia="Calibri" w:hAnsi="Times New Roman" w:cs="Times New Roman"/>
          <w:sz w:val="24"/>
          <w:szCs w:val="24"/>
          <w:lang w:val="bg-BG"/>
        </w:rPr>
        <w:t xml:space="preserve">, които до стартирането на проекта са били хонорувани преподаватели във висшето училище - водещ партньор по предмети от професионалното направление, към което е ориентиран проектът?        </w:t>
      </w:r>
    </w:p>
    <w:p w14:paraId="63BDF30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921A8C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процедурата под </w:t>
      </w:r>
      <w:r w:rsidRPr="00590696">
        <w:rPr>
          <w:rFonts w:ascii="Times New Roman" w:eastAsia="Calibri" w:hAnsi="Times New Roman" w:cs="Times New Roman"/>
          <w:i/>
          <w:iCs/>
          <w:sz w:val="24"/>
          <w:szCs w:val="24"/>
          <w:lang w:val="bg-BG"/>
        </w:rPr>
        <w:t>„привличане на преподаватели с богат практически опит“</w:t>
      </w:r>
      <w:r w:rsidRPr="00590696">
        <w:rPr>
          <w:rFonts w:ascii="Times New Roman" w:eastAsia="Calibri" w:hAnsi="Times New Roman" w:cs="Times New Roman"/>
          <w:sz w:val="24"/>
          <w:szCs w:val="24"/>
          <w:lang w:val="bg-BG"/>
        </w:rPr>
        <w:t xml:space="preserve"> трябва да се разбира включване на действащи професионалисти от бизнеса, науката и администрацията като преподаватели/лектори в обучението на студенти от включеното в проектно предложение професионално направление. Конкретният обхват на включените в проектно предложение дейности е по преценка на участващите висши училища, но не може да се планират разходи в проектно предложение за дейности, които се финансират от други източници. Липсата на двойно финансиране се декларира от конкретните бенефициенти (водещи партньори и партньори) в раздел V на Декларацията на кандидата и партньора </w:t>
      </w:r>
      <w:r w:rsidRPr="00590696">
        <w:rPr>
          <w:rFonts w:ascii="Times New Roman" w:eastAsia="Calibri" w:hAnsi="Times New Roman" w:cs="Times New Roman"/>
          <w:sz w:val="24"/>
          <w:szCs w:val="24"/>
          <w:lang w:val="bg-BG"/>
        </w:rPr>
        <w:lastRenderedPageBreak/>
        <w:t xml:space="preserve">(Приложение I към Условията за кандидатстване) и на етап изпълнение на проекта – в Декларацията за допустимост на разходите (приложение 1-ДДР към </w:t>
      </w:r>
      <w:proofErr w:type="spellStart"/>
      <w:r w:rsidRPr="00590696">
        <w:rPr>
          <w:rFonts w:ascii="Times New Roman" w:eastAsia="Calibri" w:hAnsi="Times New Roman" w:cs="Times New Roman"/>
          <w:sz w:val="24"/>
          <w:szCs w:val="24"/>
          <w:lang w:val="bg-BG"/>
        </w:rPr>
        <w:t>Annex_XVIII_УВР</w:t>
      </w:r>
      <w:proofErr w:type="spellEnd"/>
      <w:r w:rsidRPr="00590696">
        <w:rPr>
          <w:rFonts w:ascii="Times New Roman" w:eastAsia="Calibri" w:hAnsi="Times New Roman" w:cs="Times New Roman"/>
          <w:sz w:val="24"/>
          <w:szCs w:val="24"/>
          <w:lang w:val="bg-BG"/>
        </w:rPr>
        <w:t>-ВО), и ще се проверява от Управляващия орган както на етап кандидатстване, така и по време на изпълнението на проекта.</w:t>
      </w:r>
    </w:p>
    <w:p w14:paraId="6B55254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3C83CABE"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2" w:name="_Hlk219792481"/>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постъпил чрез ИСУН):</w:t>
      </w:r>
    </w:p>
    <w:bookmarkEnd w:id="52"/>
    <w:p w14:paraId="2705AC79"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 съответствие с отговора на въпрос 16, т. 7, ако преподавател от дадено ВУ е назначен и изпълнява различни дейности по различни проекти (РП) на ВУ, следва ли да се планира и отчита като индикатор и в двете РП (проекти)?</w:t>
      </w:r>
    </w:p>
    <w:p w14:paraId="1FB6627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53" w:name="_Hlk219792508"/>
      <w:r w:rsidRPr="00590696">
        <w:rPr>
          <w:rFonts w:ascii="Times New Roman" w:eastAsia="Times New Roman" w:hAnsi="Times New Roman" w:cs="Times New Roman"/>
          <w:b/>
          <w:caps/>
          <w:color w:val="000000"/>
          <w:sz w:val="24"/>
          <w:szCs w:val="24"/>
          <w:lang w:val="bg-BG"/>
        </w:rPr>
        <w:t>Отговор:</w:t>
      </w:r>
    </w:p>
    <w:p w14:paraId="32EB63A4"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информацията в т. 7 „Индикатори“ на Условията за кандидатстване, при планирането и впоследствие при отчитането на всеки един от индикаторите по процедурата, трябва да бъде спазено изискването в рамките на едно проектно предложение едно и също лице да се брои еднократно </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само веднъж</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независимо в колко дейности по проекта е участвало. Обръщаме внимание, че индикаторите по процедурата обхващат/отчитат получателите на подкрепата (обучени студенти, обучени преподаватели и т.н.), а не изпълнителите на дейностите.</w:t>
      </w:r>
    </w:p>
    <w:p w14:paraId="0B5A5536"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3"/>
    <w:p w14:paraId="2383A8CC"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от 20.01.2026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постъпил чрез ИСУН):</w:t>
      </w:r>
    </w:p>
    <w:p w14:paraId="0CEF6C1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Уважаеми Дами и Господа, </w:t>
      </w:r>
    </w:p>
    <w:p w14:paraId="5812308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разяснение на следните възникнали въпроси:</w:t>
      </w:r>
    </w:p>
    <w:p w14:paraId="4CDC8F2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1. Възможно ли е един преподавател да участва в 2 различни проектни предложения – веднъж с водещата организация, и втори път в проектно предложение на партньор, като този преподавател да се брои във всеки проект като индикатор?</w:t>
      </w:r>
    </w:p>
    <w:p w14:paraId="446C720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2. Под дейност 1.2 се отнася само за дистанционно обучение, за което трябва да имаме акредитация или разработваните ресурси с интерактивен достъп и виртуални аудитории могат да бъдат използвани в редовно и задочно обучение, за което вече имаме акредитация?</w:t>
      </w:r>
    </w:p>
    <w:p w14:paraId="0F60675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3. Брои ли се като индикатор нает преподавател на втори трудов договор </w:t>
      </w:r>
      <w:bookmarkStart w:id="54" w:name="_Hlk219807512"/>
      <w:r w:rsidRPr="00590696">
        <w:rPr>
          <w:rFonts w:ascii="Times New Roman" w:eastAsia="Calibri" w:hAnsi="Times New Roman" w:cs="Times New Roman"/>
          <w:sz w:val="24"/>
          <w:szCs w:val="24"/>
          <w:lang w:val="bg-BG"/>
        </w:rPr>
        <w:t>за част от проекта (6 месеца)</w:t>
      </w:r>
      <w:bookmarkEnd w:id="54"/>
      <w:r w:rsidRPr="00590696">
        <w:rPr>
          <w:rFonts w:ascii="Times New Roman" w:eastAsia="Calibri" w:hAnsi="Times New Roman" w:cs="Times New Roman"/>
          <w:sz w:val="24"/>
          <w:szCs w:val="24"/>
          <w:lang w:val="bg-BG"/>
        </w:rPr>
        <w:t xml:space="preserve"> преминал обучение в дейност 3?</w:t>
      </w:r>
    </w:p>
    <w:p w14:paraId="00694FCC"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4. Брои ли се като индикатор специалист, който е привлечен като преподавател към водещия партньор в рамките на процедурата на граждански договор? (Става дума за професионално направление, където специалистите са военнослужещи и съгласно ЗОВСРБ (нямат право да бъдат наеми на втори трудов договор))?</w:t>
      </w:r>
    </w:p>
    <w:p w14:paraId="6326FAC2"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Благодаря!</w:t>
      </w:r>
    </w:p>
    <w:p w14:paraId="696EC06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58D885DD" w14:textId="77777777" w:rsidR="00590696" w:rsidRPr="00590696" w:rsidRDefault="00590696" w:rsidP="00590696">
      <w:pPr>
        <w:numPr>
          <w:ilvl w:val="0"/>
          <w:numId w:val="14"/>
        </w:numPr>
        <w:ind w:left="284" w:hanging="284"/>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отговорите на въпрос 16, т.7 и въпрос</w:t>
      </w:r>
      <w:r w:rsidRPr="00590696">
        <w:rPr>
          <w:rFonts w:ascii="Times New Roman" w:eastAsia="Calibri" w:hAnsi="Times New Roman" w:cs="Times New Roman"/>
          <w:sz w:val="24"/>
          <w:szCs w:val="24"/>
        </w:rPr>
        <w:t xml:space="preserve"> 24</w:t>
      </w:r>
      <w:r w:rsidRPr="00590696">
        <w:rPr>
          <w:rFonts w:ascii="Times New Roman" w:eastAsia="Calibri" w:hAnsi="Times New Roman" w:cs="Times New Roman"/>
          <w:sz w:val="24"/>
          <w:szCs w:val="24"/>
          <w:lang w:val="bg-BG"/>
        </w:rPr>
        <w:t xml:space="preserve"> по-горе.</w:t>
      </w:r>
    </w:p>
    <w:p w14:paraId="05944395"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 xml:space="preserve">По процедурата няма изискване, когато в проектно предложение е планирано разработване на ресурси с интерактивен достъп и/или виртуални аудитории, те да бъдат въведени единствено в програми за дистанционно обучение на студенти.  Изборът на конкретни програми, в които да бъдат въведени разработените ресурси, е преценка на съответното висше училище съобразно идентифицираните потребности, но е задължително програмите да притежават акредитация и да бъдат от професионалното направление, с което участва съответното висше училище.  </w:t>
      </w:r>
    </w:p>
    <w:p w14:paraId="23F16BDE"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 Съгласно т. 7 „Индикатори“ от Условията за кандидатстване, в индикатор за изпълнение EEC011 Участници с висше образование (ISCED 5 до 8</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се планира и съответно отчита </w:t>
      </w:r>
      <w:r w:rsidRPr="00590696">
        <w:rPr>
          <w:rFonts w:ascii="Times New Roman" w:eastAsia="Calibri" w:hAnsi="Times New Roman" w:cs="Times New Roman"/>
          <w:b/>
          <w:bCs/>
          <w:sz w:val="24"/>
          <w:szCs w:val="24"/>
          <w:lang w:val="bg-BG"/>
        </w:rPr>
        <w:t>броят на българските преподаватели</w:t>
      </w:r>
      <w:r w:rsidRPr="00590696">
        <w:rPr>
          <w:rFonts w:ascii="Times New Roman" w:eastAsia="Calibri" w:hAnsi="Times New Roman" w:cs="Times New Roman"/>
          <w:sz w:val="24"/>
          <w:szCs w:val="24"/>
          <w:lang w:val="bg-BG"/>
        </w:rPr>
        <w:t xml:space="preserve">, вкл. младите преподаватели (до 34 години включително), </w:t>
      </w:r>
      <w:r w:rsidRPr="00590696">
        <w:rPr>
          <w:rFonts w:ascii="Times New Roman" w:eastAsia="Calibri" w:hAnsi="Times New Roman" w:cs="Times New Roman"/>
          <w:b/>
          <w:bCs/>
          <w:sz w:val="24"/>
          <w:szCs w:val="24"/>
          <w:lang w:val="bg-BG"/>
        </w:rPr>
        <w:t>които</w:t>
      </w:r>
      <w:r w:rsidRPr="00590696">
        <w:rPr>
          <w:rFonts w:ascii="Times New Roman" w:eastAsia="Calibri" w:hAnsi="Times New Roman" w:cs="Times New Roman"/>
          <w:sz w:val="24"/>
          <w:szCs w:val="24"/>
          <w:lang w:val="bg-BG"/>
        </w:rPr>
        <w:t xml:space="preserve"> са завършили краткосрочна мобилност в чуждестранен университет или </w:t>
      </w:r>
      <w:r w:rsidRPr="00590696">
        <w:rPr>
          <w:rFonts w:ascii="Times New Roman" w:eastAsia="Calibri" w:hAnsi="Times New Roman" w:cs="Times New Roman"/>
          <w:b/>
          <w:bCs/>
          <w:sz w:val="24"/>
          <w:szCs w:val="24"/>
          <w:lang w:val="bg-BG"/>
        </w:rPr>
        <w:t>успешно са завършили обучение в България</w:t>
      </w:r>
      <w:r w:rsidRPr="00590696">
        <w:rPr>
          <w:rFonts w:ascii="Times New Roman" w:eastAsia="Calibri" w:hAnsi="Times New Roman" w:cs="Times New Roman"/>
          <w:sz w:val="24"/>
          <w:szCs w:val="24"/>
          <w:lang w:val="bg-BG"/>
        </w:rPr>
        <w:t xml:space="preserve"> или са участвали в национални и международни междууниверситетски форуми, както и броят на чуждестранните преподаватели, завършили мобилност за преподаване в българско висше училище и броят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 Няма ограничения по отношение на вида на правоотношението на лицата, които се включват в дейности по процедурата. Обръщаме внимание, че основни общи изисквания за допустимост на дейностите са те да</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бъдат подходящи, практични и последователни, и да съответстват на целите и очакваните резултати, да бъдат ясно обосновани и да имат конкретни цели</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 xml:space="preserve">и да не се допуска двойно финансиране на разходи. </w:t>
      </w:r>
    </w:p>
    <w:p w14:paraId="7FC3FB16"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отговора по т.3 по-горе.</w:t>
      </w:r>
    </w:p>
    <w:p w14:paraId="1C847A39"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6F43EA61"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постъпил чрез ИСУН):</w:t>
      </w:r>
    </w:p>
    <w:p w14:paraId="1B838AB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лице, което разработва програма на обучителен курс, да бъде привлечено като специалист от практиката? Курсът след това може да бъде преподаван от самия него или от друго лице.</w:t>
      </w:r>
    </w:p>
    <w:p w14:paraId="206C811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върху разработване на програма на обучителен курс да работи група от преподавател и изявен специалист от практиката?</w:t>
      </w:r>
    </w:p>
    <w:p w14:paraId="7DA1328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По смисъла на проекта: учен на трудов договор в институт на БАН като преподавател ли се третира или като специалист от практиката?</w:t>
      </w:r>
    </w:p>
    <w:p w14:paraId="2C1D84AC"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377838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Настоящата процедура не ограничава възможността специалист от практиката да бъде привлечен от висше училище за разработване на програма на обучителен курс, по която впоследствие да преподава. Няма ограничения и по отношение на броя на лицата, които ще разработват програми за курсове, и техния конкретен профил. Това е по преценка на участващите в проектното предложение организации съобразно спецификата на планирате дейности и идентифицираните потребности, и при спазване на действащата нормативна уредба за избор на изпълнител. В допълнение, моля вижте отговора на въпрос 23 по-горе.</w:t>
      </w:r>
    </w:p>
    <w:p w14:paraId="1AFE22CC"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2289A189"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5" w:name="_Hlk219890210"/>
      <w:r w:rsidRPr="00590696">
        <w:rPr>
          <w:rFonts w:ascii="Times New Roman" w:eastAsia="Times New Roman" w:hAnsi="Times New Roman" w:cs="Times New Roman"/>
          <w:b/>
          <w:caps/>
          <w:color w:val="000000"/>
          <w:sz w:val="24"/>
          <w:szCs w:val="24"/>
          <w:lang w:val="bg-BG"/>
        </w:rPr>
        <w:lastRenderedPageBreak/>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7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7 постъпил чрез ИСУН):</w:t>
      </w:r>
    </w:p>
    <w:p w14:paraId="1506CB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Възможно ли е планиране на закупуване на два еднакви дълготрайни материални активи от двата партньора (съответно за ВУ 1 и ВУ 2).</w:t>
      </w:r>
    </w:p>
    <w:p w14:paraId="40C558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DECAEC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процедурата се допуска закупуване на </w:t>
      </w:r>
      <w:r w:rsidRPr="00590696">
        <w:rPr>
          <w:rFonts w:ascii="Times New Roman" w:eastAsia="Calibri" w:hAnsi="Times New Roman" w:cs="Times New Roman"/>
          <w:b/>
          <w:bCs/>
          <w:sz w:val="24"/>
          <w:szCs w:val="24"/>
          <w:lang w:val="bg-BG"/>
        </w:rPr>
        <w:t xml:space="preserve">оборудване </w:t>
      </w:r>
      <w:r w:rsidRPr="00590696">
        <w:rPr>
          <w:rFonts w:ascii="Times New Roman" w:eastAsia="Calibri" w:hAnsi="Times New Roman" w:cs="Times New Roman"/>
          <w:b/>
          <w:bCs/>
          <w:sz w:val="24"/>
          <w:szCs w:val="24"/>
          <w:u w:val="single"/>
          <w:lang w:val="bg-BG"/>
        </w:rPr>
        <w:t>единствено</w:t>
      </w:r>
      <w:r w:rsidRPr="00590696">
        <w:rPr>
          <w:rFonts w:ascii="Times New Roman" w:eastAsia="Calibri" w:hAnsi="Times New Roman" w:cs="Times New Roman"/>
          <w:b/>
          <w:bCs/>
          <w:sz w:val="24"/>
          <w:szCs w:val="24"/>
          <w:lang w:val="bg-BG"/>
        </w:rPr>
        <w:t xml:space="preserve"> за дигитализация на образователния процес и за STEM обучение на студенти </w:t>
      </w:r>
      <w:r w:rsidRPr="00590696">
        <w:rPr>
          <w:rFonts w:ascii="Times New Roman" w:eastAsia="Calibri" w:hAnsi="Times New Roman" w:cs="Times New Roman"/>
          <w:sz w:val="24"/>
          <w:szCs w:val="24"/>
        </w:rPr>
        <w:t>(</w:t>
      </w:r>
      <w:proofErr w:type="spellStart"/>
      <w:r w:rsidRPr="00590696">
        <w:rPr>
          <w:rFonts w:ascii="Times New Roman" w:eastAsia="Calibri" w:hAnsi="Times New Roman" w:cs="Times New Roman"/>
          <w:sz w:val="24"/>
          <w:szCs w:val="24"/>
          <w:lang w:val="bg-BG"/>
        </w:rPr>
        <w:t>Поддейност</w:t>
      </w:r>
      <w:proofErr w:type="spellEnd"/>
      <w:r w:rsidRPr="00590696">
        <w:rPr>
          <w:rFonts w:ascii="Times New Roman" w:eastAsia="Calibri" w:hAnsi="Times New Roman" w:cs="Times New Roman"/>
          <w:sz w:val="24"/>
          <w:szCs w:val="24"/>
          <w:lang w:val="bg-BG"/>
        </w:rPr>
        <w:t xml:space="preserve"> 1.6</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Процедурата не поставя специфични изисквания към оборудването, но необходимостта от закупуването му от съответното висше училище следва да е обоснована в Логическа матрица за професионално направление. В тази връзка няма ограничение едно оборудване да бъде закупено в 2 броя (от два партньора), когато всеки един от тях е идентифицирал и обосновал такава необходимост. </w:t>
      </w:r>
      <w:bookmarkStart w:id="56" w:name="_Hlk219891389"/>
      <w:r w:rsidRPr="00590696">
        <w:rPr>
          <w:rFonts w:ascii="Times New Roman" w:eastAsia="Calibri" w:hAnsi="Times New Roman" w:cs="Times New Roman"/>
          <w:sz w:val="24"/>
          <w:szCs w:val="24"/>
          <w:lang w:val="bg-BG"/>
        </w:rPr>
        <w:t xml:space="preserve">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 </w:t>
      </w:r>
      <w:bookmarkEnd w:id="56"/>
      <w:r w:rsidRPr="00590696">
        <w:rPr>
          <w:rFonts w:ascii="Times New Roman" w:eastAsia="Calibri" w:hAnsi="Times New Roman" w:cs="Times New Roman"/>
          <w:sz w:val="24"/>
          <w:szCs w:val="24"/>
          <w:lang w:val="bg-BG"/>
        </w:rPr>
        <w:t>Единната ставка е в размер на 40%</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към преките разходи за персонал и тя покрива всички други допустими преки разходи, които са необходими за изпълнението на дейностите в Работния пакет и са различни от преките разходи за персонал, както и непреките разходи за Работния пакет.</w:t>
      </w:r>
    </w:p>
    <w:p w14:paraId="2BFAD1C1"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504DA68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7" w:name="_Hlk219890282"/>
      <w:bookmarkEnd w:id="5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8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8 постъпил чрез ИСУН):</w:t>
      </w:r>
    </w:p>
    <w:p w14:paraId="4DF9E1C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правоучастие в научни конференции,  при планиране и отчитане на средствата за мобилност?</w:t>
      </w:r>
    </w:p>
    <w:p w14:paraId="0657889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72058B4" w14:textId="77777777" w:rsidR="00590696" w:rsidRPr="00590696" w:rsidRDefault="00590696" w:rsidP="00590696">
      <w:pPr>
        <w:jc w:val="both"/>
        <w:rPr>
          <w:rFonts w:ascii="Times New Roman" w:eastAsia="Calibri" w:hAnsi="Times New Roman" w:cs="Times New Roman"/>
          <w:sz w:val="24"/>
          <w:szCs w:val="24"/>
          <w:lang w:val="bg-BG"/>
        </w:rPr>
      </w:pPr>
      <w:bookmarkStart w:id="58" w:name="_Hlk219891711"/>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 xml:space="preserve">. </w:t>
      </w:r>
      <w:bookmarkEnd w:id="58"/>
      <w:r w:rsidRPr="00590696">
        <w:rPr>
          <w:rFonts w:ascii="Times New Roman" w:eastAsia="Calibri" w:hAnsi="Times New Roman" w:cs="Times New Roman"/>
          <w:sz w:val="24"/>
          <w:szCs w:val="24"/>
          <w:lang w:val="bg-BG"/>
        </w:rPr>
        <w:t xml:space="preserve">В рамките на </w:t>
      </w:r>
      <w:proofErr w:type="spellStart"/>
      <w:r w:rsidRPr="00590696">
        <w:rPr>
          <w:rFonts w:ascii="Times New Roman" w:eastAsia="Calibri" w:hAnsi="Times New Roman" w:cs="Times New Roman"/>
          <w:sz w:val="24"/>
          <w:szCs w:val="24"/>
          <w:lang w:val="bg-BG"/>
        </w:rPr>
        <w:t>поддейност</w:t>
      </w:r>
      <w:proofErr w:type="spellEnd"/>
      <w:r w:rsidRPr="00590696">
        <w:rPr>
          <w:rFonts w:ascii="Times New Roman" w:eastAsia="Calibri" w:hAnsi="Times New Roman" w:cs="Times New Roman"/>
          <w:sz w:val="24"/>
          <w:szCs w:val="24"/>
          <w:lang w:val="bg-BG"/>
        </w:rPr>
        <w:t xml:space="preserve"> 1.8 се </w:t>
      </w:r>
      <w:r w:rsidRPr="00590696">
        <w:rPr>
          <w:rFonts w:ascii="Times New Roman" w:eastAsia="Calibri" w:hAnsi="Times New Roman" w:cs="Times New Roman"/>
          <w:b/>
          <w:bCs/>
          <w:sz w:val="24"/>
          <w:szCs w:val="24"/>
          <w:lang w:val="bg-BG"/>
        </w:rPr>
        <w:t>осигурява финансиране за</w:t>
      </w:r>
      <w:r w:rsidRPr="00590696">
        <w:rPr>
          <w:rFonts w:ascii="Times New Roman" w:eastAsia="Calibri" w:hAnsi="Times New Roman" w:cs="Times New Roman"/>
          <w:sz w:val="24"/>
          <w:szCs w:val="24"/>
          <w:lang w:val="bg-BG"/>
        </w:rPr>
        <w:t xml:space="preserve"> организиране на и участие в </w:t>
      </w:r>
      <w:r w:rsidRPr="00590696">
        <w:rPr>
          <w:rFonts w:ascii="Times New Roman" w:eastAsia="Calibri" w:hAnsi="Times New Roman" w:cs="Times New Roman"/>
          <w:b/>
          <w:bCs/>
          <w:sz w:val="24"/>
          <w:szCs w:val="24"/>
          <w:lang w:val="bg-BG"/>
        </w:rPr>
        <w:t>междууниверситетски</w:t>
      </w:r>
      <w:r w:rsidRPr="00590696">
        <w:rPr>
          <w:rFonts w:ascii="Times New Roman" w:eastAsia="Calibri" w:hAnsi="Times New Roman" w:cs="Times New Roman"/>
          <w:sz w:val="24"/>
          <w:szCs w:val="24"/>
          <w:lang w:val="bg-BG"/>
        </w:rPr>
        <w:t xml:space="preserve"> национални и международни </w:t>
      </w:r>
      <w:r w:rsidRPr="00590696">
        <w:rPr>
          <w:rFonts w:ascii="Times New Roman" w:eastAsia="Calibri" w:hAnsi="Times New Roman" w:cs="Times New Roman"/>
          <w:b/>
          <w:bCs/>
          <w:sz w:val="24"/>
          <w:szCs w:val="24"/>
          <w:lang w:val="bg-BG"/>
        </w:rPr>
        <w:t xml:space="preserve">конференции и семинари </w:t>
      </w:r>
      <w:bookmarkStart w:id="59" w:name="_Hlk219891542"/>
      <w:r w:rsidRPr="00590696">
        <w:rPr>
          <w:rFonts w:ascii="Times New Roman" w:eastAsia="Calibri" w:hAnsi="Times New Roman" w:cs="Times New Roman"/>
          <w:b/>
          <w:bCs/>
          <w:sz w:val="24"/>
          <w:szCs w:val="24"/>
          <w:lang w:val="bg-BG"/>
        </w:rPr>
        <w:t>за представяне на нови методи за обучение</w:t>
      </w:r>
      <w:bookmarkEnd w:id="59"/>
      <w:r w:rsidRPr="00590696">
        <w:rPr>
          <w:rFonts w:ascii="Times New Roman" w:eastAsia="Calibri" w:hAnsi="Times New Roman" w:cs="Times New Roman"/>
          <w:b/>
          <w:bCs/>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Когато разходите за участие в междууниверситетска конференция/семинар за</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представяне на нови методи за обучение включват такса участие, тази такса е допустима и се възстановява в рамките на единната ставка за други преки и непреки разходи на Работния пакет, в който е планирано участието в съответната конференция/семинар.</w:t>
      </w:r>
    </w:p>
    <w:p w14:paraId="5EF7ECA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7"/>
    <w:p w14:paraId="683E6E6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9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9 постъпил чрез ИСУН):</w:t>
      </w:r>
    </w:p>
    <w:p w14:paraId="3E1F286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за публикуване на статия,  в издания реферирани и индексирани  в световни бази данни,  и от участие с доклад в научни конференции, при планиране и отчитане на средствата за мобилност?</w:t>
      </w:r>
    </w:p>
    <w:p w14:paraId="4C5F0630"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60" w:name="_Hlk219961002"/>
      <w:r w:rsidRPr="00590696">
        <w:rPr>
          <w:rFonts w:ascii="Times New Roman" w:eastAsia="Times New Roman" w:hAnsi="Times New Roman" w:cs="Times New Roman"/>
          <w:b/>
          <w:caps/>
          <w:color w:val="000000"/>
          <w:sz w:val="24"/>
          <w:szCs w:val="24"/>
          <w:lang w:val="bg-BG"/>
        </w:rPr>
        <w:t>Отговор:</w:t>
      </w:r>
    </w:p>
    <w:bookmarkEnd w:id="60"/>
    <w:p w14:paraId="747D2D6F"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 xml:space="preserve">В тази връзка, таксите за публикуване на научни статии не са в обхвата на допустимите </w:t>
      </w:r>
      <w:bookmarkStart w:id="61" w:name="_Hlk219962360"/>
      <w:r w:rsidRPr="00590696">
        <w:rPr>
          <w:rFonts w:ascii="Times New Roman" w:eastAsia="Calibri" w:hAnsi="Times New Roman" w:cs="Times New Roman"/>
          <w:sz w:val="24"/>
          <w:szCs w:val="24"/>
          <w:lang w:val="bg-BG"/>
        </w:rPr>
        <w:t xml:space="preserve">дейности и съответно не са допустим разход по процедурата. </w:t>
      </w:r>
    </w:p>
    <w:p w14:paraId="0144FEE7"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61"/>
    <w:p w14:paraId="4EF395E5" w14:textId="77777777" w:rsidR="00590696" w:rsidRPr="00590696" w:rsidRDefault="00590696" w:rsidP="00590696">
      <w:pPr>
        <w:keepNext/>
        <w:keepLines/>
        <w:spacing w:before="40" w:after="0"/>
        <w:outlineLvl w:val="1"/>
        <w:rPr>
          <w:rFonts w:ascii="Times New Roman" w:eastAsia="Calibri" w:hAnsi="Times New Roman" w:cs="Times New Roman"/>
          <w:sz w:val="24"/>
          <w:szCs w:val="24"/>
          <w:lang w:val="bg-BG"/>
        </w:rPr>
      </w:pPr>
      <w:r w:rsidRPr="00590696">
        <w:rPr>
          <w:rFonts w:ascii="Times New Roman" w:eastAsia="Calibri" w:hAnsi="Times New Roman" w:cs="Times New Roman"/>
          <w:b/>
          <w:caps/>
          <w:color w:val="000000"/>
          <w:sz w:val="24"/>
          <w:szCs w:val="24"/>
          <w:lang w:val="bg-BG"/>
        </w:rPr>
        <w:t xml:space="preserve">Въпрос </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от </w:t>
      </w:r>
      <w:r w:rsidRPr="00590696">
        <w:rPr>
          <w:rFonts w:ascii="Times New Roman" w:eastAsia="Calibri" w:hAnsi="Times New Roman" w:cs="Times New Roman"/>
          <w:b/>
          <w:caps/>
          <w:color w:val="000000"/>
          <w:sz w:val="24"/>
          <w:szCs w:val="24"/>
        </w:rPr>
        <w:t>2</w:t>
      </w:r>
      <w:r w:rsidRPr="00590696">
        <w:rPr>
          <w:rFonts w:ascii="Times New Roman" w:eastAsia="Calibri" w:hAnsi="Times New Roman" w:cs="Times New Roman"/>
          <w:b/>
          <w:caps/>
          <w:color w:val="000000"/>
          <w:sz w:val="24"/>
          <w:szCs w:val="24"/>
          <w:lang w:val="bg-BG"/>
        </w:rPr>
        <w:t>1.01.2026 г. (Q0</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постъпил чрез ИСУН):</w:t>
      </w:r>
    </w:p>
    <w:p w14:paraId="71CA51F3"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Здравейте, каква </w:t>
      </w:r>
      <w:r w:rsidRPr="00590696">
        <w:rPr>
          <w:rFonts w:ascii="Times New Roman" w:eastAsia="Calibri" w:hAnsi="Times New Roman" w:cs="Times New Roman"/>
          <w:sz w:val="24"/>
          <w:szCs w:val="24"/>
        </w:rPr>
        <w:t>e</w:t>
      </w:r>
      <w:r w:rsidRPr="00590696">
        <w:rPr>
          <w:rFonts w:ascii="Times New Roman" w:eastAsia="Calibri" w:hAnsi="Times New Roman" w:cs="Times New Roman"/>
          <w:sz w:val="24"/>
          <w:szCs w:val="24"/>
          <w:lang w:val="bg-BG"/>
        </w:rPr>
        <w:t xml:space="preserve"> минималната продължителност за мобилност за студенти и преподаватели?</w:t>
      </w:r>
    </w:p>
    <w:p w14:paraId="79B6C1D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7336A0E1"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не са поставени ограничения в продължителността на мобилностите на студенти и преподаватели. Продължителността на конкретната мобилност е по преценка на съответното висше училище съобразно идентифицираните потребности и очакваните резултати. </w:t>
      </w:r>
    </w:p>
    <w:p w14:paraId="11C6C0D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9AB81F5"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bookmarkStart w:id="62" w:name="_Hlk219989693"/>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постъпил чрез ИСУН):</w:t>
      </w:r>
    </w:p>
    <w:bookmarkEnd w:id="62"/>
    <w:p w14:paraId="63A560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Въпрос за </w:t>
      </w:r>
      <w:bookmarkStart w:id="63" w:name="_Hlk219978402"/>
      <w:r w:rsidRPr="00EB5F04">
        <w:rPr>
          <w:rFonts w:ascii="Times New Roman" w:eastAsia="Calibri" w:hAnsi="Times New Roman" w:cs="Times New Roman"/>
          <w:sz w:val="24"/>
          <w:szCs w:val="24"/>
          <w:lang w:val="bg-BG"/>
        </w:rPr>
        <w:t xml:space="preserve">индикатор EEC011 Участници с висше образование  (ISCED 5 до 8) </w:t>
      </w:r>
      <w:bookmarkEnd w:id="63"/>
      <w:r w:rsidRPr="00EB5F04">
        <w:rPr>
          <w:rFonts w:ascii="Times New Roman" w:eastAsia="Calibri" w:hAnsi="Times New Roman" w:cs="Times New Roman"/>
          <w:sz w:val="24"/>
          <w:szCs w:val="24"/>
          <w:lang w:val="bg-BG"/>
        </w:rPr>
        <w:t>- "Индикаторът измерва броя на българските преподаватели, вкл. младите преподаватели (до 34 години включително), които са завършили краткосрочна мобилност в чуждестранен университет или успешно са завършили обучение в България или са участвали в национални и международни междууниверситетски форуми, броя на чуждестранните преподаватели, завършили мобилност за преподаване в българско висше училище и броя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w:t>
      </w:r>
    </w:p>
    <w:p w14:paraId="5A7F9F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Обхваща ли този индикатор преподаватели, които изпълняват дейности от РП по задачи от дейност 1 и/или дейност 2?</w:t>
      </w:r>
    </w:p>
    <w:p w14:paraId="6D1C4A7D"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2. Преподавателите от даденото висше училище, които участват в дейност 3, като обучаващи се, включват ли се в този индикатор и следва ли да бъдат </w:t>
      </w:r>
      <w:bookmarkStart w:id="64" w:name="_Hlk219979354"/>
      <w:r w:rsidRPr="00EB5F04">
        <w:rPr>
          <w:rFonts w:ascii="Times New Roman" w:eastAsia="Calibri" w:hAnsi="Times New Roman" w:cs="Times New Roman"/>
          <w:sz w:val="24"/>
          <w:szCs w:val="24"/>
          <w:lang w:val="bg-BG"/>
        </w:rPr>
        <w:t>назначени по проекта на нов трудов договор или допълнително споразумение към основния трудов договор</w:t>
      </w:r>
      <w:bookmarkEnd w:id="64"/>
      <w:r w:rsidRPr="00EB5F04">
        <w:rPr>
          <w:rFonts w:ascii="Times New Roman" w:eastAsia="Calibri" w:hAnsi="Times New Roman" w:cs="Times New Roman"/>
          <w:sz w:val="24"/>
          <w:szCs w:val="24"/>
          <w:lang w:val="bg-BG"/>
        </w:rPr>
        <w:t>?</w:t>
      </w:r>
    </w:p>
    <w:p w14:paraId="71629D8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bookmarkStart w:id="65" w:name="_Hlk219989711"/>
      <w:r w:rsidRPr="00EB5F04">
        <w:rPr>
          <w:rFonts w:ascii="Times New Roman" w:eastAsia="Times New Roman" w:hAnsi="Times New Roman" w:cs="Times New Roman"/>
          <w:b/>
          <w:caps/>
          <w:color w:val="000000"/>
          <w:sz w:val="24"/>
          <w:szCs w:val="24"/>
          <w:lang w:val="bg-BG"/>
        </w:rPr>
        <w:t>Отговор:</w:t>
      </w:r>
    </w:p>
    <w:p w14:paraId="6F4281F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rPr>
        <w:t>1</w:t>
      </w:r>
      <w:r w:rsidRPr="00EB5F04">
        <w:rPr>
          <w:rFonts w:ascii="Times New Roman" w:eastAsia="Calibri" w:hAnsi="Times New Roman" w:cs="Times New Roman"/>
          <w:sz w:val="24"/>
          <w:szCs w:val="24"/>
          <w:lang w:val="bg-BG"/>
        </w:rPr>
        <w:t>.</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В съответствието с дефиницията на индикатор EEC011 Участници с висше образование  (ISCED 5 до 8),</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 xml:space="preserve">посочена в т.7 „Индикатори“ от Условията за кандидатстване, в целевата стойност на този индикатор трябва да се планират и съответно отчитат </w:t>
      </w:r>
      <w:r w:rsidRPr="00EB5F04">
        <w:rPr>
          <w:rFonts w:ascii="Times New Roman" w:eastAsia="Calibri" w:hAnsi="Times New Roman" w:cs="Times New Roman"/>
          <w:sz w:val="24"/>
          <w:szCs w:val="24"/>
          <w:u w:val="single"/>
          <w:lang w:val="bg-BG"/>
        </w:rPr>
        <w:t>единствено</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входяща и изходяща мобилност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5</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участвали</w:t>
      </w:r>
      <w:r w:rsidRPr="00EB5F04">
        <w:rPr>
          <w:rFonts w:ascii="Times New Roman" w:eastAsia="Calibri" w:hAnsi="Times New Roman" w:cs="Times New Roman"/>
          <w:sz w:val="24"/>
          <w:szCs w:val="24"/>
          <w:lang w:val="bg-BG"/>
        </w:rPr>
        <w:t xml:space="preserve"> в национални и международни междууниверситетски форуми </w:t>
      </w:r>
      <w:r w:rsidRPr="00EB5F04">
        <w:rPr>
          <w:rFonts w:ascii="Times New Roman" w:eastAsia="Calibri" w:hAnsi="Times New Roman" w:cs="Times New Roman"/>
          <w:sz w:val="24"/>
          <w:szCs w:val="24"/>
        </w:rPr>
        <w:t>(</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1.8</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обучение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3</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и специалистите от практиката, които са </w:t>
      </w:r>
      <w:r w:rsidRPr="00EB5F04">
        <w:rPr>
          <w:rFonts w:ascii="Times New Roman" w:eastAsia="Calibri" w:hAnsi="Times New Roman" w:cs="Times New Roman"/>
          <w:b/>
          <w:bCs/>
          <w:sz w:val="24"/>
          <w:szCs w:val="24"/>
          <w:lang w:val="bg-BG"/>
        </w:rPr>
        <w:t>привлечени</w:t>
      </w:r>
      <w:r w:rsidRPr="00EB5F04">
        <w:rPr>
          <w:rFonts w:ascii="Times New Roman" w:eastAsia="Calibri" w:hAnsi="Times New Roman" w:cs="Times New Roman"/>
          <w:sz w:val="24"/>
          <w:szCs w:val="24"/>
          <w:lang w:val="bg-BG"/>
        </w:rPr>
        <w:t xml:space="preserve"> като преподаватели във висши училища</w:t>
      </w:r>
      <w:r w:rsidRPr="00EB5F04">
        <w:rPr>
          <w:rFonts w:ascii="Times New Roman" w:eastAsia="Calibri" w:hAnsi="Times New Roman" w:cs="Times New Roman"/>
          <w:sz w:val="24"/>
          <w:szCs w:val="24"/>
        </w:rPr>
        <w:t xml:space="preserve">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1.7</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в рамките на съответния проект. </w:t>
      </w:r>
    </w:p>
    <w:p w14:paraId="65818C1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 Моля вижте отговора по т.1 по-горе. Въпросът по отношение назначаването по проекта на нов трудов договор или допълнително споразумение към основния трудов договор е неясен.</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Моля задайте го отново, при необходимост.</w:t>
      </w:r>
    </w:p>
    <w:p w14:paraId="35E75B31"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5"/>
    <w:p w14:paraId="07A239AD"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постъпил чрез ИСУН):</w:t>
      </w:r>
    </w:p>
    <w:p w14:paraId="758B514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7CB9E9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може ли един университет, с едно свое професионално направление да участва като партньор в две различни проектни предложения с други университети, като единия е от друго професионално направление.</w:t>
      </w:r>
    </w:p>
    <w:p w14:paraId="034B7BF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01DED35A" w14:textId="77777777" w:rsidR="00EB5F04" w:rsidRPr="00EB5F04" w:rsidRDefault="00EB5F04" w:rsidP="00EB5F04">
      <w:pPr>
        <w:jc w:val="both"/>
        <w:rPr>
          <w:rFonts w:ascii="Times New Roman" w:eastAsia="Calibri" w:hAnsi="Times New Roman" w:cs="Times New Roman"/>
          <w:sz w:val="24"/>
          <w:szCs w:val="24"/>
        </w:rPr>
      </w:pPr>
      <w:bookmarkStart w:id="66" w:name="_Hlk220309958"/>
      <w:r w:rsidRPr="00EB5F04">
        <w:rPr>
          <w:rFonts w:ascii="Times New Roman" w:eastAsia="Calibri" w:hAnsi="Times New Roman" w:cs="Times New Roman"/>
          <w:sz w:val="24"/>
          <w:szCs w:val="24"/>
          <w:lang w:val="bg-BG"/>
        </w:rPr>
        <w:t>Моля вижте отговора на въпрос 5 по-горе.</w:t>
      </w:r>
    </w:p>
    <w:p w14:paraId="5C5ECE68"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6"/>
    <w:p w14:paraId="3C214AC9"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постъпил чрез ИСУН):</w:t>
      </w:r>
    </w:p>
    <w:p w14:paraId="643EDF8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Има ли ограничения по отношение на участие на един преподавател в различни дейности и работни задачи в рамките на проекта и при спазване на законоустановената по КТ натовареност - не повече от 12 часа на ден?</w:t>
      </w:r>
    </w:p>
    <w:p w14:paraId="5B1133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3DF474D4" w14:textId="77777777" w:rsidR="00EB5F04" w:rsidRPr="00EB5F04" w:rsidRDefault="00EB5F04" w:rsidP="00EB5F04">
      <w:pPr>
        <w:jc w:val="both"/>
        <w:rPr>
          <w:rFonts w:ascii="Times New Roman" w:eastAsia="Calibri" w:hAnsi="Times New Roman" w:cs="Times New Roman"/>
          <w:sz w:val="24"/>
          <w:szCs w:val="24"/>
        </w:rPr>
      </w:pPr>
      <w:r w:rsidRPr="00EB5F04">
        <w:rPr>
          <w:rFonts w:ascii="Times New Roman" w:eastAsia="Calibri" w:hAnsi="Times New Roman" w:cs="Times New Roman"/>
          <w:sz w:val="24"/>
          <w:szCs w:val="24"/>
          <w:lang w:val="bg-BG"/>
        </w:rPr>
        <w:t>Моля вижте отговора на въпрос 16, т.7 по-горе.</w:t>
      </w:r>
    </w:p>
    <w:p w14:paraId="6632CE77"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4627A92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23</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постъпил чрез ИСУН):</w:t>
      </w:r>
    </w:p>
    <w:p w14:paraId="7A9256D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При подготовката на логически матрици за няколко професионални направления с един и същ водещ университет допустимо ли е планираните работни задачи за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1.1. Разработване на среда за дистанционно кандидатстване и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 да са еднакви във всяка логическа матрица предвид общоинституционалния характер на тези </w:t>
      </w:r>
      <w:proofErr w:type="spellStart"/>
      <w:r w:rsidRPr="00EB5F04">
        <w:rPr>
          <w:rFonts w:ascii="Times New Roman" w:eastAsia="Calibri" w:hAnsi="Times New Roman" w:cs="Times New Roman"/>
          <w:sz w:val="24"/>
          <w:szCs w:val="24"/>
          <w:lang w:val="bg-BG"/>
        </w:rPr>
        <w:t>поддейности</w:t>
      </w:r>
      <w:proofErr w:type="spellEnd"/>
      <w:r w:rsidRPr="00EB5F04">
        <w:rPr>
          <w:rFonts w:ascii="Times New Roman" w:eastAsia="Calibri" w:hAnsi="Times New Roman" w:cs="Times New Roman"/>
          <w:sz w:val="24"/>
          <w:szCs w:val="24"/>
          <w:lang w:val="bg-BG"/>
        </w:rPr>
        <w:t>?</w:t>
      </w:r>
    </w:p>
    <w:p w14:paraId="5B1BB14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430E71C0" w14:textId="4AB85303" w:rsidR="00EB5F04" w:rsidRPr="00590696"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Отчитайки че средата за електронно кандидатстване и системите за оценка и контрол на качеството в обучението на студенти имат характер на интегрирани системи, се допуска такива системи</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 xml:space="preserve">да бъдат разработени на ниво висше училище и да обхващат всички негови професионални направления. Преценка на конкретното висше училище е: 1) дали да планира такава дейност и съответно целия разход за нейното изпълнение само в една Логическа матрица </w:t>
      </w:r>
      <w:r w:rsidRPr="00EB5F04">
        <w:rPr>
          <w:rFonts w:ascii="Times New Roman" w:eastAsia="Calibri" w:hAnsi="Times New Roman" w:cs="Times New Roman"/>
          <w:sz w:val="24"/>
          <w:szCs w:val="24"/>
        </w:rPr>
        <w:t xml:space="preserve">и, </w:t>
      </w:r>
      <w:r w:rsidRPr="00EB5F04">
        <w:rPr>
          <w:rFonts w:ascii="Times New Roman" w:eastAsia="Calibri" w:hAnsi="Times New Roman" w:cs="Times New Roman"/>
          <w:sz w:val="24"/>
          <w:szCs w:val="24"/>
          <w:lang w:val="bg-BG"/>
        </w:rPr>
        <w:t xml:space="preserve">ако участва в друго проектно предложение, да посочи, че няма да бъдат планирани такава дейност и разходи в други проектни предложения, </w:t>
      </w:r>
      <w:r w:rsidRPr="00EB5F04">
        <w:rPr>
          <w:rFonts w:ascii="Times New Roman" w:eastAsia="Calibri" w:hAnsi="Times New Roman" w:cs="Times New Roman"/>
          <w:sz w:val="24"/>
          <w:szCs w:val="24"/>
          <w:u w:val="single"/>
          <w:lang w:val="bg-BG"/>
        </w:rPr>
        <w:t>или</w:t>
      </w:r>
      <w:r w:rsidRPr="00EB5F04">
        <w:rPr>
          <w:rFonts w:ascii="Times New Roman" w:eastAsia="Calibri" w:hAnsi="Times New Roman" w:cs="Times New Roman"/>
          <w:sz w:val="24"/>
          <w:szCs w:val="24"/>
          <w:lang w:val="bg-BG"/>
        </w:rPr>
        <w:t xml:space="preserve"> 2) във всяко проектно предложение, в което участва висшето училище, да планира такава дейност и пропорционална част от разходите за нейното изпълнение, като това трябва да бъде описвано във всяко проектно предложение. Обръщаме внимание, че едно професионално направление на висше училище може да бъде включено само в едно проектно предложение. Конкретният бенефициент – водещ партньор може да включи в проектното си предложение само професионалното направление, за което е определен за водещ партньор. Когато висше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училище е определено за водещ партньор за повече от едно професионално направление, следва да подаде отделни проектни предложения за всяко едно от професионалните направления, за които е определено за водещ партньор.</w:t>
      </w:r>
      <w:r w:rsidRPr="00EB5F04" w:rsidDel="0057216A">
        <w:rPr>
          <w:rFonts w:ascii="Times New Roman" w:eastAsia="Calibri" w:hAnsi="Times New Roman" w:cs="Times New Roman"/>
          <w:sz w:val="24"/>
          <w:szCs w:val="24"/>
          <w:lang w:val="bg-BG"/>
        </w:rPr>
        <w:t xml:space="preserve"> </w:t>
      </w:r>
      <w:r w:rsidRPr="00EB5F04">
        <w:rPr>
          <w:rFonts w:ascii="Times New Roman" w:eastAsia="Calibri" w:hAnsi="Times New Roman" w:cs="Times New Roman"/>
          <w:sz w:val="24"/>
          <w:szCs w:val="24"/>
          <w:lang w:val="bg-BG"/>
        </w:rPr>
        <w:t>Водещ партньор за конкретно професионално направление може да бъде партньор в друго проектно предложение с различно/и професионално/и направление/я от това, за което е определен за водещ партньор.</w:t>
      </w:r>
      <w:r w:rsidRPr="00EB5F04" w:rsidDel="0057216A">
        <w:rPr>
          <w:rFonts w:ascii="Times New Roman" w:eastAsia="Calibri" w:hAnsi="Times New Roman" w:cs="Times New Roman"/>
          <w:sz w:val="24"/>
          <w:szCs w:val="24"/>
          <w:lang w:val="bg-BG"/>
        </w:rPr>
        <w:t xml:space="preserve"> </w:t>
      </w:r>
      <w:r w:rsidRPr="00590696">
        <w:rPr>
          <w:rFonts w:ascii="Times New Roman" w:eastAsia="Calibri" w:hAnsi="Times New Roman" w:cs="Times New Roman"/>
          <w:sz w:val="24"/>
          <w:szCs w:val="24"/>
          <w:lang w:val="bg-BG"/>
        </w:rPr>
        <w:t xml:space="preserve"> </w:t>
      </w:r>
    </w:p>
    <w:p w14:paraId="1C2EA6E6" w14:textId="77777777" w:rsidR="00EB5F04" w:rsidRPr="00590696"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7A87B3ED" w14:textId="77777777" w:rsidR="00EB5F04" w:rsidRPr="00EB5F04" w:rsidRDefault="00EB5F04" w:rsidP="00EB5F04">
      <w:pPr>
        <w:jc w:val="both"/>
        <w:rPr>
          <w:rFonts w:ascii="Times New Roman" w:eastAsia="Calibri" w:hAnsi="Times New Roman" w:cs="Times New Roman"/>
          <w:sz w:val="24"/>
          <w:szCs w:val="24"/>
          <w:lang w:val="bg-BG"/>
        </w:rPr>
      </w:pPr>
    </w:p>
    <w:p w14:paraId="233A901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Въпрос 35 от 24.01.2026 г. (Q035 постъпил чрез ИСУН):</w:t>
      </w:r>
    </w:p>
    <w:p w14:paraId="18B7C17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5C85C1A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Във връзка с подготовката на проектно предложение по процедура BG05SFPR001-3.006 „Модернизация на висшите училища 2.0“, молим за писмени разяснения по следните въпроси, с цел коректно планиране на дейностите и гарантиране на съответствие с условията за кандидатстване и изпълнение:</w:t>
      </w:r>
    </w:p>
    <w:p w14:paraId="12631231"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1: В случай че в рамките на професионално направление, с което ВУ участва в проектното предложение, има акредитирани програми, по които към момента няма прием и са „замразени“ (не се провежда обучение), молим да уточните:</w:t>
      </w:r>
    </w:p>
    <w:p w14:paraId="7DBD923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Задължително ли е постигането на следните хоризонтални резултати за съответното професионално направление, независимо че по част от програмите в направлението не се провежда обучение:</w:t>
      </w:r>
    </w:p>
    <w:p w14:paraId="6C9EBBC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„Разширяване на бакалавърски и магистърски програми с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w:t>
      </w:r>
    </w:p>
    <w:p w14:paraId="2096372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„Поне 50% от оценките на студентите да се формират от текущо оценяване“;</w:t>
      </w:r>
    </w:p>
    <w:p w14:paraId="3DCFA59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(вкл. самостоятелна работа) и проследяване/отчитане“.</w:t>
      </w:r>
    </w:p>
    <w:p w14:paraId="62118A4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е обхватът на изискването:</w:t>
      </w:r>
    </w:p>
    <w:p w14:paraId="55F34EA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за всички програми в направлението (вкл. „замразени“), или</w:t>
      </w:r>
    </w:p>
    <w:p w14:paraId="721DAD6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само за програмите в направлението, по които реално се провежда обучение и са предмет на модернизация в проекта.</w:t>
      </w:r>
    </w:p>
    <w:p w14:paraId="7792BDA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Въпрос 2: Ако програма от професионалното направление на кандидат/партньор е участвала в „Модернизация 1.0“ и в рамките на този проект вече е разработила и актуализирала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 молим да разясните:</w:t>
      </w:r>
    </w:p>
    <w:p w14:paraId="5382C38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1. Задължително ли е повторното включване на дейности по въвеждане/актуализиране на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 в настоящото проектно предложение (2.0), или</w:t>
      </w:r>
    </w:p>
    <w:p w14:paraId="5A92EDE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2. Достатъчно ли е кандидатът/партньорът да декларира, че програмата вече е с актуализирани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 (постигнат хоризонтален резултат), без да планира повторно изпълнение по същия елемент?</w:t>
      </w:r>
    </w:p>
    <w:p w14:paraId="51BC853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При положителен отговор за т. 2), молим да посочите какви доказателства/документи се очакват на етап отчитане (напр. решения на компетентни органи, квалификационни характеристики, учебни планове/програми, връзки към публикувани документи и др.).</w:t>
      </w:r>
    </w:p>
    <w:p w14:paraId="484E61F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3: Молим да уточните в рамките на кои допустими дейности/</w:t>
      </w:r>
      <w:proofErr w:type="spellStart"/>
      <w:r w:rsidRPr="00EB5F04">
        <w:rPr>
          <w:rFonts w:ascii="Times New Roman" w:eastAsia="Calibri" w:hAnsi="Times New Roman" w:cs="Times New Roman"/>
          <w:sz w:val="24"/>
          <w:szCs w:val="24"/>
          <w:lang w:val="bg-BG"/>
        </w:rPr>
        <w:t>поддейности</w:t>
      </w:r>
      <w:proofErr w:type="spellEnd"/>
      <w:r w:rsidRPr="00EB5F04">
        <w:rPr>
          <w:rFonts w:ascii="Times New Roman" w:eastAsia="Calibri" w:hAnsi="Times New Roman" w:cs="Times New Roman"/>
          <w:sz w:val="24"/>
          <w:szCs w:val="24"/>
          <w:lang w:val="bg-BG"/>
        </w:rPr>
        <w:t>, по процедурата следва да се планират и отчетат дейностите, свързани с постигането на трите задължителни хоризонтални резултати за професионалните направления, а именно:</w:t>
      </w:r>
    </w:p>
    <w:p w14:paraId="021157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разработване/актуализиране и въвеждане на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w:t>
      </w:r>
    </w:p>
    <w:p w14:paraId="6E5BDB4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въвеждане на текущо оценяване с минимум 50% тежест в крайната оценка;</w:t>
      </w:r>
    </w:p>
    <w:p w14:paraId="54F9506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и проследяване.</w:t>
      </w:r>
    </w:p>
    <w:p w14:paraId="7B8E3CC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Въпрос 4: Допустимо ли е да бъдат ангажирани в изпълнението на проектни дейности лица от академичния състав, които преподават като хонорувани преподаватели (на почасово възнаграждение и/или при различен вид правоотношение спрямо трудов договор), и ако да:</w:t>
      </w:r>
    </w:p>
    <w:p w14:paraId="1ABEBBC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22372D6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39D53C9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преките разходи за персонал ?</w:t>
      </w:r>
    </w:p>
    <w:p w14:paraId="4481DF2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подход/документална обосновка се очаква за доказване на допустимостта при отчитане (напр. вид договор, графици/часове, протоколи за приемане на резултати).</w:t>
      </w:r>
    </w:p>
    <w:p w14:paraId="455A5F1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5: В случай че в изпълнението на проектни дейности ще участват лица, назначени на трудов договор във ВУ, които не са част от академичния състав, но ще участват със своята експертиза (експерти по качество, дигитализация, учебна документация, ИТ, методическа подкрепа), молим да разясните:</w:t>
      </w:r>
    </w:p>
    <w:p w14:paraId="36FDD3BC"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42B0B4D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1016FC12"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единичните разходи за персонал?</w:t>
      </w:r>
    </w:p>
    <w:p w14:paraId="5CD0EF1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6: В рамките на Дейност 3 „Обучение на преподаватели“ предвиждаме обучения в електронна среда. Молим да разясните:</w:t>
      </w:r>
    </w:p>
    <w:p w14:paraId="56713A2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Допустимо ли е включването на преподаватели в обучения, провеждани изцяло в електронна среда (дистанционно, чрез платформа за електронно обучение)?</w:t>
      </w:r>
    </w:p>
    <w:p w14:paraId="50D1644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w:t>
      </w:r>
      <w:r w:rsidRPr="00EB5F04">
        <w:rPr>
          <w:rFonts w:ascii="Times New Roman" w:eastAsia="Calibri" w:hAnsi="Times New Roman" w:cs="Times New Roman"/>
          <w:sz w:val="24"/>
          <w:szCs w:val="24"/>
          <w:lang w:val="bg-BG"/>
        </w:rPr>
        <w:tab/>
        <w:t>При обучения в електронна среда, задължително ли е те да бъдат в синхронна форма (в реално време), или е допустима и асинхронна форма (самостоятелно преминаване на модули, лекции, видео/аудио уроци),  предвид различната заетост/натовареност на академичния състав?</w:t>
      </w:r>
    </w:p>
    <w:p w14:paraId="0C00DDC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По възможност молим да уточните и какви доказателства за участие/завършване са приемливи при отчитане при електронни обучения (напр. списъци, </w:t>
      </w:r>
      <w:proofErr w:type="spellStart"/>
      <w:r w:rsidRPr="00EB5F04">
        <w:rPr>
          <w:rFonts w:ascii="Times New Roman" w:eastAsia="Calibri" w:hAnsi="Times New Roman" w:cs="Times New Roman"/>
          <w:sz w:val="24"/>
          <w:szCs w:val="24"/>
          <w:lang w:val="bg-BG"/>
        </w:rPr>
        <w:t>логове</w:t>
      </w:r>
      <w:proofErr w:type="spellEnd"/>
      <w:r w:rsidRPr="00EB5F04">
        <w:rPr>
          <w:rFonts w:ascii="Times New Roman" w:eastAsia="Calibri" w:hAnsi="Times New Roman" w:cs="Times New Roman"/>
          <w:sz w:val="24"/>
          <w:szCs w:val="24"/>
          <w:lang w:val="bg-BG"/>
        </w:rPr>
        <w:t xml:space="preserve"> от платформа, сертификати, тестове, отчети).</w:t>
      </w:r>
    </w:p>
    <w:p w14:paraId="1848B0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Предварително благодарим за съдействието.</w:t>
      </w:r>
    </w:p>
    <w:p w14:paraId="37AAC15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2CC8A49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и 2. Моля вижте отговора на въпрос 10, т. 3 по-горе.</w:t>
      </w:r>
    </w:p>
    <w:p w14:paraId="285FEBB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3. Моя вижте отговора на въпрос 9, т. 2 и т. 8 по-горе. В допълнение,</w:t>
      </w:r>
      <w:r w:rsidRPr="00EB5F04">
        <w:rPr>
          <w:rFonts w:ascii="Calibri" w:eastAsia="Calibri" w:hAnsi="Calibri" w:cs="Times New Roman"/>
        </w:rPr>
        <w:t xml:space="preserve"> </w:t>
      </w:r>
      <w:r w:rsidRPr="00EB5F04">
        <w:rPr>
          <w:rFonts w:ascii="Calibri" w:eastAsia="Calibri" w:hAnsi="Calibri" w:cs="Times New Roman"/>
          <w:lang w:val="bg-BG"/>
        </w:rPr>
        <w:t>в</w:t>
      </w:r>
      <w:r w:rsidRPr="00EB5F04">
        <w:rPr>
          <w:rFonts w:ascii="Times New Roman" w:eastAsia="Calibri" w:hAnsi="Times New Roman" w:cs="Times New Roman"/>
          <w:sz w:val="24"/>
          <w:szCs w:val="24"/>
          <w:lang w:val="bg-BG"/>
        </w:rPr>
        <w:t xml:space="preserve"> периода на изпълнение на проектите, всяко участващо висше училище трябва да постигне трите хоризонтални резултата за професионалните направления, с които висшето училище участва в съответното проектно предложение.  Изпълнението на </w:t>
      </w:r>
      <w:r w:rsidRPr="00EB5F04">
        <w:rPr>
          <w:rFonts w:ascii="Times New Roman" w:eastAsia="Calibri" w:hAnsi="Times New Roman" w:cs="Times New Roman"/>
          <w:i/>
          <w:iCs/>
          <w:sz w:val="24"/>
          <w:szCs w:val="24"/>
          <w:lang w:val="bg-BG"/>
        </w:rPr>
        <w:t xml:space="preserve">хоризонтален резултат „Разширяване на бакалавърски и магистърски програми с </w:t>
      </w:r>
      <w:proofErr w:type="spellStart"/>
      <w:r w:rsidRPr="00EB5F04">
        <w:rPr>
          <w:rFonts w:ascii="Times New Roman" w:eastAsia="Calibri" w:hAnsi="Times New Roman" w:cs="Times New Roman"/>
          <w:i/>
          <w:iCs/>
          <w:sz w:val="24"/>
          <w:szCs w:val="24"/>
          <w:lang w:val="bg-BG"/>
        </w:rPr>
        <w:t>компетентностни</w:t>
      </w:r>
      <w:proofErr w:type="spellEnd"/>
      <w:r w:rsidRPr="00EB5F04">
        <w:rPr>
          <w:rFonts w:ascii="Times New Roman" w:eastAsia="Calibri" w:hAnsi="Times New Roman" w:cs="Times New Roman"/>
          <w:i/>
          <w:iCs/>
          <w:sz w:val="24"/>
          <w:szCs w:val="24"/>
          <w:lang w:val="bg-BG"/>
        </w:rPr>
        <w:t xml:space="preserve"> профили“ </w:t>
      </w:r>
      <w:r w:rsidRPr="00EB5F04">
        <w:rPr>
          <w:rFonts w:ascii="Times New Roman" w:eastAsia="Calibri" w:hAnsi="Times New Roman" w:cs="Times New Roman"/>
          <w:sz w:val="24"/>
          <w:szCs w:val="24"/>
          <w:lang w:val="bg-BG"/>
        </w:rPr>
        <w:t xml:space="preserve">се планира в рамките на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1.5 от Условията за кандидатстване.</w:t>
      </w:r>
    </w:p>
    <w:p w14:paraId="02E356D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По отношение на</w:t>
      </w:r>
      <w:r w:rsidRPr="00EB5F04">
        <w:rPr>
          <w:rFonts w:ascii="Times New Roman" w:eastAsia="Calibri" w:hAnsi="Times New Roman" w:cs="Times New Roman"/>
          <w:i/>
          <w:iCs/>
          <w:sz w:val="24"/>
          <w:szCs w:val="24"/>
          <w:lang w:val="bg-BG"/>
        </w:rPr>
        <w:t xml:space="preserve"> хоризонтален резултат „Поне 50% от оценките на студентите да се формират от текущо оценяване“</w:t>
      </w:r>
      <w:r w:rsidRPr="00EB5F04">
        <w:rPr>
          <w:rFonts w:ascii="Times New Roman" w:eastAsia="Calibri" w:hAnsi="Times New Roman" w:cs="Times New Roman"/>
          <w:sz w:val="24"/>
          <w:szCs w:val="24"/>
          <w:lang w:val="bg-BG"/>
        </w:rPr>
        <w:t xml:space="preserve"> няма конкретна дейност, с която висшето училище задължително да обвърже неговото изпълнение. Преценка на кандидата е в коя дейност да планира неговото изпълнение, съобразно избора и спецификата на конкретните дейности, които е включил в Работен пакет.. </w:t>
      </w:r>
    </w:p>
    <w:p w14:paraId="6686BA16"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По отношение на </w:t>
      </w:r>
      <w:r w:rsidRPr="00EB5F04">
        <w:rPr>
          <w:rFonts w:ascii="Times New Roman" w:eastAsia="Calibri" w:hAnsi="Times New Roman" w:cs="Times New Roman"/>
          <w:i/>
          <w:iCs/>
          <w:sz w:val="24"/>
          <w:szCs w:val="24"/>
          <w:lang w:val="bg-BG"/>
        </w:rPr>
        <w:t>хоризонтален резултат „Създаване и прилагане на система за текущо възлагане на задачи за самостоятелна подготовка на студентите“</w:t>
      </w:r>
      <w:r w:rsidRPr="00EB5F04">
        <w:rPr>
          <w:rFonts w:ascii="Times New Roman" w:eastAsia="Calibri" w:hAnsi="Times New Roman" w:cs="Times New Roman"/>
          <w:sz w:val="24"/>
          <w:szCs w:val="24"/>
          <w:lang w:val="bg-BG"/>
        </w:rPr>
        <w:t xml:space="preserve">, неговото изпълнение се планира в рамките на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1.13 от Условията за кандидатстване.</w:t>
      </w:r>
    </w:p>
    <w:p w14:paraId="599DCB3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4.</w:t>
      </w:r>
      <w:r w:rsidRPr="00EB5F04">
        <w:rPr>
          <w:rFonts w:ascii="Times New Roman" w:eastAsia="Calibri" w:hAnsi="Times New Roman" w:cs="Times New Roman"/>
          <w:b/>
          <w:bCs/>
          <w:sz w:val="24"/>
          <w:szCs w:val="24"/>
          <w:lang w:val="bg-BG"/>
        </w:rPr>
        <w:t xml:space="preserve"> </w:t>
      </w:r>
      <w:r w:rsidRPr="00EB5F04">
        <w:rPr>
          <w:rFonts w:ascii="Times New Roman" w:eastAsia="Calibri" w:hAnsi="Times New Roman" w:cs="Times New Roman"/>
          <w:sz w:val="24"/>
          <w:szCs w:val="24"/>
          <w:lang w:val="bg-BG"/>
        </w:rPr>
        <w:t>Начинът на изпълнение на дейностите (от хонорувани преподаватели или от щатни преподаватели или от външен изпълнител) е по преценка на конкретния бенефициент и съобразно спецификите на планираните дейности в конкретния Работен пакет на проектното предложение, както и</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при спазване на изискванията на действащото трудово законодателство. Разходите за създаване на отделни крайни продукти се формират на база брой часове, които се планира да бъдат отработени за създаването на конкретния краен продукт/ за провеждане на обучение, и единичен разход за почасово възнаграждение в размер на 26 евро, независимо дали дейността се изпълнява от хоноруван преподавател или от щатен преподавател или от външен изпълнител. В Условията за възстановяване на разходите по процедура BG05SFPR001-3.006 „Модернизация на висшите училища 2.0“ (</w:t>
      </w:r>
      <w:proofErr w:type="spellStart"/>
      <w:r w:rsidRPr="00EB5F04">
        <w:rPr>
          <w:rFonts w:ascii="Times New Roman" w:eastAsia="Calibri" w:hAnsi="Times New Roman" w:cs="Times New Roman"/>
          <w:sz w:val="24"/>
          <w:szCs w:val="24"/>
          <w:lang w:val="bg-BG"/>
        </w:rPr>
        <w:t>Annex</w:t>
      </w:r>
      <w:proofErr w:type="spellEnd"/>
      <w:r w:rsidRPr="00EB5F04">
        <w:rPr>
          <w:rFonts w:ascii="Times New Roman" w:eastAsia="Calibri" w:hAnsi="Times New Roman" w:cs="Times New Roman"/>
          <w:sz w:val="24"/>
          <w:szCs w:val="24"/>
          <w:lang w:val="bg-BG"/>
        </w:rPr>
        <w:t xml:space="preserve"> XVIII УВР-ВО към Условията за изпълнение)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детайлно са описани документите за</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възстановяване на разходите за създаването на конкретните крайни продукти, съобразно тяхната специфика. В допълнение, моля вижте отговорите на въпрос 7 и въпрос 13, т.1 по-горе.</w:t>
      </w:r>
    </w:p>
    <w:p w14:paraId="158ACD90"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5. Моля вижте отговора по т.4 по-горе.</w:t>
      </w:r>
    </w:p>
    <w:p w14:paraId="08FCBE18"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6. Преценка на кандидата е в каква форма да се провеждат обученията на преподаватели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присъствена, дистанционна синхронна/асинхронна</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съобразно спецификата на проектното предложение. Съгласно т. </w:t>
      </w:r>
      <w:r w:rsidRPr="00EB5F04">
        <w:rPr>
          <w:rFonts w:ascii="Times New Roman" w:eastAsia="Calibri" w:hAnsi="Times New Roman" w:cs="Times New Roman"/>
          <w:sz w:val="24"/>
          <w:szCs w:val="24"/>
        </w:rPr>
        <w:t>III</w:t>
      </w:r>
      <w:r w:rsidRPr="00EB5F04">
        <w:rPr>
          <w:rFonts w:ascii="Times New Roman" w:eastAsia="Calibri" w:hAnsi="Times New Roman" w:cs="Times New Roman"/>
          <w:sz w:val="24"/>
          <w:szCs w:val="24"/>
          <w:lang w:val="bg-BG"/>
        </w:rPr>
        <w:t>.2 „Разходи за обучения в България при изпълнението на РП“ от Условията за възстановяване на разходите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по процедура BG05SFPR001-3.006 „Модернизация на висшите училища 2.0“ (</w:t>
      </w:r>
      <w:proofErr w:type="spellStart"/>
      <w:r w:rsidRPr="00EB5F04">
        <w:rPr>
          <w:rFonts w:ascii="Times New Roman" w:eastAsia="Calibri" w:hAnsi="Times New Roman" w:cs="Times New Roman"/>
          <w:sz w:val="24"/>
          <w:szCs w:val="24"/>
          <w:lang w:val="bg-BG"/>
        </w:rPr>
        <w:t>Annex</w:t>
      </w:r>
      <w:proofErr w:type="spellEnd"/>
      <w:r w:rsidRPr="00EB5F04">
        <w:rPr>
          <w:rFonts w:ascii="Times New Roman" w:eastAsia="Calibri" w:hAnsi="Times New Roman" w:cs="Times New Roman"/>
          <w:sz w:val="24"/>
          <w:szCs w:val="24"/>
          <w:lang w:val="bg-BG"/>
        </w:rPr>
        <w:t xml:space="preserve"> XVIII УВР-ВО към Условията за изпълнение), за верифициране на обученията се прилагат следните доказателства: </w:t>
      </w:r>
    </w:p>
    <w:p w14:paraId="63155BB5"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Справка за отработените часове от всички наети лица за всяко проведено обучение по Дейност 2, 3, 4 или 5 (съгласно приложения опис), подписана от работодателя – приложение 5-Справка-ОЧ_обучения</w:t>
      </w:r>
    </w:p>
    <w:p w14:paraId="456C2969"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Документ за възлагане за извършване на обученията по Дейност 2, 3, 4 или 5.</w:t>
      </w:r>
    </w:p>
    <w:p w14:paraId="617D883F"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показателите „Обучения на студенти“, „Обучения на преподаватели“, „Обучения на служители на администрацията на ВУ“  – Обобщен списък на проведените обучения за отчетния период – приложение 6. Списъци - лист Обучения – студенти, лист Обучения-преподаватели, лист Обучения - администрация. </w:t>
      </w:r>
    </w:p>
    <w:p w14:paraId="27E0B05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всички обучени лица се прилагат Удостоверение/Сертификат за проведени обучения, които съдържат информация за темата на обучението, </w:t>
      </w:r>
      <w:proofErr w:type="spellStart"/>
      <w:r w:rsidRPr="00EB5F04">
        <w:rPr>
          <w:rFonts w:ascii="Times New Roman" w:eastAsia="Calibri" w:hAnsi="Times New Roman" w:cs="Times New Roman"/>
          <w:sz w:val="24"/>
          <w:szCs w:val="24"/>
          <w:lang w:val="bg-BG"/>
        </w:rPr>
        <w:t>обучителя</w:t>
      </w:r>
      <w:proofErr w:type="spellEnd"/>
      <w:r w:rsidRPr="00EB5F04">
        <w:rPr>
          <w:rFonts w:ascii="Times New Roman" w:eastAsia="Calibri" w:hAnsi="Times New Roman" w:cs="Times New Roman"/>
          <w:sz w:val="24"/>
          <w:szCs w:val="24"/>
          <w:lang w:val="bg-BG"/>
        </w:rPr>
        <w:t xml:space="preserve">/обучителната организация, </w:t>
      </w:r>
      <w:r w:rsidRPr="00EB5F04">
        <w:rPr>
          <w:rFonts w:ascii="Times New Roman" w:eastAsia="Calibri" w:hAnsi="Times New Roman" w:cs="Times New Roman"/>
          <w:sz w:val="24"/>
          <w:szCs w:val="24"/>
          <w:lang w:val="bg-BG"/>
        </w:rPr>
        <w:lastRenderedPageBreak/>
        <w:t>периода на провеждане. Удостоверенията може да са налични и в информационна система, поддържана от бенефициента, до която е осигурен неограничен достъп за експертите от Управляващия орган.</w:t>
      </w:r>
    </w:p>
    <w:p w14:paraId="71D95F6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За всяка група обучаеми се прилагат Присъствени списъци (за всеки ден с посочен точен адрес на залата за обучение) или линк към виртуална класна стая или онлайн среща.</w:t>
      </w:r>
    </w:p>
    <w:p w14:paraId="3B2CF66A"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Декларация за изпълнението на съответния РП с опис на отчитаните обучения с посочване на вид на обучението, брой отработени часове от експерти образователни дейности, допустими разходи – приложение 4-Декларация-РП.</w:t>
      </w:r>
    </w:p>
    <w:p w14:paraId="46F602D2"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66D7029C" w14:textId="77777777" w:rsidR="00EB5F04" w:rsidRPr="00EB5F04" w:rsidRDefault="00EB5F04" w:rsidP="00EB5F04">
      <w:pPr>
        <w:jc w:val="both"/>
        <w:rPr>
          <w:rFonts w:ascii="Times New Roman" w:eastAsia="Calibri" w:hAnsi="Times New Roman" w:cs="Times New Roman"/>
          <w:sz w:val="24"/>
          <w:szCs w:val="24"/>
          <w:lang w:val="bg-BG"/>
        </w:rPr>
      </w:pPr>
    </w:p>
    <w:p w14:paraId="2151A0AB" w14:textId="77777777" w:rsidR="00590696" w:rsidRPr="00590696" w:rsidRDefault="00590696" w:rsidP="00590696">
      <w:pPr>
        <w:jc w:val="both"/>
        <w:rPr>
          <w:rFonts w:ascii="Times New Roman" w:eastAsia="Calibri" w:hAnsi="Times New Roman" w:cs="Times New Roman"/>
          <w:sz w:val="24"/>
          <w:szCs w:val="24"/>
          <w:lang w:val="bg-BG"/>
        </w:rPr>
      </w:pPr>
    </w:p>
    <w:p w14:paraId="113851A8" w14:textId="38A150F4" w:rsidR="004104A8" w:rsidRDefault="004104A8" w:rsidP="009B4C44">
      <w:pPr>
        <w:jc w:val="both"/>
        <w:rPr>
          <w:rFonts w:ascii="Times New Roman" w:hAnsi="Times New Roman" w:cs="Times New Roman"/>
          <w:sz w:val="24"/>
          <w:szCs w:val="24"/>
          <w:lang w:val="bg-BG"/>
        </w:rPr>
      </w:pPr>
    </w:p>
    <w:sectPr w:rsidR="004104A8">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24A0A" w14:textId="77777777" w:rsidR="00D93BCF" w:rsidRDefault="00D93BCF" w:rsidP="002F1D11">
      <w:pPr>
        <w:spacing w:after="0" w:line="240" w:lineRule="auto"/>
      </w:pPr>
      <w:r>
        <w:separator/>
      </w:r>
    </w:p>
  </w:endnote>
  <w:endnote w:type="continuationSeparator" w:id="0">
    <w:p w14:paraId="041E386C" w14:textId="77777777" w:rsidR="00D93BCF" w:rsidRDefault="00D93BCF"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B6E49" w14:textId="77777777" w:rsidR="00D93BCF" w:rsidRDefault="00D93BCF" w:rsidP="002F1D11">
      <w:pPr>
        <w:spacing w:after="0" w:line="240" w:lineRule="auto"/>
      </w:pPr>
      <w:r>
        <w:separator/>
      </w:r>
    </w:p>
  </w:footnote>
  <w:footnote w:type="continuationSeparator" w:id="0">
    <w:p w14:paraId="74AC9313" w14:textId="77777777" w:rsidR="00D93BCF" w:rsidRDefault="00D93BCF"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3843"/>
    <w:multiLevelType w:val="hybridMultilevel"/>
    <w:tmpl w:val="98EC29A4"/>
    <w:lvl w:ilvl="0" w:tplc="010ED15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227D83"/>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5A2A1B"/>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DC1B7B"/>
    <w:multiLevelType w:val="hybridMultilevel"/>
    <w:tmpl w:val="27E6E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12"/>
  </w:num>
  <w:num w:numId="4">
    <w:abstractNumId w:val="13"/>
  </w:num>
  <w:num w:numId="5">
    <w:abstractNumId w:val="3"/>
  </w:num>
  <w:num w:numId="6">
    <w:abstractNumId w:val="6"/>
  </w:num>
  <w:num w:numId="7">
    <w:abstractNumId w:val="10"/>
  </w:num>
  <w:num w:numId="8">
    <w:abstractNumId w:val="9"/>
  </w:num>
  <w:num w:numId="9">
    <w:abstractNumId w:val="7"/>
  </w:num>
  <w:num w:numId="10">
    <w:abstractNumId w:val="11"/>
  </w:num>
  <w:num w:numId="11">
    <w:abstractNumId w:val="2"/>
  </w:num>
  <w:num w:numId="12">
    <w:abstractNumId w:val="5"/>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78C3"/>
    <w:rsid w:val="00156474"/>
    <w:rsid w:val="001570E1"/>
    <w:rsid w:val="0015782D"/>
    <w:rsid w:val="00161E8C"/>
    <w:rsid w:val="00162C9E"/>
    <w:rsid w:val="0016665E"/>
    <w:rsid w:val="00196EC7"/>
    <w:rsid w:val="001A134B"/>
    <w:rsid w:val="001C40FA"/>
    <w:rsid w:val="001C4B4A"/>
    <w:rsid w:val="001F347D"/>
    <w:rsid w:val="001F3546"/>
    <w:rsid w:val="00200911"/>
    <w:rsid w:val="0020787F"/>
    <w:rsid w:val="00214FDE"/>
    <w:rsid w:val="00215FE0"/>
    <w:rsid w:val="002616C1"/>
    <w:rsid w:val="002A206D"/>
    <w:rsid w:val="002A5DE3"/>
    <w:rsid w:val="002C5582"/>
    <w:rsid w:val="002E6EAF"/>
    <w:rsid w:val="002F1D11"/>
    <w:rsid w:val="00300E40"/>
    <w:rsid w:val="003060FE"/>
    <w:rsid w:val="00327481"/>
    <w:rsid w:val="00354476"/>
    <w:rsid w:val="003B0F29"/>
    <w:rsid w:val="003C0C67"/>
    <w:rsid w:val="003D3279"/>
    <w:rsid w:val="004104A8"/>
    <w:rsid w:val="004119F9"/>
    <w:rsid w:val="00453249"/>
    <w:rsid w:val="004678F4"/>
    <w:rsid w:val="00490EC0"/>
    <w:rsid w:val="004931EE"/>
    <w:rsid w:val="004B74F2"/>
    <w:rsid w:val="004C236B"/>
    <w:rsid w:val="004C4768"/>
    <w:rsid w:val="004D037F"/>
    <w:rsid w:val="004D4519"/>
    <w:rsid w:val="004F2F0D"/>
    <w:rsid w:val="005250D9"/>
    <w:rsid w:val="005305F9"/>
    <w:rsid w:val="0054070B"/>
    <w:rsid w:val="005416B3"/>
    <w:rsid w:val="00543DAE"/>
    <w:rsid w:val="00560533"/>
    <w:rsid w:val="005634FC"/>
    <w:rsid w:val="00572312"/>
    <w:rsid w:val="005813D9"/>
    <w:rsid w:val="005866FB"/>
    <w:rsid w:val="00590696"/>
    <w:rsid w:val="00597008"/>
    <w:rsid w:val="005C365F"/>
    <w:rsid w:val="005F4572"/>
    <w:rsid w:val="00603959"/>
    <w:rsid w:val="00647CB1"/>
    <w:rsid w:val="00687ACB"/>
    <w:rsid w:val="006A3146"/>
    <w:rsid w:val="006C40C9"/>
    <w:rsid w:val="006C61A5"/>
    <w:rsid w:val="006E7AA3"/>
    <w:rsid w:val="006F3C6C"/>
    <w:rsid w:val="00711924"/>
    <w:rsid w:val="007123D5"/>
    <w:rsid w:val="0071387A"/>
    <w:rsid w:val="00725238"/>
    <w:rsid w:val="00757CDC"/>
    <w:rsid w:val="00761220"/>
    <w:rsid w:val="00764859"/>
    <w:rsid w:val="007B2D58"/>
    <w:rsid w:val="007B3BF6"/>
    <w:rsid w:val="007C0777"/>
    <w:rsid w:val="007E3024"/>
    <w:rsid w:val="007F14DF"/>
    <w:rsid w:val="0082037D"/>
    <w:rsid w:val="008237DC"/>
    <w:rsid w:val="008360E7"/>
    <w:rsid w:val="00843E00"/>
    <w:rsid w:val="00847FB5"/>
    <w:rsid w:val="00883187"/>
    <w:rsid w:val="008846C5"/>
    <w:rsid w:val="008874F5"/>
    <w:rsid w:val="008D35FA"/>
    <w:rsid w:val="00982A92"/>
    <w:rsid w:val="009A5C05"/>
    <w:rsid w:val="009B4C44"/>
    <w:rsid w:val="009E4F0A"/>
    <w:rsid w:val="009F08AF"/>
    <w:rsid w:val="009F382E"/>
    <w:rsid w:val="00A3156E"/>
    <w:rsid w:val="00A32877"/>
    <w:rsid w:val="00A44429"/>
    <w:rsid w:val="00A54806"/>
    <w:rsid w:val="00A637DC"/>
    <w:rsid w:val="00A73DB6"/>
    <w:rsid w:val="00A74CF2"/>
    <w:rsid w:val="00A8782E"/>
    <w:rsid w:val="00A93B49"/>
    <w:rsid w:val="00AE2E21"/>
    <w:rsid w:val="00AE62E5"/>
    <w:rsid w:val="00AF0794"/>
    <w:rsid w:val="00AF72CB"/>
    <w:rsid w:val="00B13C41"/>
    <w:rsid w:val="00B220F9"/>
    <w:rsid w:val="00B3068B"/>
    <w:rsid w:val="00B30DE3"/>
    <w:rsid w:val="00B4013A"/>
    <w:rsid w:val="00B433A5"/>
    <w:rsid w:val="00B77B74"/>
    <w:rsid w:val="00B9323D"/>
    <w:rsid w:val="00B93AB2"/>
    <w:rsid w:val="00BA5A46"/>
    <w:rsid w:val="00BB5DCE"/>
    <w:rsid w:val="00BE5072"/>
    <w:rsid w:val="00BE6A5F"/>
    <w:rsid w:val="00C04D89"/>
    <w:rsid w:val="00C200C5"/>
    <w:rsid w:val="00C22E08"/>
    <w:rsid w:val="00C27B05"/>
    <w:rsid w:val="00C91922"/>
    <w:rsid w:val="00C93725"/>
    <w:rsid w:val="00C96B32"/>
    <w:rsid w:val="00CB63CD"/>
    <w:rsid w:val="00CC4673"/>
    <w:rsid w:val="00CD20DD"/>
    <w:rsid w:val="00CE102B"/>
    <w:rsid w:val="00CE252B"/>
    <w:rsid w:val="00CF065C"/>
    <w:rsid w:val="00CF4C44"/>
    <w:rsid w:val="00D04D15"/>
    <w:rsid w:val="00D300EE"/>
    <w:rsid w:val="00D365C2"/>
    <w:rsid w:val="00D53B25"/>
    <w:rsid w:val="00D65848"/>
    <w:rsid w:val="00D742F0"/>
    <w:rsid w:val="00D74F21"/>
    <w:rsid w:val="00D93BCF"/>
    <w:rsid w:val="00D9413C"/>
    <w:rsid w:val="00DB15A7"/>
    <w:rsid w:val="00DB514F"/>
    <w:rsid w:val="00DC7443"/>
    <w:rsid w:val="00DD2CD5"/>
    <w:rsid w:val="00E11750"/>
    <w:rsid w:val="00E148EA"/>
    <w:rsid w:val="00E5432A"/>
    <w:rsid w:val="00E56335"/>
    <w:rsid w:val="00E71C3D"/>
    <w:rsid w:val="00EA4DA4"/>
    <w:rsid w:val="00EB5F04"/>
    <w:rsid w:val="00ED3324"/>
    <w:rsid w:val="00EF04F9"/>
    <w:rsid w:val="00F16265"/>
    <w:rsid w:val="00F24AA0"/>
    <w:rsid w:val="00F2523C"/>
    <w:rsid w:val="00F267A0"/>
    <w:rsid w:val="00F35285"/>
    <w:rsid w:val="00F37280"/>
    <w:rsid w:val="00F3740A"/>
    <w:rsid w:val="00F409DC"/>
    <w:rsid w:val="00F700D9"/>
    <w:rsid w:val="00F8541B"/>
    <w:rsid w:val="00F90762"/>
    <w:rsid w:val="00FC75AB"/>
    <w:rsid w:val="00FD1721"/>
    <w:rsid w:val="00FE2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877"/>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 w:type="paragraph" w:styleId="NoSpacing">
    <w:name w:val="No Spacing"/>
    <w:uiPriority w:val="1"/>
    <w:qFormat/>
    <w:rsid w:val="00214FDE"/>
    <w:pPr>
      <w:spacing w:after="0" w:line="240" w:lineRule="auto"/>
    </w:pPr>
  </w:style>
  <w:style w:type="character" w:customStyle="1" w:styleId="ListParagraphChar">
    <w:name w:val="List Paragraph Char"/>
    <w:aliases w:val="Colorful List - Accent 11 Char,List Paragraph11 Char,List Paragraph111 Char,List Paragraph1111 Char"/>
    <w:link w:val="ListParagraph"/>
    <w:uiPriority w:val="34"/>
    <w:qFormat/>
    <w:locked/>
    <w:rsid w:val="00A74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D1ciZw84hYTBa8vgHQJeddtrW7PVjC8JKuLYtgCKa3M=</DigestValue>
    </Reference>
    <Reference Type="http://www.w3.org/2000/09/xmldsig#Object" URI="#idOfficeObject">
      <DigestMethod Algorithm="http://www.w3.org/2001/04/xmlenc#sha256"/>
      <DigestValue>199c7++gX6HzqDtJAkmUjUHiRyWIXJe16sQN4Tg4Hz0=</DigestValue>
    </Reference>
    <Reference Type="http://uri.etsi.org/01903#SignedProperties" URI="#idSignedProperties">
      <Transforms>
        <Transform Algorithm="http://www.w3.org/TR/2001/REC-xml-c14n-20010315"/>
      </Transforms>
      <DigestMethod Algorithm="http://www.w3.org/2001/04/xmlenc#sha256"/>
      <DigestValue>AnS1oFdhl2BaOK94Hx+pjegcXERFXQ5A09PJSFTuk4s=</DigestValue>
    </Reference>
    <Reference Type="http://www.w3.org/2000/09/xmldsig#Object" URI="#idValidSigLnImg">
      <DigestMethod Algorithm="http://www.w3.org/2001/04/xmlenc#sha256"/>
      <DigestValue>yNGj1R3Eu6rgHU/TQA9Q2Z6lCp6uCvkrTgoE+lJXZkk=</DigestValue>
    </Reference>
    <Reference Type="http://www.w3.org/2000/09/xmldsig#Object" URI="#idInvalidSigLnImg">
      <DigestMethod Algorithm="http://www.w3.org/2001/04/xmlenc#sha256"/>
      <DigestValue>1561xrIW6VrVzTZFgpI1CUAa4sBSGL7nwMadn6Xq+Mk=</DigestValue>
    </Reference>
  </SignedInfo>
  <SignatureValue>SVWJGfXxsNxqRPjIPwOnk9dWR2CKFkqAwKLz8Qubjh+O8NlJYYdfkmbVXK1SmaxPdu7+kqwbnmGc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=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+rvJYm98VlaFjlDI4wXbEmvfgYnbs9mb24I8WoQrWCk=</DigestValue>
      </Reference>
      <Reference URI="/word/endnotes.xml?ContentType=application/vnd.openxmlformats-officedocument.wordprocessingml.endnotes+xml">
        <DigestMethod Algorithm="http://www.w3.org/2001/04/xmlenc#sha256"/>
        <DigestValue>wtae7prtzjcu1K/js9f1qGfQyG4ZBIWdjLxUbNGRhFc=</DigestValue>
      </Reference>
      <Reference URI="/word/fontTable.xml?ContentType=application/vnd.openxmlformats-officedocument.wordprocessingml.fontTable+xml">
        <DigestMethod Algorithm="http://www.w3.org/2001/04/xmlenc#sha256"/>
        <DigestValue>tE4+kYYM7qZVuI4rUZ4SW8aX0mSZq9LdPDn1hEUmrHA=</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c/6fkeWqCkTiBYAc6sYF+KimczFiIqvsClXTdnkRu80=</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pM/t+yfRcWW8FkL0+VcThbsuVGUEyocGz7RtIhJMr1g=</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h16W5Fyciw+sumz2zXguWW1gisVBJY5hdgghGG1srvY=</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DcnZVsEbb3MG8xRAOYtCR5WlR06roGoekmcvS3YzwDM=</DigestValue>
      </Reference>
      <Reference URI="/word/settings.xml?ContentType=application/vnd.openxmlformats-officedocument.wordprocessingml.settings+xml">
        <DigestMethod Algorithm="http://www.w3.org/2001/04/xmlenc#sha256"/>
        <DigestValue>EAx5GWR/Kb0AjsFOyMO1V+X3I6l8985B6Dw0ww0k+gs=</DigestValue>
      </Reference>
      <Reference URI="/word/styles.xml?ContentType=application/vnd.openxmlformats-officedocument.wordprocessingml.styles+xml">
        <DigestMethod Algorithm="http://www.w3.org/2001/04/xmlenc#sha256"/>
        <DigestValue>ZGbNfiTJWSJt8+B3vd8v6hVXLRNhoKBbkpJr8cwmicE=</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2026-01-30T11:33:05Z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2026-01-30T11:33:05Z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qN52iKkAAAAAAAAAAAAAAMheqG/4fwAAAAAAAAAAAAAJAAAAAAAAAAAAMEEjAgAA9A73Ffh/AAAAAAAAAAAAAAAAAAAAAAAAU+jj+GAgAAAo4HaIqQAAAJCVNoAjAgAAUMbrjSMCAAAAEDiGIwIAAFDhdogAAAAAQLkThiMCAAAHAAAAAAAAAAAAAAAAAAAAjOB2iKkAAADJ4HaIqQAAAGFEfm/4fwAAAAAAAAAAAADwkoD1AAAAAAAAAAAAAAAAAAAAAAAAAAAAEDiGIwIAALvrgm/4fwAAMOB2iKkAAADJ4HaIq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qhv+H8AAAAAAAAAAAAAAAAAAAAAAADo7fmNIwIAAFATcp8jAgAAAAAAAAAAAAAAAAAAAAAAAJND4/hgIAAAeCCGFfh/AAAwRwCjIwIAAPD///8AAAAAABA4hiMCAAAoenaIAAAAAAAAAAAAAAAACQAAAAAAAAAAAAAAAAAAAEx5doipAAAAiXl2iKkAAABhRH5v+H8AABiWDJ8jAgAAUHh2iAAAAAAYlgyfIwIAAAAAAAAAAAAAABA4hiMCAAC764Jv+H8AAPB4doipAAAAiXl2iKkAAAAAAAAAAAAAAKD5VYl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My0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FM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KQW+H8AAAAwpBb4fwAAyF6ob/h/AAAAAAAAAAAAALEM9xX4fwAAAHLFb/h/AACsxogW+H8AAAAAAAAAAAAAAAAAAAAAAABjruP4YCAAAIEP9xX4fwAABAAAAAAAAAD1////AAAAAAAQOIYjAgAAWJ92iAAAAAAAAAAAAAAAAAkAAAAAAAAAAAAAAAAAAAB8nnaIqQAAALmedoipAAAAYUR+b/h/AAAAAMNv+H8AAAAAAAAAAAAAAAAAACMCAAABAAAAAAAAAAAQOIYjAgAAu+uCb/h/AAAgnnaIqQAAALmedoip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o3naIqQAAAAAAAAAAAAAAyF6ob/h/AAAAAAAAAAAAAAkAAAAAAAAAAAAwQSMCAAD0DvcV+H8AAAAAAAAAAAAAAAAAAAAAAABT6OP4YCAAACjgdoipAAAAkJU2gCMCAABQxuuNIwIAAAAQOIYjAgAAUOF2iAAAAABAuROGIwIAAAcAAAAAAAAAAAAAAAAAAACM4HaIqQAAAMngdoipAAAAYUR+b/h/AAAAAAAAAAAAAPCSgPUAAAAAAAAAAAAAAAAAAAAAAAAAAAAQOIYjAgAAu+uCb/h/AAAw4HaIqQAAAMngdoip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5kV+H8AAICyMoYjAgAAAgAAAAAAAADIXqhv+H8AAAAAAAAAAAAAEfwLFfh/AACAkauNIwIAANwu/R/4fwAAAAAAAAAAAAAAAAAAAAAAAIND4/hgIAAAAAAGFfh/AAAAAAAAAAAAAOD///8AAAAAABA4hiMCAAA4enaIAAAAAAAAAAAAAAAABgAAAAAAAAAAAAAAAAAAAFx5doipAAAAmXl2iKkAAABhRH5v+H8AAGiWDJ8jAgAAYHh2iAAAAABolgyfIwIAADDaTZ8jAgAAABA4hiMCAAC764Jv+H8AAAB5doipAAAAmXl2iKk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qG/4fwAAAAAAAAAAAAAAAAAAAAAAAOjt+Y0jAgAAUBNynyMCAAAAAAAAAAAAAAAAAAAAAAAAk0Pj+GAgAAB4IIYV+H8AADBHAKMjAgAA8P///wAAAAAAEDiGIwIAACh6dogAAAAAAAAAAAAAAAAJAAAAAAAAAAAAAAAAAAAATHl2iKkAAACJeXaIqQAAAGFEfm/4fwAAGJYMnyMCAABQeHaIAAAAABiWDJ8jAgAAAAAAAAAAAAAAEDiGIwIAALvrgm/4fwAA8Hh2iKkAAACJeXaIqQAAAAAAAAAAAAAAoPlVi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iU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DkAQ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36</Pages>
  <Words>13782</Words>
  <Characters>78563</Characters>
  <Application>Microsoft Office Word</Application>
  <DocSecurity>0</DocSecurity>
  <Lines>654</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Nely Georgieva</cp:lastModifiedBy>
  <cp:revision>69</cp:revision>
  <dcterms:created xsi:type="dcterms:W3CDTF">2025-11-03T14:42:00Z</dcterms:created>
  <dcterms:modified xsi:type="dcterms:W3CDTF">2026-01-28T06:43:00Z</dcterms:modified>
</cp:coreProperties>
</file>