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3D458C" w:rsidP="00534AFE">
      <w:pPr>
        <w:spacing w:after="120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759CA172" w:rsidR="00DC3250" w:rsidRPr="00750C3D" w:rsidRDefault="004D7879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0C3D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ПРЕДОСТАВЯНЕ НА БЕЗВЪЗМЕЗДНА ФИНАНСОВА ПОМОЩ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 xml:space="preserve">ЧРЕЗ ПОДБОР НА ПРОЕКТНИ ПРЕДЛОЖЕНИЯ </w:t>
      </w:r>
      <w:r w:rsidR="00E9145C" w:rsidRPr="00E9145C">
        <w:rPr>
          <w:rFonts w:ascii="Times New Roman" w:hAnsi="Times New Roman" w:cs="Times New Roman"/>
          <w:b/>
          <w:bCs/>
          <w:sz w:val="24"/>
          <w:szCs w:val="24"/>
        </w:rPr>
        <w:t>BG05SFPR001-1.007 „ОГРАМОТЯВАНЕ НА ВЪЗРАСТНИ (ЧРЕЗ ПОДБОР)“</w:t>
      </w:r>
    </w:p>
    <w:p w14:paraId="6185A756" w14:textId="074515BF" w:rsidR="008F7BFB" w:rsidRDefault="008F7BFB" w:rsidP="00534AFE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02C5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866A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21804" w:rsidRPr="00F802C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E866A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E9145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802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F802C5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168CF" w14:textId="693A3134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E9145C">
        <w:rPr>
          <w:lang w:val="bg-BG"/>
        </w:rPr>
        <w:t>07</w:t>
      </w:r>
      <w:r w:rsidR="004A725D" w:rsidRPr="004A725D">
        <w:rPr>
          <w:lang w:val="bg-BG"/>
        </w:rPr>
        <w:t>.</w:t>
      </w:r>
      <w:r w:rsidR="00E9145C">
        <w:rPr>
          <w:lang w:val="bg-BG"/>
        </w:rPr>
        <w:t>05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16408BD7" w14:textId="77777777" w:rsidR="00E9145C" w:rsidRPr="00E9145C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Привет от Бургас!</w:t>
      </w:r>
    </w:p>
    <w:p w14:paraId="45416DBA" w14:textId="77777777" w:rsidR="00E9145C" w:rsidRPr="00E9145C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Директор съм на училище, което е участвало в предишната фаза на проекта "Ограмотяване за възрастни - 2". Тогава не бяхме заложили възможност да се обучават други лица освен български граждани, но в процеса на работа имахме питания от лица, които са граждани на чужди държави, или имат постоянно пребиваване в България, които искаха да учат български език. Това са предимно украинци, руснаци, има няколко граждани на Казахстан, Турция и др., които заявяват желание да се обучават при нас. Възможно ли е да заложим в проекта лица, граждани на чужди държави, които не са със статут "бежанци", а живеят в квартала и желаят да се обучават, да научат езика по-добре и да получат удостоверение за завършен клас?</w:t>
      </w:r>
    </w:p>
    <w:p w14:paraId="6D7E9FFB" w14:textId="7A1B625E" w:rsidR="004D7879" w:rsidRDefault="00E9145C" w:rsidP="00E9145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45C">
        <w:rPr>
          <w:rFonts w:ascii="Times New Roman" w:hAnsi="Times New Roman" w:cs="Times New Roman"/>
          <w:sz w:val="24"/>
          <w:szCs w:val="24"/>
        </w:rPr>
        <w:t>Благодаря и успешен ден!</w:t>
      </w:r>
      <w:r w:rsidR="004D7879" w:rsidRPr="004D78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1D2DD1" w14:textId="6F3CEAD9" w:rsidR="004B4516" w:rsidRDefault="0021028A" w:rsidP="00534AF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56FD10EC" w14:textId="77777777" w:rsidR="00E9145C" w:rsidRDefault="00E9145C" w:rsidP="00E9145C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 xml:space="preserve">Допустимите целеви групи по настоящата процедура, съгласно Условията за кандидатстване, са </w:t>
      </w:r>
      <w:r w:rsidRPr="00DD6802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 xml:space="preserve">„Лица над 16 години с основно или по-ниско образование (без завършени класове от началния и/или прогимназиалния етап; неграмотни или слабо грамотни лица; лица, отпаднали от системата на образованието; безработни лица) – младежи, възрастни извън задължителната училищна възраст, младежи и възрастни от маргинализирани групи като роми, както и такива </w:t>
      </w:r>
      <w:r w:rsidRPr="00101CC3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търсещи или получили международна/временна закрила и/или право на убежище</w:t>
      </w:r>
      <w:r w:rsidRPr="00DD6802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“</w:t>
      </w:r>
      <w:r>
        <w:rPr>
          <w:rFonts w:ascii="Times New Roman" w:hAnsi="Times New Roman" w:cs="Times New Roman"/>
          <w:sz w:val="24"/>
          <w:szCs w:val="24"/>
          <w:lang w:eastAsia="en-GB"/>
        </w:rPr>
        <w:t>.</w:t>
      </w:r>
    </w:p>
    <w:p w14:paraId="26C0AF26" w14:textId="1C1F056C" w:rsidR="00F56DD3" w:rsidRPr="006E2AA8" w:rsidRDefault="00E9145C" w:rsidP="00E9145C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Процедурата е насочена към включване на лица от целевите групи (</w:t>
      </w:r>
      <w:r w:rsidRPr="00855EC1">
        <w:rPr>
          <w:rFonts w:ascii="Times New Roman" w:hAnsi="Times New Roman" w:cs="Times New Roman"/>
          <w:sz w:val="24"/>
          <w:szCs w:val="24"/>
          <w:lang w:eastAsia="en-GB"/>
        </w:rPr>
        <w:t>лица над 16 години, които не са ученици и нямат завършен етап, клас, степен на основно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) в курсове по ограмотяване </w:t>
      </w:r>
      <w:r w:rsidRPr="00101CC3">
        <w:rPr>
          <w:rFonts w:ascii="Times New Roman" w:hAnsi="Times New Roman" w:cs="Times New Roman"/>
          <w:sz w:val="24"/>
          <w:szCs w:val="24"/>
          <w:lang w:eastAsia="en-GB"/>
        </w:rPr>
        <w:t>(за придобиване на начален етап от основно образование)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и курсове за придобиване на компетентности от прогимназиалния етап на основно образование </w:t>
      </w:r>
      <w:r w:rsidRPr="00101CC3">
        <w:rPr>
          <w:rFonts w:ascii="Times New Roman" w:hAnsi="Times New Roman" w:cs="Times New Roman"/>
          <w:sz w:val="24"/>
          <w:szCs w:val="24"/>
          <w:lang w:eastAsia="en-GB"/>
        </w:rPr>
        <w:t>(5, 6 и 7 клас от прогимназиалния етап на основно образование и за придобиване на основно образование)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. Всеки от курсовете следва да завършва с ясен краен резултат – </w:t>
      </w:r>
      <w:r w:rsidRPr="00C94489">
        <w:rPr>
          <w:rFonts w:ascii="Times New Roman" w:hAnsi="Times New Roman"/>
          <w:bCs/>
          <w:sz w:val="24"/>
          <w:szCs w:val="24"/>
        </w:rPr>
        <w:t>удостоверение по реда на чл.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94489">
        <w:rPr>
          <w:rFonts w:ascii="Times New Roman" w:hAnsi="Times New Roman"/>
          <w:bCs/>
          <w:sz w:val="24"/>
          <w:szCs w:val="24"/>
        </w:rPr>
        <w:t>168</w:t>
      </w:r>
      <w:r>
        <w:rPr>
          <w:rFonts w:ascii="Times New Roman" w:hAnsi="Times New Roman" w:cs="Times New Roman"/>
          <w:sz w:val="24"/>
          <w:szCs w:val="24"/>
          <w:lang w:val="en-US" w:eastAsia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GB"/>
        </w:rPr>
        <w:t>в съответствие със</w:t>
      </w:r>
      <w:r w:rsidRPr="001243BF">
        <w:t xml:space="preserve"> </w:t>
      </w:r>
      <w:r w:rsidRPr="001243BF">
        <w:rPr>
          <w:rFonts w:ascii="Times New Roman" w:hAnsi="Times New Roman" w:cs="Times New Roman"/>
          <w:sz w:val="24"/>
          <w:szCs w:val="24"/>
          <w:lang w:eastAsia="en-GB"/>
        </w:rPr>
        <w:t>Закона за предучилищното и училищното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– завършен начален етап от основното образование (1-4 клас) и/или завършено основно образование (7 клас) и/или завършен клас от прогимназиалния етап на основното образование (5-6 клас). В тази връзка самостоятелно изучаване на български език е извън обхвата на настоящата процедура.</w:t>
      </w:r>
    </w:p>
    <w:p w14:paraId="5930A200" w14:textId="23318AC8" w:rsidR="004D7879" w:rsidRDefault="004D7879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7ADEB4A4" w14:textId="77777777" w:rsidR="00E866A2" w:rsidRDefault="00E866A2" w:rsidP="00E866A2">
      <w:pPr>
        <w:pStyle w:val="Heading2"/>
        <w:numPr>
          <w:ilvl w:val="0"/>
          <w:numId w:val="0"/>
        </w:numPr>
        <w:spacing w:after="120"/>
        <w:rPr>
          <w:szCs w:val="24"/>
          <w:lang w:val="bg-BG"/>
        </w:rPr>
      </w:pPr>
      <w:r w:rsidRPr="004636FA">
        <w:rPr>
          <w:szCs w:val="24"/>
          <w:lang w:val="bg-BG"/>
        </w:rPr>
        <w:lastRenderedPageBreak/>
        <w:t>ВЪПРОС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 xml:space="preserve">от </w:t>
      </w:r>
      <w:r>
        <w:rPr>
          <w:szCs w:val="24"/>
          <w:lang w:val="bg-BG"/>
        </w:rPr>
        <w:t>09</w:t>
      </w:r>
      <w:r w:rsidRPr="004636FA">
        <w:rPr>
          <w:szCs w:val="24"/>
          <w:lang w:val="bg-BG"/>
        </w:rPr>
        <w:t>.</w:t>
      </w:r>
      <w:r>
        <w:rPr>
          <w:szCs w:val="24"/>
          <w:lang w:val="bg-BG"/>
        </w:rPr>
        <w:t>06</w:t>
      </w:r>
      <w:r w:rsidRPr="004636FA">
        <w:rPr>
          <w:szCs w:val="24"/>
          <w:lang w:val="bg-BG"/>
        </w:rPr>
        <w:t>.202</w:t>
      </w:r>
      <w:r>
        <w:rPr>
          <w:szCs w:val="24"/>
          <w:lang w:val="bg-BG"/>
        </w:rPr>
        <w:t>5</w:t>
      </w:r>
      <w:r w:rsidRPr="004636FA">
        <w:rPr>
          <w:szCs w:val="24"/>
          <w:lang w:val="bg-BG"/>
        </w:rPr>
        <w:t xml:space="preserve"> г. (</w:t>
      </w:r>
      <w:r w:rsidRPr="00740EF2">
        <w:rPr>
          <w:szCs w:val="24"/>
          <w:lang w:val="bg-BG"/>
        </w:rPr>
        <w:t>Q00</w:t>
      </w:r>
      <w:r>
        <w:rPr>
          <w:szCs w:val="24"/>
          <w:lang w:val="bg-BG"/>
        </w:rPr>
        <w:t>2</w:t>
      </w:r>
      <w:r>
        <w:rPr>
          <w:szCs w:val="24"/>
          <w:lang w:val="en-US"/>
        </w:rPr>
        <w:t xml:space="preserve"> </w:t>
      </w:r>
      <w:r w:rsidRPr="004636FA">
        <w:rPr>
          <w:szCs w:val="24"/>
          <w:lang w:val="bg-BG"/>
        </w:rPr>
        <w:t>постъпил чрез ИСУН):</w:t>
      </w:r>
    </w:p>
    <w:p w14:paraId="4CC4E5F2" w14:textId="77777777" w:rsidR="00E866A2" w:rsidRPr="00A65FE2" w:rsidRDefault="00E866A2" w:rsidP="00E866A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A65FE2">
        <w:rPr>
          <w:rFonts w:ascii="Times New Roman" w:hAnsi="Times New Roman" w:cs="Times New Roman"/>
          <w:sz w:val="24"/>
          <w:szCs w:val="24"/>
          <w:lang w:eastAsia="en-GB"/>
        </w:rPr>
        <w:t>Уважаеми дами/господа,</w:t>
      </w:r>
    </w:p>
    <w:p w14:paraId="38B6642F" w14:textId="77777777" w:rsidR="00E866A2" w:rsidRPr="00A65FE2" w:rsidRDefault="00E866A2" w:rsidP="00E866A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A65FE2">
        <w:rPr>
          <w:rFonts w:ascii="Times New Roman" w:hAnsi="Times New Roman" w:cs="Times New Roman"/>
          <w:sz w:val="24"/>
          <w:szCs w:val="24"/>
          <w:lang w:eastAsia="en-GB"/>
        </w:rPr>
        <w:t>1. При остойностяване на индикатор EECO09, молим за разяснение в следните ситуации:</w:t>
      </w:r>
    </w:p>
    <w:p w14:paraId="482E2ECC" w14:textId="77777777" w:rsidR="00E866A2" w:rsidRPr="00A65FE2" w:rsidRDefault="00E866A2" w:rsidP="00E866A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A65FE2">
        <w:rPr>
          <w:rFonts w:ascii="Times New Roman" w:hAnsi="Times New Roman" w:cs="Times New Roman"/>
          <w:sz w:val="24"/>
          <w:szCs w:val="24"/>
          <w:lang w:eastAsia="en-GB"/>
        </w:rPr>
        <w:t xml:space="preserve"> 1.1 Ако едно лице, в рамките на проекта преминава курсове за придобиване на компетентности последователно в 5ти, 6ти и 7ми клас, се брои един път?</w:t>
      </w:r>
    </w:p>
    <w:p w14:paraId="2EC62C24" w14:textId="77777777" w:rsidR="00E866A2" w:rsidRPr="00A65FE2" w:rsidRDefault="00E866A2" w:rsidP="00E866A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A65FE2">
        <w:rPr>
          <w:rFonts w:ascii="Times New Roman" w:hAnsi="Times New Roman" w:cs="Times New Roman"/>
          <w:sz w:val="24"/>
          <w:szCs w:val="24"/>
          <w:lang w:eastAsia="en-GB"/>
        </w:rPr>
        <w:t xml:space="preserve"> 1.2 Ако едно лице, в рамките на проекта преминава начален етап, след което 5ти, 6ти и 7ми клас се включва в индикатора два пъти?</w:t>
      </w:r>
    </w:p>
    <w:p w14:paraId="0398275D" w14:textId="77777777" w:rsidR="00E866A2" w:rsidRDefault="00E866A2" w:rsidP="00E866A2">
      <w:pPr>
        <w:spacing w:after="120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A65FE2">
        <w:rPr>
          <w:rFonts w:ascii="Times New Roman" w:hAnsi="Times New Roman" w:cs="Times New Roman"/>
          <w:sz w:val="24"/>
          <w:szCs w:val="24"/>
          <w:lang w:eastAsia="en-GB"/>
        </w:rPr>
        <w:t>2. При остойностяване на индикатор EECR03, лице което завършва успешно напр. 6ти клас, се брои един път, ако същото завърши успешно и 7ми клас се брои втори път? Или с други думи този индикатор следва да е отражение на единичните разходи в бюджета?</w:t>
      </w:r>
    </w:p>
    <w:p w14:paraId="7F2ADCCB" w14:textId="39DE91ED" w:rsidR="00E866A2" w:rsidRDefault="00E866A2" w:rsidP="00E866A2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en-GB"/>
        </w:rPr>
      </w:pPr>
      <w:r w:rsidRPr="00956042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ОТГОВОР:</w:t>
      </w:r>
    </w:p>
    <w:p w14:paraId="3EA5D4BA" w14:textId="6401FDA3" w:rsidR="00E866A2" w:rsidRDefault="00E866A2" w:rsidP="00E866A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  <w:lang w:eastAsia="en-GB"/>
        </w:rPr>
        <w:t>1. и 2. Едно</w:t>
      </w:r>
      <w:r w:rsidRPr="00B63ED3">
        <w:rPr>
          <w:rFonts w:ascii="Times New Roman" w:hAnsi="Times New Roman" w:cs="Times New Roman"/>
          <w:sz w:val="24"/>
          <w:szCs w:val="24"/>
          <w:lang w:eastAsia="en-GB"/>
        </w:rPr>
        <w:t xml:space="preserve"> лице може да участва в повече дейности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по процедурата (курсове за ограмотяване; </w:t>
      </w:r>
      <w:r w:rsidRPr="0047009D">
        <w:rPr>
          <w:rFonts w:ascii="Times New Roman" w:hAnsi="Times New Roman" w:cs="Times New Roman"/>
          <w:sz w:val="24"/>
          <w:szCs w:val="24"/>
          <w:lang w:eastAsia="en-GB"/>
        </w:rPr>
        <w:t>курсове за придобиване на компетентности от прогимназиалния етап на основно образование</w:t>
      </w:r>
      <w:r>
        <w:rPr>
          <w:rFonts w:ascii="Times New Roman" w:hAnsi="Times New Roman" w:cs="Times New Roman"/>
          <w:sz w:val="24"/>
          <w:szCs w:val="24"/>
          <w:lang w:eastAsia="en-GB"/>
        </w:rPr>
        <w:t xml:space="preserve"> за всеки от 5, 6 и 7 клас; процедури за </w:t>
      </w:r>
      <w:r w:rsidRPr="00D25A68">
        <w:rPr>
          <w:rFonts w:ascii="Times New Roman" w:hAnsi="Times New Roman" w:cs="Times New Roman"/>
          <w:sz w:val="24"/>
          <w:szCs w:val="24"/>
          <w:lang w:eastAsia="en-GB"/>
        </w:rPr>
        <w:t>валидиране на умения и компетентности</w:t>
      </w:r>
      <w:r>
        <w:rPr>
          <w:rFonts w:ascii="Times New Roman" w:hAnsi="Times New Roman" w:cs="Times New Roman"/>
          <w:sz w:val="24"/>
          <w:szCs w:val="24"/>
          <w:lang w:eastAsia="en-GB"/>
        </w:rPr>
        <w:t>) със съответните допустими разходи съгласно Условията за кандидатстване</w:t>
      </w:r>
      <w:r w:rsidRPr="00B63ED3">
        <w:rPr>
          <w:rFonts w:ascii="Times New Roman" w:hAnsi="Times New Roman" w:cs="Times New Roman"/>
          <w:sz w:val="24"/>
          <w:szCs w:val="24"/>
          <w:lang w:eastAsia="en-GB"/>
        </w:rPr>
        <w:t xml:space="preserve">, </w:t>
      </w:r>
      <w:r w:rsidRPr="006B403E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но се брои еднократно при определяне стойностите на индикаторите за изпълнение (краен продукт) и </w:t>
      </w:r>
      <w:r>
        <w:rPr>
          <w:rFonts w:ascii="Times New Roman" w:hAnsi="Times New Roman" w:cs="Times New Roman"/>
          <w:b/>
          <w:bCs/>
          <w:sz w:val="24"/>
          <w:szCs w:val="24"/>
          <w:lang w:eastAsia="en-GB"/>
        </w:rPr>
        <w:t xml:space="preserve">на </w:t>
      </w:r>
      <w:r w:rsidRPr="006B403E">
        <w:rPr>
          <w:rFonts w:ascii="Times New Roman" w:hAnsi="Times New Roman" w:cs="Times New Roman"/>
          <w:b/>
          <w:bCs/>
          <w:sz w:val="24"/>
          <w:szCs w:val="24"/>
          <w:lang w:eastAsia="en-GB"/>
        </w:rPr>
        <w:t>индикаторите за резултат</w:t>
      </w:r>
      <w:r>
        <w:rPr>
          <w:rFonts w:ascii="Times New Roman" w:hAnsi="Times New Roman" w:cs="Times New Roman"/>
          <w:sz w:val="24"/>
          <w:szCs w:val="24"/>
          <w:lang w:eastAsia="en-GB"/>
        </w:rPr>
        <w:t>, като дублиране на лица е недопустимо.</w:t>
      </w:r>
    </w:p>
    <w:p w14:paraId="3B6C4ABB" w14:textId="14BA7FE6" w:rsidR="003D458C" w:rsidRPr="003D458C" w:rsidRDefault="003D458C" w:rsidP="00E866A2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en-GB"/>
        </w:rPr>
      </w:pPr>
      <w:r w:rsidRPr="003D458C">
        <w:rPr>
          <w:rFonts w:ascii="Times New Roman" w:hAnsi="Times New Roman" w:cs="Times New Roman"/>
          <w:sz w:val="24"/>
          <w:szCs w:val="24"/>
          <w:lang w:eastAsia="en-GB"/>
        </w:rPr>
        <w:t>Индикаторите не са еквивалент на единичните разходи. В случай че някои участници преминават през различни дейности, връзката между общия брой на участниците и единичните разходи трябва да е видима в плана за изпълнението на дейностите.</w:t>
      </w:r>
    </w:p>
    <w:p w14:paraId="31203AC1" w14:textId="77777777" w:rsidR="00E866A2" w:rsidRPr="00A83836" w:rsidRDefault="00E866A2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E866A2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B40A6" w14:textId="77777777" w:rsidR="00825C16" w:rsidRDefault="00825C16" w:rsidP="004B4516">
      <w:pPr>
        <w:spacing w:after="0" w:line="240" w:lineRule="auto"/>
      </w:pPr>
      <w:r>
        <w:separator/>
      </w:r>
    </w:p>
  </w:endnote>
  <w:endnote w:type="continuationSeparator" w:id="0">
    <w:p w14:paraId="5F79F51E" w14:textId="77777777" w:rsidR="00825C16" w:rsidRDefault="00825C16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EB2BA" w14:textId="77777777" w:rsidR="00825C16" w:rsidRDefault="00825C16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50E23902" w14:textId="77777777" w:rsidR="00825C16" w:rsidRDefault="00825C16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12DF3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3A64"/>
    <w:rsid w:val="00397406"/>
    <w:rsid w:val="003A2F8C"/>
    <w:rsid w:val="003B22F5"/>
    <w:rsid w:val="003B6A1B"/>
    <w:rsid w:val="003C4603"/>
    <w:rsid w:val="003D11F9"/>
    <w:rsid w:val="003D458C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21B6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5C1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1750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0FEA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66A2"/>
    <w:rsid w:val="00E87404"/>
    <w:rsid w:val="00E875EC"/>
    <w:rsid w:val="00E90A81"/>
    <w:rsid w:val="00E9145C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JO1l2Oa8q42xjH4hf8s2Q0Rr+PDo/vom+fllvZ7SQMo=</DigestValue>
    </Reference>
    <Reference Type="http://www.w3.org/2000/09/xmldsig#Object" URI="#idOfficeObject">
      <DigestMethod Algorithm="http://www.w3.org/2001/04/xmlenc#sha256"/>
      <DigestValue>zHMtvXvZ/eV9nC9/rHbvXq7Kbw3T3rS7ZZsWJzLIATs=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8g4Fse2zTOOWo6Ss8Ol13J7EhiKed5+x/u9hMkDPhv0=</DigestValue>
    </Reference>
    <Reference Type="http://www.w3.org/2000/09/xmldsig#Object" URI="#idValidSigLnImg">
      <DigestMethod Algorithm="http://www.w3.org/2001/04/xmlenc#sha256"/>
      <DigestValue>IKqMT7pOsgk1g2umP3+vjYYuqDLOogx64byyv7ELXj0=</DigestValue>
    </Reference>
    <Reference Type="http://www.w3.org/2000/09/xmldsig#Object" URI="#idInvalidSigLnImg">
      <DigestMethod Algorithm="http://www.w3.org/2001/04/xmlenc#sha256"/>
      <DigestValue>YDi5aJ3stAEZQT/9hkNAOcbK3E9wXFo6rJ8tRj/1BRw=</DigestValue>
    </Reference>
  </SignedInfo>
  <SignatureValue>cTq0Ct+urtmm/l5+3hXt3CDLe8HycmekR4m2QtdDD11W+XPDRfaHs0V+o4eRh1B+CxDErfnPAL3k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=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wcPteqd0HXcXlaHIwb/rFTsg09FHOXWFwc8ePIN2jHY=</DigestValue>
      </Reference>
      <Reference URI="/word/endnotes.xml?ContentType=application/vnd.openxmlformats-officedocument.wordprocessingml.endnotes+xml">
        <DigestMethod Algorithm="http://www.w3.org/2001/04/xmlenc#sha256"/>
        <DigestValue>56KohghyvH52+Ze+9jaxEmPnNzyn3bGSC9V7Rdz58Tw=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UyWWqIYDLqaSxvvg8ri7cT2lDmuL2vc0t1QzNd/C42s=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Gu4UjUtBYuE9cVSDhgiqCPb6xvAWgjwP2IJFCMq7giI=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MAJBjqAKPRst2qp3V+hHD1P8R5uDf7UgkqfkVWqe+ak=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2025-06-16T10:48:33Z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РД10-12/27.05.25 г.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2025-06-16T10:48:33Z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b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N5+0BMAAAAAAAAAAAAAAMheh0z5fwAAAAAAAAAAAAAJAAAAAAAAAAAAMEGUAQAARA/x8vh/AAAAAAAAAAAAAAAAAAAAAAAAJGqJY7rsAADo337QEwAAAHDo9sGUAQAAcNakz5QBAACAgcXDlAEAABDhftAAAAAA0DHcx5QBAAAHAAAAAAAAAAAAAAAAAAAATOB+0BMAAACJ4H7QEwAAAFEYXkz5fwAAAAAAAAAAAADgX+3BAAAAAAAAAAAAAAAAAAAAAAAAAACAgcXDlAEAAHvQYUz5fwAA8N9+0BMAAACJ4H7QE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D0AAAARwAAACkAAAAzAAAAzA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J7z+H8AAABAnvP4fwAAyF6HTPl/AAAAAAAAAAAAAAEN8fL4fwAA4HGXTfl/AADMzYLz+H8AAAAAAAAAAAAAAAAAAAAAAAAULIljuuwAANEP8fL4fwAABAAAAAAAAAD1////AAAAAICBxcOUAQAAGJ9+0AAAAAAAAAAAAAAAAAkAAAAAAAAAAAAAAAAAAAA8nn7QEwAAAHmeftATAAAAURheTPl/AAAAAJVN+X8AAAAAAAAAAAAAAAAAAJQBAAABAAAAAAAAAICBxcOUAQAAe9BhTPl/AADgnX7QEwAAAHmeftAT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3n7QEwAAAAAAAAAAAAAAyF6HTPl/AAAAAAAAAAAAAAkAAAAAAAAAAAAwQZQBAABED/Hy+H8AAAAAAAAAAAAAAAAAAAAAAAAkaoljuuwAAOjfftATAAAAcOj2wZQBAABw1qTPlAEAAICBxcOUAQAAEOF+0AAAAADQMdzHlAEAAAcAAAAAAAAAAAAAAAAAAABM4H7QEwAAAIngftATAAAAURheTPl/AAAAAAAAAAAAAOBf7cEAAAAAAAAAAAAAAAAAAAAAAAAAAICBxcOUAQAAe9BhTPl/AADw337QEwAAAIngftAT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A4pHjx+H8AAEA6wcOUAQAAAgAAAAAAAADIXodM+X8AAAAAAAAAAAAAMWbs8Ph/AACAUZfPlAEAADw8Wv34fwAAAAAAAAAAAAAAAAAAAAAAAHTBiWO67AAAAADl8Ph/AAAAAAAAAAAAAOD///8AAAAAgIHFw5QBAAD4eX7QAAAAAAAAAAAAAAAABgAAAAAAAAAAAAAAAAAAABx5ftATAAAAWXl+0BMAAABRGF5M+X8AAPigSOSUAQAAIHh+0AAAAAD4oEjklAEAADCcEuSUAQAAgIHFw5QBAAB70GFM+X8AAMB4ftATAAAAWXl+0B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R06g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Svetoslav Valachev</cp:lastModifiedBy>
  <cp:revision>2</cp:revision>
  <dcterms:created xsi:type="dcterms:W3CDTF">2025-06-11T06:10:00Z</dcterms:created>
  <dcterms:modified xsi:type="dcterms:W3CDTF">2025-06-11T06:10:00Z</dcterms:modified>
</cp:coreProperties>
</file>