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48D44" w14:textId="367AD507" w:rsidR="008F7BFB" w:rsidRDefault="00AC3B01" w:rsidP="003C4603">
      <w:pPr>
        <w:ind w:left="424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17864689"/>
      <w:r>
        <w:rPr>
          <w:rFonts w:ascii="Times New Roman" w:hAnsi="Times New Roman"/>
          <w:b/>
          <w:sz w:val="24"/>
          <w:szCs w:val="24"/>
        </w:rPr>
        <w:pict w14:anchorId="7C146BD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4.25pt;height:100.5pt">
            <v:imagedata r:id="rId8" o:title=""/>
            <o:lock v:ext="edit" ungrouping="t" rotation="t" cropping="t" verticies="t" text="t" grouping="t"/>
            <o:signatureline v:ext="edit" id="{353C52DD-DB58-41D8-837D-6FF268E479AA}" provid="{00000000-0000-0000-0000-000000000000}" o:suggestedsigner="Проф. дхн Георги Вайсилов" o:suggestedsigner2="Изп. директор и Ръководител на УО на ПО" issignatureline="t"/>
          </v:shape>
        </w:pict>
      </w:r>
    </w:p>
    <w:p w14:paraId="7454DA2F" w14:textId="77777777" w:rsidR="008F7BFB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F22A2A2" w14:textId="77777777" w:rsidR="00981294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ВЪПРОСИ И ОТГОВОРИ</w:t>
      </w:r>
    </w:p>
    <w:p w14:paraId="30316679" w14:textId="415C393B" w:rsidR="00DC3250" w:rsidRPr="00750C3D" w:rsidRDefault="008F7BFB" w:rsidP="005F2F51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66AF8">
        <w:rPr>
          <w:rFonts w:ascii="Times New Roman" w:hAnsi="Times New Roman" w:cs="Times New Roman"/>
          <w:b/>
          <w:bCs/>
          <w:sz w:val="24"/>
          <w:szCs w:val="24"/>
        </w:rPr>
        <w:t xml:space="preserve">ПО ПРОЦЕДУРА </w:t>
      </w:r>
      <w:r w:rsidR="00767B44">
        <w:rPr>
          <w:rFonts w:ascii="Times New Roman" w:hAnsi="Times New Roman" w:cs="Times New Roman"/>
          <w:b/>
          <w:bCs/>
          <w:sz w:val="24"/>
          <w:szCs w:val="24"/>
        </w:rPr>
        <w:t xml:space="preserve">ЧРЕЗ ДИРЕКТНО </w:t>
      </w:r>
      <w:r w:rsidR="00DC3250" w:rsidRPr="00750C3D">
        <w:rPr>
          <w:rFonts w:ascii="Times New Roman" w:hAnsi="Times New Roman" w:cs="Times New Roman"/>
          <w:b/>
          <w:bCs/>
          <w:sz w:val="24"/>
          <w:szCs w:val="24"/>
        </w:rPr>
        <w:t>ПРЕДОСТАВЯНЕ НА БЕЗВЪЗМЕЗДНА ФИНАНСОВА ПОМОЩ</w:t>
      </w:r>
      <w:r w:rsidR="00DC5B1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C5B11" w:rsidRPr="00DC5B11">
        <w:rPr>
          <w:rFonts w:ascii="Times New Roman" w:hAnsi="Times New Roman" w:cs="Times New Roman"/>
          <w:b/>
          <w:bCs/>
          <w:sz w:val="24"/>
          <w:szCs w:val="24"/>
        </w:rPr>
        <w:t>BG05SFPR001-3.005 „РАЗВИТИЕ НА ДУАЛНАТА СИСТЕМА НА ОБУЧЕНИЕ В ПОО (ЧРЕЗ ПРИЛАГАНЕ НА ПОДХОДА ИТИ)“</w:t>
      </w:r>
    </w:p>
    <w:p w14:paraId="6185A756" w14:textId="19ACE4A6" w:rsidR="008F7BFB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36C38">
        <w:rPr>
          <w:rFonts w:ascii="Times New Roman" w:hAnsi="Times New Roman" w:cs="Times New Roman"/>
          <w:b/>
          <w:bCs/>
          <w:sz w:val="24"/>
          <w:szCs w:val="24"/>
        </w:rPr>
        <w:t xml:space="preserve">към </w:t>
      </w:r>
      <w:r w:rsidR="002366DE" w:rsidRPr="008D6F7D">
        <w:rPr>
          <w:rFonts w:ascii="Times New Roman" w:hAnsi="Times New Roman" w:cs="Times New Roman"/>
          <w:b/>
          <w:bCs/>
          <w:sz w:val="24"/>
          <w:szCs w:val="24"/>
          <w:lang w:val="en-US"/>
        </w:rPr>
        <w:t>0</w:t>
      </w:r>
      <w:r w:rsidR="00F94EAF" w:rsidRPr="008D6F7D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621804" w:rsidRPr="008D6F7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130F07" w:rsidRPr="008D6F7D">
        <w:rPr>
          <w:rFonts w:ascii="Times New Roman" w:hAnsi="Times New Roman" w:cs="Times New Roman"/>
          <w:b/>
          <w:bCs/>
          <w:sz w:val="24"/>
          <w:szCs w:val="24"/>
          <w:lang w:val="en-US"/>
        </w:rPr>
        <w:t>01</w:t>
      </w:r>
      <w:r w:rsidRPr="008D6F7D">
        <w:rPr>
          <w:rFonts w:ascii="Times New Roman" w:hAnsi="Times New Roman" w:cs="Times New Roman"/>
          <w:b/>
          <w:bCs/>
          <w:sz w:val="24"/>
          <w:szCs w:val="24"/>
          <w:lang w:val="en-US"/>
        </w:rPr>
        <w:t>.202</w:t>
      </w:r>
      <w:r w:rsidR="00130F07" w:rsidRPr="008D6F7D">
        <w:rPr>
          <w:rFonts w:ascii="Times New Roman" w:hAnsi="Times New Roman" w:cs="Times New Roman"/>
          <w:b/>
          <w:bCs/>
          <w:sz w:val="24"/>
          <w:szCs w:val="24"/>
          <w:lang w:val="en-US"/>
        </w:rPr>
        <w:t>5</w:t>
      </w:r>
      <w:r w:rsidRPr="008D6F7D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8D6F7D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bookmarkEnd w:id="1"/>
    <w:p w14:paraId="41488A7B" w14:textId="5488C26C" w:rsidR="00DC5B11" w:rsidRPr="00DC5B11" w:rsidRDefault="00DC5B11" w:rsidP="00DC5B11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6F576BD" w14:textId="77777777" w:rsidR="00DC5B11" w:rsidRPr="00DC5B11" w:rsidRDefault="00DC5B11" w:rsidP="00FC7AD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0BA2352" w14:textId="5AD27335" w:rsidR="00DC5B11" w:rsidRPr="00130F07" w:rsidRDefault="00DC5B11" w:rsidP="00DC5B11">
      <w:pPr>
        <w:pStyle w:val="Heading2"/>
        <w:numPr>
          <w:ilvl w:val="0"/>
          <w:numId w:val="0"/>
        </w:numPr>
        <w:rPr>
          <w:rFonts w:eastAsia="Calibri"/>
        </w:rPr>
      </w:pPr>
      <w:r w:rsidRPr="00130F07">
        <w:rPr>
          <w:rFonts w:eastAsia="Calibri"/>
        </w:rPr>
        <w:t>ВЪПРОС 1 от 19.12.2024 г. (</w:t>
      </w:r>
      <w:bookmarkStart w:id="2" w:name="_Hlk186701896"/>
      <w:r w:rsidRPr="00130F07">
        <w:rPr>
          <w:rFonts w:eastAsia="Calibri"/>
        </w:rPr>
        <w:t>Q001 постъпил чрез ИСУН</w:t>
      </w:r>
      <w:bookmarkEnd w:id="2"/>
      <w:r w:rsidRPr="00130F07">
        <w:rPr>
          <w:rFonts w:eastAsia="Calibri"/>
        </w:rPr>
        <w:t>)</w:t>
      </w:r>
    </w:p>
    <w:p w14:paraId="7FE9BBAE" w14:textId="29763AD4" w:rsidR="00DC5B11" w:rsidRPr="00130F07" w:rsidRDefault="00DC5B11" w:rsidP="00DC5B1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4D1F993" w14:textId="77777777" w:rsidR="00DC5B11" w:rsidRPr="00130F07" w:rsidRDefault="00DC5B11" w:rsidP="00DC5B1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30F07">
        <w:rPr>
          <w:rFonts w:ascii="Times New Roman" w:eastAsia="Calibri" w:hAnsi="Times New Roman" w:cs="Times New Roman"/>
          <w:sz w:val="24"/>
          <w:szCs w:val="24"/>
        </w:rPr>
        <w:t xml:space="preserve">Община Силистра има одобрена концепция за ИТИ - BG16FFPR003-2.001-0041 по Програма „Развитие на регионите“ 2021-2027 г., в която е включена проектна идея „Осъществяване на връзка на образованието с пазара на труда чрез развитие на дуалната система в Професионална гимназия по облекло, обслужване и транспорт, гр. Дулово и в </w:t>
      </w:r>
      <w:bookmarkStart w:id="3" w:name="_Hlk186443005"/>
      <w:r w:rsidRPr="00130F07">
        <w:rPr>
          <w:rFonts w:ascii="Times New Roman" w:eastAsia="Calibri" w:hAnsi="Times New Roman" w:cs="Times New Roman"/>
          <w:sz w:val="24"/>
          <w:szCs w:val="24"/>
        </w:rPr>
        <w:t>Професионална гимназия по селско стопанство с. Ситово</w:t>
      </w:r>
      <w:bookmarkEnd w:id="3"/>
      <w:r w:rsidRPr="00130F07">
        <w:rPr>
          <w:rFonts w:ascii="Times New Roman" w:eastAsia="Calibri" w:hAnsi="Times New Roman" w:cs="Times New Roman"/>
          <w:sz w:val="24"/>
          <w:szCs w:val="24"/>
        </w:rPr>
        <w:t>“ на обща стойност 362 175,00 лв. В проектната идея бенефициенти са училища в гр. Дулово и с. Ситово, като дейностите ще се изпълняват в партньорство между Професионална гимназия по облекло, обслужване и транспорт, гр. Дулово - водещ партньор и в Професионална гимназия по селско стопанство с. Ситово - партньор.</w:t>
      </w:r>
    </w:p>
    <w:p w14:paraId="76DF70F4" w14:textId="5674FDCA" w:rsidR="00DC5B11" w:rsidRPr="00130F07" w:rsidRDefault="00DC5B11" w:rsidP="00DC5B11">
      <w:pPr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30F07">
        <w:rPr>
          <w:rFonts w:ascii="Times New Roman" w:eastAsia="Calibri" w:hAnsi="Times New Roman" w:cs="Times New Roman"/>
          <w:sz w:val="24"/>
          <w:szCs w:val="24"/>
        </w:rPr>
        <w:t xml:space="preserve">В публикуваните Насоки за кандидатстване по </w:t>
      </w:r>
      <w:bookmarkStart w:id="4" w:name="_Hlk186443429"/>
      <w:r w:rsidRPr="00130F07">
        <w:rPr>
          <w:rFonts w:ascii="Times New Roman" w:eastAsia="Calibri" w:hAnsi="Times New Roman" w:cs="Times New Roman"/>
          <w:sz w:val="24"/>
          <w:szCs w:val="24"/>
        </w:rPr>
        <w:t xml:space="preserve">процедура BG05SFPR001-3.005 „Развитие на дуална система за обучение в ПОО (чрез прилагане на подхода ИТИ) </w:t>
      </w:r>
      <w:bookmarkEnd w:id="4"/>
      <w:r w:rsidRPr="00130F07">
        <w:rPr>
          <w:rFonts w:ascii="Times New Roman" w:eastAsia="Calibri" w:hAnsi="Times New Roman" w:cs="Times New Roman"/>
          <w:sz w:val="24"/>
          <w:szCs w:val="24"/>
        </w:rPr>
        <w:t>в т. 11 Допустими кандидати, на стр. 11, под номер 1 за Северен централен район като конкретен бенефициент е посочено училището в гр. Дулово, а като партньор РУО на МОН, гр. Силистра. Допусната ли е техническа грешка, като не е посочено училището в с. Ситово – като партньор или да смятаме, че единствено бенефициент е училището в гр. Дулово? Ако е така, то това не съответства на одобрената концепция на Община Силистра.</w:t>
      </w:r>
    </w:p>
    <w:p w14:paraId="61392345" w14:textId="680AF5B1" w:rsidR="00DC5B11" w:rsidRPr="00130F07" w:rsidRDefault="00DC5B11" w:rsidP="00DC5B11">
      <w:pPr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924C6FF" w14:textId="77777777" w:rsidR="00DC5B11" w:rsidRPr="00130F07" w:rsidRDefault="00DC5B11" w:rsidP="00DC5B11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130F0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ОТГОВОР: </w:t>
      </w:r>
    </w:p>
    <w:p w14:paraId="42F31D92" w14:textId="77777777" w:rsidR="00DC5B11" w:rsidRPr="00130F07" w:rsidRDefault="00DC5B11" w:rsidP="00DC5B11">
      <w:pPr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30F07">
        <w:rPr>
          <w:rFonts w:ascii="Times New Roman" w:eastAsia="Calibri" w:hAnsi="Times New Roman" w:cs="Times New Roman"/>
          <w:sz w:val="24"/>
          <w:szCs w:val="24"/>
        </w:rPr>
        <w:t xml:space="preserve">Условията за кандидатстване по настоящата процедура,  са разработени в съответствие с одобрените на Третото заседание на Комитета за наблюдение на Програма „Образование“ Методология и критерии за подбор на операция „Развитие на дуалната система на обучение в ПОО (чрез прилагане на подхода ИТИ)“, Единните указания за кандидатстване с концепции за Интегрирани териториални инвестиции (процедура в ИСУН с номер BG16FFPR003-2.001 – Концепции за Интегрирани териториални инвестиции (ИТИ) и на основание чл. 43, ал. 1 от </w:t>
      </w:r>
      <w:r w:rsidRPr="00130F07">
        <w:rPr>
          <w:rFonts w:ascii="Times New Roman" w:eastAsia="Times New Roman" w:hAnsi="Times New Roman" w:cs="Times New Roman"/>
          <w:sz w:val="24"/>
          <w:szCs w:val="24"/>
        </w:rPr>
        <w:t>Закона за управление на средствата от Европейските фондове при споделено управление</w:t>
      </w:r>
      <w:r w:rsidRPr="00130F07">
        <w:rPr>
          <w:rFonts w:ascii="Times New Roman" w:eastAsia="Calibri" w:hAnsi="Times New Roman" w:cs="Times New Roman"/>
          <w:sz w:val="24"/>
          <w:szCs w:val="24"/>
        </w:rPr>
        <w:t xml:space="preserve"> (ЗУСЕФСУ). </w:t>
      </w:r>
    </w:p>
    <w:p w14:paraId="03C24A53" w14:textId="77777777" w:rsidR="00DC5B11" w:rsidRPr="00130F07" w:rsidRDefault="00DC5B11" w:rsidP="00DC5B11">
      <w:pPr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30F07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Съгласно Условията за кандидатстване по настоящата процедура </w:t>
      </w:r>
      <w:r w:rsidRPr="00130F0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конкретни бенефициенти </w:t>
      </w:r>
      <w:r w:rsidRPr="00130F07">
        <w:rPr>
          <w:rFonts w:ascii="Times New Roman" w:eastAsia="Calibri" w:hAnsi="Times New Roman" w:cs="Times New Roman"/>
          <w:sz w:val="24"/>
          <w:szCs w:val="24"/>
        </w:rPr>
        <w:t xml:space="preserve">са професионални гимназии и училища с паралелки за професионална подготовка, обучаващи в гимназиален етап на средно образование, в т.ч. частни училища, които са определени за отговорни партньори в одобрени комбинирани концепции за ИТИ, по отношение на дейности за развитие на дуалната система на обучение. </w:t>
      </w:r>
      <w:r w:rsidRPr="00130F07">
        <w:rPr>
          <w:rFonts w:ascii="Times New Roman" w:eastAsia="Calibri" w:hAnsi="Times New Roman" w:cs="Times New Roman"/>
          <w:b/>
          <w:bCs/>
          <w:sz w:val="24"/>
          <w:szCs w:val="24"/>
        </w:rPr>
        <w:t>Допустими партньори</w:t>
      </w:r>
      <w:r w:rsidRPr="00130F07">
        <w:rPr>
          <w:rFonts w:ascii="Times New Roman" w:eastAsia="Calibri" w:hAnsi="Times New Roman" w:cs="Times New Roman"/>
          <w:sz w:val="24"/>
          <w:szCs w:val="24"/>
        </w:rPr>
        <w:t xml:space="preserve"> са Регионални управления на образованието (РУО), които са определени за други участващи партньори, разходващи средства в одобрени комбинирани концепции за ИТИ, по отношение на дейности за развитие на дуалната система на обучение. </w:t>
      </w:r>
      <w:r w:rsidRPr="00130F07">
        <w:rPr>
          <w:rFonts w:ascii="Times New Roman" w:eastAsia="Calibri" w:hAnsi="Times New Roman" w:cs="Times New Roman"/>
          <w:b/>
          <w:bCs/>
          <w:sz w:val="24"/>
          <w:szCs w:val="24"/>
        </w:rPr>
        <w:t>Допустими асоциирани партньори</w:t>
      </w:r>
      <w:r w:rsidRPr="00130F07">
        <w:rPr>
          <w:rFonts w:ascii="Times New Roman" w:eastAsia="Calibri" w:hAnsi="Times New Roman" w:cs="Times New Roman"/>
          <w:sz w:val="24"/>
          <w:szCs w:val="24"/>
        </w:rPr>
        <w:t xml:space="preserve"> са национално представителните организации на работодателите и на работниците и служителите в България, браншови и професионални организации, работодатели, участващи в партньорство с училище за дуална система на обучение – задължителни асоциирани партньори и РУО. </w:t>
      </w:r>
    </w:p>
    <w:p w14:paraId="4FAA154A" w14:textId="77777777" w:rsidR="00DC5B11" w:rsidRPr="00130F07" w:rsidRDefault="00DC5B11" w:rsidP="00DC5B11">
      <w:pPr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30F07">
        <w:rPr>
          <w:rFonts w:ascii="Times New Roman" w:eastAsia="Calibri" w:hAnsi="Times New Roman" w:cs="Times New Roman"/>
          <w:sz w:val="24"/>
          <w:szCs w:val="24"/>
        </w:rPr>
        <w:t xml:space="preserve">Професионални гимназии не са посочени сред допустимите партньори. </w:t>
      </w:r>
    </w:p>
    <w:p w14:paraId="4AFF8821" w14:textId="77777777" w:rsidR="00DC5B11" w:rsidRPr="00130F07" w:rsidRDefault="00DC5B11" w:rsidP="00DC5B11">
      <w:pPr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30F07">
        <w:rPr>
          <w:rFonts w:ascii="Times New Roman" w:eastAsia="Calibri" w:hAnsi="Times New Roman" w:cs="Times New Roman"/>
          <w:sz w:val="24"/>
          <w:szCs w:val="24"/>
        </w:rPr>
        <w:t>В тази връзка няма допусната грешка в Условията за кандидатстване.</w:t>
      </w:r>
    </w:p>
    <w:p w14:paraId="74FD3CCB" w14:textId="09BDDDD8" w:rsidR="00DC5B11" w:rsidRPr="00130F07" w:rsidRDefault="00DC5B11" w:rsidP="00A74601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0F07">
        <w:rPr>
          <w:rFonts w:ascii="Times New Roman" w:eastAsia="Times New Roman" w:hAnsi="Times New Roman" w:cs="Times New Roman"/>
          <w:sz w:val="24"/>
          <w:szCs w:val="24"/>
        </w:rPr>
        <w:t>Обръщаме внимание, че в съответствие с чл. 26, ал. 5 от ЗУСЕФСУ, с</w:t>
      </w:r>
      <w:r w:rsidRPr="00130F07">
        <w:rPr>
          <w:rFonts w:ascii="Times New Roman" w:eastAsia="Calibri" w:hAnsi="Times New Roman" w:cs="Times New Roman"/>
          <w:sz w:val="24"/>
          <w:szCs w:val="24"/>
        </w:rPr>
        <w:t xml:space="preserve"> писмо изх. № 0602 - 289/25.11.2024 г. проектът на Насоки за кандидатстване по процедурата беше изпратен на </w:t>
      </w:r>
      <w:r w:rsidRPr="00130F07">
        <w:rPr>
          <w:rFonts w:ascii="Times New Roman" w:eastAsia="Times New Roman" w:hAnsi="Times New Roman" w:cs="Times New Roman"/>
          <w:sz w:val="24"/>
          <w:szCs w:val="24"/>
        </w:rPr>
        <w:t>конкретните бенефициенти за предложения и възражения, като такива не са получени от страна на Професионална гимназия по облекло, обслужване и транспорт, гр. Дулово в рамките на законоустановения срок.</w:t>
      </w:r>
    </w:p>
    <w:p w14:paraId="4C18D187" w14:textId="136E779D" w:rsidR="00FC7AD1" w:rsidRPr="00B21806" w:rsidRDefault="00B21806" w:rsidP="00A74601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30F07">
        <w:rPr>
          <w:rFonts w:ascii="Times New Roman" w:eastAsia="Times New Roman" w:hAnsi="Times New Roman" w:cs="Times New Roman"/>
          <w:sz w:val="24"/>
          <w:szCs w:val="24"/>
        </w:rPr>
        <w:t>Професионална гимназия по селско стопанство, с. Ситово, може да участва в дейности по процедура BG05SFPR001-3.005 „Развитие на дуална система за обучение в ПОО (чрез прилагане на подхода ИТИ) съгласно предвиденото в одобрената КИТИ, в рамките на допустимите целеви групи по настоящата процедура - ученици, в т. ч. ученици, търсещи или получили международна закрила и от други уязвими групи, педагогически специалисти (учители по професионална подготовка, учители-методици), непедагогически персонал, в т. ч. образователни медиатори, наставници, родители.</w:t>
      </w:r>
      <w:r w:rsidRPr="00B2180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2FA16CD" w14:textId="08F67E57" w:rsidR="00E621B1" w:rsidRPr="004C2F53" w:rsidRDefault="00E621B1" w:rsidP="00E36715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C3297A8" w14:textId="1BF0E1CC" w:rsidR="00FC7AD1" w:rsidRDefault="00FC7AD1" w:rsidP="00FC7AD1">
      <w:pP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 w:bidi="bg-BG"/>
        </w:rPr>
      </w:pPr>
    </w:p>
    <w:p w14:paraId="28E30629" w14:textId="03BF7D32" w:rsidR="00FC7AD1" w:rsidRDefault="00FC7AD1" w:rsidP="00FC7AD1">
      <w:pPr>
        <w:pStyle w:val="Heading2"/>
        <w:numPr>
          <w:ilvl w:val="0"/>
          <w:numId w:val="0"/>
        </w:numPr>
        <w:rPr>
          <w:rFonts w:eastAsia="Calibri"/>
        </w:rPr>
      </w:pPr>
      <w:r w:rsidRPr="00FC7AD1">
        <w:rPr>
          <w:rFonts w:eastAsia="Calibri"/>
        </w:rPr>
        <w:t>ВЪПРОС 2 от 30.12.2024 г. (постъпил по електронна поща)</w:t>
      </w:r>
      <w:r>
        <w:rPr>
          <w:rFonts w:eastAsia="Calibri"/>
        </w:rPr>
        <w:t xml:space="preserve">  </w:t>
      </w:r>
    </w:p>
    <w:p w14:paraId="241D3102" w14:textId="77777777" w:rsidR="00FC7AD1" w:rsidRPr="00FC7AD1" w:rsidRDefault="00FC7AD1" w:rsidP="00FC7AD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C7AD1">
        <w:rPr>
          <w:rFonts w:ascii="Times New Roman" w:eastAsia="Calibri" w:hAnsi="Times New Roman" w:cs="Times New Roman"/>
          <w:sz w:val="24"/>
          <w:szCs w:val="24"/>
        </w:rPr>
        <w:t xml:space="preserve">Във връзка с изготвяне на проектно предложение по процедура за директно предоставяне на безвъзмездна финансова помощ BG05SFPR001 -3.005 „Развитие на дуалната система на обучение в ПОО (чрез прилагане на подхода ИТИ)“ в рамките на Приоритет 3 „Връзка на образованието с пазара на труда“ на Програма „Образование“ 2021 - 2027 г. от Професионална гимназия по механоелектротехника - гр. Плевен, Ви уведомявам за настъпили промени в обстоятелствата, след одобряване на концепцията за ИТИ, както следва: </w:t>
      </w:r>
    </w:p>
    <w:p w14:paraId="7EC02D0F" w14:textId="77777777" w:rsidR="00FC7AD1" w:rsidRPr="00FC7AD1" w:rsidRDefault="00FC7AD1" w:rsidP="00FC7AD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C7AD1">
        <w:rPr>
          <w:rFonts w:ascii="Times New Roman" w:eastAsia="Calibri" w:hAnsi="Times New Roman" w:cs="Times New Roman"/>
          <w:sz w:val="24"/>
          <w:szCs w:val="24"/>
        </w:rPr>
        <w:t xml:space="preserve">Двама от партньорите „Леони България“ ЕООД, гр. Плевен и „Ваптех“ ЕООД, гр. Плевен, включени в Споразумението за партньорство от 26.09.2023 г., съответно като Партньор 3 и Партньор 4 при подаване на концепцията, към момента са преустановили дейността си. Същите не могат да се включат в изпълнението на конкретни проектни дейности. </w:t>
      </w:r>
    </w:p>
    <w:p w14:paraId="3D8B38B9" w14:textId="2F81550B" w:rsidR="00FC7AD1" w:rsidRDefault="00FC7AD1" w:rsidP="00130F07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FC7AD1">
        <w:rPr>
          <w:rFonts w:ascii="Times New Roman" w:hAnsi="Times New Roman" w:cs="Times New Roman"/>
          <w:color w:val="000000" w:themeColor="text1"/>
          <w:sz w:val="24"/>
          <w:szCs w:val="24"/>
          <w:lang w:val="en-US" w:bidi="bg-BG"/>
        </w:rPr>
        <w:t>Във връзка с горепосоченото, моля за информация, относно действията, които е необходимо да се предприемат при създалите се нови обстоятелства и при изготвяне на проектното предложение</w:t>
      </w:r>
      <w:r w:rsidRPr="00FC7AD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</w:p>
    <w:p w14:paraId="0FA8658F" w14:textId="4A4CDB44" w:rsidR="00FC7AD1" w:rsidRDefault="00FC7AD1" w:rsidP="00FC7AD1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14:paraId="484A15EB" w14:textId="5D37BAD3" w:rsidR="00624348" w:rsidRDefault="00624348" w:rsidP="00FC7AD1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14:paraId="6D6FA73C" w14:textId="25AF6038" w:rsidR="00624348" w:rsidRDefault="00624348" w:rsidP="00FC7AD1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bookmarkStart w:id="5" w:name="_Hlk186701921"/>
      <w:r w:rsidRPr="00FC7AD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ОТГОВОР:</w:t>
      </w:r>
    </w:p>
    <w:bookmarkEnd w:id="5"/>
    <w:p w14:paraId="288B23FF" w14:textId="03E10184" w:rsidR="00624348" w:rsidRDefault="00624348" w:rsidP="0062434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FC7A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Съгласно т. 12.2 от Условията за кандидатстване по настоящата процедура, допустими асоциирани партньори са работодатели, участващи в партньорство с училище за дуална система на обучение. </w:t>
      </w:r>
      <w:r w:rsidRPr="00FC7AD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Включването в проектното предложение на поне един асоцииран партньор – работодател, е задължително</w:t>
      </w:r>
      <w:r w:rsidRPr="00FC7AD1">
        <w:rPr>
          <w:rFonts w:ascii="Times New Roman" w:hAnsi="Times New Roman" w:cs="Times New Roman"/>
          <w:color w:val="000000" w:themeColor="text1"/>
          <w:sz w:val="24"/>
          <w:szCs w:val="24"/>
        </w:rPr>
        <w:t>, като се представя споразумение за асоциирано партньорство</w:t>
      </w:r>
      <w:r w:rsidRPr="00FC7AD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FC7AD1">
        <w:rPr>
          <w:rFonts w:ascii="Times New Roman" w:hAnsi="Times New Roman" w:cs="Times New Roman"/>
          <w:color w:val="000000" w:themeColor="text1"/>
          <w:sz w:val="24"/>
          <w:szCs w:val="24"/>
        </w:rPr>
        <w:t>между съответното училище и партниращия му работодател. На етап кандидатстване, като асоциирани партньори в проектното предложение следва да са посочени другите участници, определени в одобрена комбинирана концепция за ИТИ, които не разходват средства по отношение на дейности за развитие на дуалната система на обучение с финансиране по Програма „Образование“. В секция 4 на Формуляра за кандидатстване, за всяка от планираните дейности се посочва  кой/кои от кандидата и участниците в партньорството ще я изпълнява според ролята на партньорите в съответствие с представените приложения и информацията в тях.</w:t>
      </w:r>
    </w:p>
    <w:p w14:paraId="36B22396" w14:textId="737C003D" w:rsidR="00624348" w:rsidRDefault="00624348" w:rsidP="00624348">
      <w:pPr>
        <w:jc w:val="both"/>
        <w:rPr>
          <w:rFonts w:ascii="Times New Roman" w:hAnsi="Times New Roman" w:cs="Times New Roman"/>
          <w:sz w:val="24"/>
          <w:szCs w:val="24"/>
        </w:rPr>
      </w:pPr>
      <w:r w:rsidRPr="00624348">
        <w:rPr>
          <w:rFonts w:ascii="Times New Roman" w:hAnsi="Times New Roman" w:cs="Times New Roman"/>
          <w:sz w:val="24"/>
          <w:szCs w:val="24"/>
        </w:rPr>
        <w:t>В одобрената Концепция за ИТИ номер BG16FFPR003-2.001-0118 като партньори на училището за дейности, свързани с дуалната система на обучение, освен цитираните във въпроса две фирми, са посочени още пет работодатели. В тази връзка, в съответната дейност в секция 4 на Формуляра за кандидатстване следва да посочите основателната причина, поради която не са включени конкретни партньори от одобрената Концепция за ИТИ.</w:t>
      </w:r>
    </w:p>
    <w:p w14:paraId="77220BB5" w14:textId="5C73ED71" w:rsidR="00624348" w:rsidRPr="00624348" w:rsidRDefault="00624348" w:rsidP="0062434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FC7A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Обръщаме внимание, че в Условията за кандидатстване по настоящата процедура, е предвидена възможност </w:t>
      </w:r>
      <w:r w:rsidRPr="00FC7AD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на етап кандидатстване и/или на етапа на изпълнение на проектните предложения</w:t>
      </w:r>
      <w:r w:rsidRPr="00FC7A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да могат да се </w:t>
      </w:r>
      <w:r w:rsidRPr="00FC7AD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включат нови асоциирани партньори</w:t>
      </w:r>
      <w:r w:rsidRPr="00FC7A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извън първоначално определените в одобрените комбинирани концепции за ИТИ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.</w:t>
      </w:r>
    </w:p>
    <w:p w14:paraId="4B536DFC" w14:textId="45432173" w:rsidR="00FC7AD1" w:rsidRDefault="00FC7AD1" w:rsidP="00FC7AD1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B672041" w14:textId="77777777" w:rsidR="002366DE" w:rsidRPr="00FC7AD1" w:rsidRDefault="002366DE" w:rsidP="00FC7AD1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83159D1" w14:textId="3DDD69B0" w:rsidR="008940FF" w:rsidRDefault="008940FF" w:rsidP="008940FF">
      <w:pPr>
        <w:pStyle w:val="Heading2"/>
        <w:numPr>
          <w:ilvl w:val="0"/>
          <w:numId w:val="0"/>
        </w:numPr>
        <w:rPr>
          <w:rFonts w:eastAsia="Calibri"/>
        </w:rPr>
      </w:pPr>
      <w:r w:rsidRPr="00FC7AD1">
        <w:rPr>
          <w:rFonts w:eastAsia="Calibri"/>
        </w:rPr>
        <w:t xml:space="preserve">ВЪПРОС </w:t>
      </w:r>
      <w:r>
        <w:rPr>
          <w:rFonts w:eastAsia="Calibri"/>
        </w:rPr>
        <w:t>3</w:t>
      </w:r>
      <w:r w:rsidRPr="00FC7AD1">
        <w:rPr>
          <w:rFonts w:eastAsia="Calibri"/>
        </w:rPr>
        <w:t xml:space="preserve"> от </w:t>
      </w:r>
      <w:r>
        <w:rPr>
          <w:rFonts w:eastAsia="Calibri"/>
        </w:rPr>
        <w:t>01</w:t>
      </w:r>
      <w:r w:rsidRPr="00FC7AD1">
        <w:rPr>
          <w:rFonts w:eastAsia="Calibri"/>
        </w:rPr>
        <w:t>.</w:t>
      </w:r>
      <w:r>
        <w:rPr>
          <w:rFonts w:eastAsia="Calibri"/>
        </w:rPr>
        <w:t>01</w:t>
      </w:r>
      <w:r w:rsidRPr="00FC7AD1">
        <w:rPr>
          <w:rFonts w:eastAsia="Calibri"/>
        </w:rPr>
        <w:t>.202</w:t>
      </w:r>
      <w:r>
        <w:rPr>
          <w:rFonts w:eastAsia="Calibri"/>
        </w:rPr>
        <w:t>5</w:t>
      </w:r>
      <w:r w:rsidRPr="00FC7AD1">
        <w:rPr>
          <w:rFonts w:eastAsia="Calibri"/>
        </w:rPr>
        <w:t xml:space="preserve"> г. (</w:t>
      </w:r>
      <w:r w:rsidRPr="008940FF">
        <w:rPr>
          <w:rFonts w:eastAsia="Calibri"/>
          <w:lang w:val="bg-BG"/>
        </w:rPr>
        <w:t>Q00</w:t>
      </w:r>
      <w:r w:rsidR="00FB33ED">
        <w:rPr>
          <w:rFonts w:eastAsia="Calibri"/>
          <w:lang w:val="en-US"/>
        </w:rPr>
        <w:t>2</w:t>
      </w:r>
      <w:r w:rsidRPr="008940FF">
        <w:rPr>
          <w:rFonts w:eastAsia="Calibri"/>
          <w:lang w:val="bg-BG"/>
        </w:rPr>
        <w:t xml:space="preserve"> постъпил чрез ИСУН</w:t>
      </w:r>
      <w:r w:rsidRPr="00FC7AD1">
        <w:rPr>
          <w:rFonts w:eastAsia="Calibri"/>
        </w:rPr>
        <w:t>)</w:t>
      </w:r>
      <w:r>
        <w:rPr>
          <w:rFonts w:eastAsia="Calibri"/>
        </w:rPr>
        <w:t xml:space="preserve">  </w:t>
      </w:r>
    </w:p>
    <w:p w14:paraId="20C8B61A" w14:textId="31C8F7B9" w:rsidR="008940FF" w:rsidRPr="008940FF" w:rsidRDefault="008940FF" w:rsidP="008940FF">
      <w:pPr>
        <w:jc w:val="both"/>
        <w:rPr>
          <w:rFonts w:ascii="Times New Roman" w:hAnsi="Times New Roman" w:cs="Times New Roman"/>
          <w:sz w:val="24"/>
          <w:szCs w:val="24"/>
          <w:lang w:val="en-GB" w:eastAsia="en-GB"/>
        </w:rPr>
      </w:pPr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Попълват</w:t>
      </w:r>
      <w:r>
        <w:rPr>
          <w:rFonts w:ascii="Times New Roman" w:hAnsi="Times New Roman" w:cs="Times New Roman"/>
          <w:sz w:val="24"/>
          <w:szCs w:val="24"/>
          <w:lang w:val="en-GB" w:eastAsia="en-GB"/>
        </w:rPr>
        <w:t xml:space="preserve"> </w:t>
      </w:r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ли се в секция 3 Данни за действителни собственици (Директива (ЕС) 2015/849, чл. 3, т. 6) за асоциираните партньори?</w:t>
      </w:r>
    </w:p>
    <w:p w14:paraId="214BBF9A" w14:textId="492184CB" w:rsidR="008940FF" w:rsidRPr="008940FF" w:rsidRDefault="008940FF" w:rsidP="008940FF">
      <w:pPr>
        <w:jc w:val="both"/>
        <w:rPr>
          <w:rFonts w:ascii="Times New Roman" w:hAnsi="Times New Roman" w:cs="Times New Roman"/>
          <w:sz w:val="24"/>
          <w:szCs w:val="24"/>
          <w:lang w:val="en-GB" w:eastAsia="en-GB"/>
        </w:rPr>
      </w:pPr>
      <w:r w:rsidRPr="008940FF">
        <w:rPr>
          <w:rFonts w:ascii="Times New Roman" w:hAnsi="Times New Roman" w:cs="Times New Roman"/>
          <w:sz w:val="24"/>
          <w:szCs w:val="24"/>
          <w:lang w:val="en-GB" w:eastAsia="en-GB"/>
        </w:rPr>
        <w:t>Съгласно условията за кандидатстване с цел разширяване обхвата на дуалната система на обучение, на етап кандидатстване и/или на етапа на изпълнение на проектните предложения е допустимо включването на нови асоциирани партньори извън първоначално определените в одобрените комбинирани концепции за ИТИ. Има ли проблем, че две компании от първоначално определените партньори са прекратили дейноостта си и може ли да включим в проектното предложение нови партньори?</w:t>
      </w:r>
    </w:p>
    <w:p w14:paraId="03B91A17" w14:textId="6F2A83AC" w:rsidR="008940FF" w:rsidRPr="008940FF" w:rsidRDefault="008940FF" w:rsidP="008940FF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FC7AD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 xml:space="preserve"> </w:t>
      </w:r>
    </w:p>
    <w:p w14:paraId="49C8DA42" w14:textId="77777777" w:rsidR="00130F07" w:rsidRDefault="00130F07" w:rsidP="00130F07">
      <w:pPr>
        <w:pStyle w:val="xmsonormal"/>
        <w:spacing w:after="160" w:line="252" w:lineRule="auto"/>
        <w:jc w:val="both"/>
      </w:pPr>
      <w:r>
        <w:t xml:space="preserve">Съгласно Указанията на Управляващия орган за попълване на електронен формуляр за кандидатстване по процедура чрез директно предоставяне на безвъзмездна финансова помощ BG05SFPR001-3.005 (Приложение </w:t>
      </w:r>
      <w:r>
        <w:rPr>
          <w:lang w:val="en-US"/>
        </w:rPr>
        <w:t xml:space="preserve">VIII </w:t>
      </w:r>
      <w:r>
        <w:t xml:space="preserve">от Условията за кандидатстване) в </w:t>
      </w:r>
      <w:r>
        <w:rPr>
          <w:b/>
          <w:bCs/>
        </w:rPr>
        <w:t xml:space="preserve">секция 3. Данни за партньори </w:t>
      </w:r>
      <w:r>
        <w:t xml:space="preserve">се попълва (ако е приложимо) информация за </w:t>
      </w:r>
      <w:r>
        <w:rPr>
          <w:b/>
          <w:bCs/>
        </w:rPr>
        <w:t xml:space="preserve">партньори </w:t>
      </w:r>
      <w:r>
        <w:rPr>
          <w:b/>
          <w:bCs/>
        </w:rPr>
        <w:lastRenderedPageBreak/>
        <w:t>Регионални управления на образованието</w:t>
      </w:r>
      <w:r>
        <w:t>, които са определени за други участващи партньори, разходващи средства в одобрени комбинирани концепции за ИТИ, по отношение на дейности за развитие на дуалната система на обучение</w:t>
      </w:r>
      <w:r>
        <w:rPr>
          <w:b/>
          <w:bCs/>
        </w:rPr>
        <w:t xml:space="preserve">, </w:t>
      </w:r>
      <w:r>
        <w:t>посочени в таблицата по т. 11. „Допустими кандидати“, колона „Партньори“ от Условията за кандидатстване.</w:t>
      </w:r>
    </w:p>
    <w:p w14:paraId="396A0060" w14:textId="77777777" w:rsidR="00130F07" w:rsidRDefault="00130F07" w:rsidP="00130F07">
      <w:pPr>
        <w:pStyle w:val="xmsonormal"/>
        <w:spacing w:after="160" w:line="252" w:lineRule="auto"/>
        <w:jc w:val="both"/>
      </w:pPr>
      <w:r>
        <w:t xml:space="preserve">В тази връзка, </w:t>
      </w:r>
      <w:r>
        <w:rPr>
          <w:b/>
          <w:bCs/>
        </w:rPr>
        <w:t>секция 3. Данни за партньори, вкл. поле „Данни за действителни собственици (Директива (ЕС) 2015/849, чл. 3, т. 6)“,</w:t>
      </w:r>
      <w:r>
        <w:t xml:space="preserve"> </w:t>
      </w:r>
      <w:r>
        <w:rPr>
          <w:b/>
          <w:bCs/>
        </w:rPr>
        <w:t>не се попълва</w:t>
      </w:r>
      <w:r>
        <w:t xml:space="preserve"> </w:t>
      </w:r>
      <w:r>
        <w:rPr>
          <w:b/>
          <w:bCs/>
        </w:rPr>
        <w:t>за асоциираните партньори</w:t>
      </w:r>
      <w:r>
        <w:t>.</w:t>
      </w:r>
    </w:p>
    <w:p w14:paraId="329D3A05" w14:textId="77777777" w:rsidR="00130F07" w:rsidRDefault="00130F07" w:rsidP="00130F07">
      <w:pPr>
        <w:pStyle w:val="xmsonormal"/>
      </w:pPr>
      <w:r>
        <w:t>По втората част от искането за разяснение, моля вижте отговор</w:t>
      </w:r>
      <w:r>
        <w:rPr>
          <w:lang w:val="en-US"/>
        </w:rPr>
        <w:t>a</w:t>
      </w:r>
      <w:r>
        <w:t xml:space="preserve"> на въпрос 2</w:t>
      </w:r>
      <w:r>
        <w:rPr>
          <w:rFonts w:ascii="Calibri" w:hAnsi="Calibri" w:cs="Calibri"/>
        </w:rPr>
        <w:t xml:space="preserve"> </w:t>
      </w:r>
    </w:p>
    <w:p w14:paraId="5AAF4CCA" w14:textId="546F0B6C" w:rsidR="00FC7AD1" w:rsidRDefault="00FC7AD1" w:rsidP="00FC7AD1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3161317" w14:textId="62A79DBD" w:rsidR="005E2D34" w:rsidRDefault="005E2D34" w:rsidP="00FC7AD1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B92F89F" w14:textId="77777777" w:rsidR="005E2D34" w:rsidRPr="00A31B90" w:rsidRDefault="005E2D34" w:rsidP="005E2D34">
      <w:pPr>
        <w:keepNext/>
        <w:spacing w:after="240"/>
        <w:outlineLvl w:val="1"/>
        <w:rPr>
          <w:rFonts w:ascii="Times New Roman" w:eastAsia="Calibri" w:hAnsi="Times New Roman" w:cs="Times New Roman"/>
          <w:b/>
          <w:sz w:val="24"/>
          <w:szCs w:val="20"/>
          <w:lang w:val="en-GB" w:eastAsia="en-GB"/>
        </w:rPr>
      </w:pPr>
      <w:bookmarkStart w:id="6" w:name="_Hlk187143099"/>
      <w:bookmarkStart w:id="7" w:name="_Hlk186790655"/>
      <w:r w:rsidRPr="00A31B90">
        <w:rPr>
          <w:rFonts w:ascii="Times New Roman" w:eastAsia="Calibri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Calibri" w:hAnsi="Times New Roman" w:cs="Times New Roman"/>
          <w:b/>
          <w:sz w:val="24"/>
          <w:szCs w:val="20"/>
          <w:lang w:eastAsia="en-GB"/>
        </w:rPr>
        <w:t>4</w:t>
      </w:r>
      <w:r w:rsidRPr="00A31B90">
        <w:rPr>
          <w:rFonts w:ascii="Times New Roman" w:eastAsia="Calibri" w:hAnsi="Times New Roman" w:cs="Times New Roman"/>
          <w:b/>
          <w:sz w:val="24"/>
          <w:szCs w:val="20"/>
          <w:lang w:val="en-GB" w:eastAsia="en-GB"/>
        </w:rPr>
        <w:t xml:space="preserve"> </w:t>
      </w:r>
      <w:proofErr w:type="spellStart"/>
      <w:r w:rsidRPr="00A31B90">
        <w:rPr>
          <w:rFonts w:ascii="Times New Roman" w:eastAsia="Calibri" w:hAnsi="Times New Roman" w:cs="Times New Roman"/>
          <w:b/>
          <w:sz w:val="24"/>
          <w:szCs w:val="20"/>
          <w:lang w:val="en-GB" w:eastAsia="en-GB"/>
        </w:rPr>
        <w:t>от</w:t>
      </w:r>
      <w:proofErr w:type="spellEnd"/>
      <w:r w:rsidRPr="00A31B90">
        <w:rPr>
          <w:rFonts w:ascii="Times New Roman" w:eastAsia="Calibri" w:hAnsi="Times New Roman" w:cs="Times New Roman"/>
          <w:b/>
          <w:sz w:val="24"/>
          <w:szCs w:val="20"/>
          <w:lang w:val="en-GB" w:eastAsia="en-GB"/>
        </w:rPr>
        <w:t xml:space="preserve"> 0</w:t>
      </w:r>
      <w:r>
        <w:rPr>
          <w:rFonts w:ascii="Times New Roman" w:eastAsia="Calibri" w:hAnsi="Times New Roman" w:cs="Times New Roman"/>
          <w:b/>
          <w:sz w:val="24"/>
          <w:szCs w:val="20"/>
          <w:lang w:eastAsia="en-GB"/>
        </w:rPr>
        <w:t>6</w:t>
      </w:r>
      <w:r w:rsidRPr="00A31B90">
        <w:rPr>
          <w:rFonts w:ascii="Times New Roman" w:eastAsia="Calibri" w:hAnsi="Times New Roman" w:cs="Times New Roman"/>
          <w:b/>
          <w:sz w:val="24"/>
          <w:szCs w:val="20"/>
          <w:lang w:val="en-GB" w:eastAsia="en-GB"/>
        </w:rPr>
        <w:t>.01.2025 г. (</w:t>
      </w:r>
      <w:r w:rsidRPr="00A31B90">
        <w:rPr>
          <w:rFonts w:ascii="Times New Roman" w:eastAsia="Calibri" w:hAnsi="Times New Roman" w:cs="Times New Roman"/>
          <w:b/>
          <w:sz w:val="24"/>
          <w:szCs w:val="20"/>
          <w:lang w:eastAsia="en-GB"/>
        </w:rPr>
        <w:t>Q00</w:t>
      </w:r>
      <w:r>
        <w:rPr>
          <w:rFonts w:ascii="Times New Roman" w:eastAsia="Calibri" w:hAnsi="Times New Roman" w:cs="Times New Roman"/>
          <w:b/>
          <w:sz w:val="24"/>
          <w:szCs w:val="20"/>
          <w:lang w:eastAsia="en-GB"/>
        </w:rPr>
        <w:t>3</w:t>
      </w:r>
      <w:r w:rsidRPr="00A31B90">
        <w:rPr>
          <w:rFonts w:ascii="Times New Roman" w:eastAsia="Calibri" w:hAnsi="Times New Roman" w:cs="Times New Roman"/>
          <w:b/>
          <w:sz w:val="24"/>
          <w:szCs w:val="20"/>
          <w:lang w:eastAsia="en-GB"/>
        </w:rPr>
        <w:t xml:space="preserve"> постъпил чрез ИСУН</w:t>
      </w:r>
      <w:r w:rsidRPr="00A31B90">
        <w:rPr>
          <w:rFonts w:ascii="Times New Roman" w:eastAsia="Calibri" w:hAnsi="Times New Roman" w:cs="Times New Roman"/>
          <w:b/>
          <w:sz w:val="24"/>
          <w:szCs w:val="20"/>
          <w:lang w:val="en-GB" w:eastAsia="en-GB"/>
        </w:rPr>
        <w:t xml:space="preserve">)  </w:t>
      </w:r>
    </w:p>
    <w:bookmarkEnd w:id="6"/>
    <w:p w14:paraId="7058A1B5" w14:textId="77777777" w:rsidR="005E2D34" w:rsidRPr="00E256BA" w:rsidRDefault="005E2D34" w:rsidP="005E2D34">
      <w:pPr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E256BA">
        <w:rPr>
          <w:rFonts w:ascii="Times New Roman" w:eastAsia="Calibri" w:hAnsi="Times New Roman" w:cs="Times New Roman"/>
          <w:sz w:val="24"/>
          <w:szCs w:val="24"/>
          <w:lang w:eastAsia="en-GB"/>
        </w:rPr>
        <w:t>Здравейте!</w:t>
      </w:r>
    </w:p>
    <w:p w14:paraId="13409491" w14:textId="77777777" w:rsidR="005E2D34" w:rsidRPr="00E256BA" w:rsidRDefault="005E2D34" w:rsidP="005E2D34">
      <w:pPr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proofErr w:type="spellStart"/>
      <w:r w:rsidRPr="00E256BA">
        <w:rPr>
          <w:rFonts w:ascii="Times New Roman" w:eastAsia="Calibri" w:hAnsi="Times New Roman" w:cs="Times New Roman"/>
          <w:sz w:val="24"/>
          <w:szCs w:val="24"/>
          <w:lang w:eastAsia="en-GB"/>
        </w:rPr>
        <w:t>ОбУ</w:t>
      </w:r>
      <w:proofErr w:type="spellEnd"/>
      <w:r w:rsidRPr="00E256BA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"Христо Ботев" с. Друмево е директен бенефициент по П Образование в подадена концепция за ИТИ с водещ кандидат Фондация </w:t>
      </w:r>
      <w:proofErr w:type="spellStart"/>
      <w:r w:rsidRPr="00E256BA">
        <w:rPr>
          <w:rFonts w:ascii="Times New Roman" w:eastAsia="Calibri" w:hAnsi="Times New Roman" w:cs="Times New Roman"/>
          <w:sz w:val="24"/>
          <w:szCs w:val="24"/>
          <w:lang w:eastAsia="en-GB"/>
        </w:rPr>
        <w:t>Аделе</w:t>
      </w:r>
      <w:proofErr w:type="spellEnd"/>
      <w:r w:rsidRPr="00E256BA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. </w:t>
      </w:r>
    </w:p>
    <w:p w14:paraId="2F90433D" w14:textId="77777777" w:rsidR="005E2D34" w:rsidRPr="00E256BA" w:rsidRDefault="005E2D34" w:rsidP="005E2D34">
      <w:pPr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E256BA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Като обединено училище обучението при нас се извършва до 10 клас. За да стартираме </w:t>
      </w:r>
      <w:proofErr w:type="spellStart"/>
      <w:r w:rsidRPr="00E256BA">
        <w:rPr>
          <w:rFonts w:ascii="Times New Roman" w:eastAsia="Calibri" w:hAnsi="Times New Roman" w:cs="Times New Roman"/>
          <w:sz w:val="24"/>
          <w:szCs w:val="24"/>
          <w:lang w:eastAsia="en-GB"/>
        </w:rPr>
        <w:t>дуално</w:t>
      </w:r>
      <w:proofErr w:type="spellEnd"/>
      <w:r w:rsidRPr="00E256BA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обучение в проекта трябва да предложим, но в сайта на МОН открихме само 5 годишни програми (т.е. до 12 клас), а ние провеждаме 3 годишно. Има ли налични 3</w:t>
      </w:r>
      <w:r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</w:t>
      </w:r>
      <w:r w:rsidRPr="00E256BA">
        <w:rPr>
          <w:rFonts w:ascii="Times New Roman" w:eastAsia="Calibri" w:hAnsi="Times New Roman" w:cs="Times New Roman"/>
          <w:sz w:val="24"/>
          <w:szCs w:val="24"/>
          <w:lang w:eastAsia="en-GB"/>
        </w:rPr>
        <w:t>годишни програми за обучение?</w:t>
      </w:r>
    </w:p>
    <w:p w14:paraId="4C70365A" w14:textId="77777777" w:rsidR="005E2D34" w:rsidRPr="00E256BA" w:rsidRDefault="005E2D34" w:rsidP="005E2D34">
      <w:pPr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E256BA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Въпросът ни е дали всички ученици, които ще влязат в Дейност 1 пробно стажуване при работодател могат е задължително да продължат обучението си в друго учебно заведение след като завършат 10 клас при нас в дуална форма на обучение и дали може на </w:t>
      </w:r>
      <w:proofErr w:type="spellStart"/>
      <w:r w:rsidRPr="00E256BA">
        <w:rPr>
          <w:rFonts w:ascii="Times New Roman" w:eastAsia="Calibri" w:hAnsi="Times New Roman" w:cs="Times New Roman"/>
          <w:sz w:val="24"/>
          <w:szCs w:val="24"/>
          <w:lang w:eastAsia="en-GB"/>
        </w:rPr>
        <w:t>непродължилите</w:t>
      </w:r>
      <w:proofErr w:type="spellEnd"/>
      <w:r w:rsidRPr="00E256BA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обучение след 10 клас да им се издаде дипломата, която издаваме при нас за 1ва степен?</w:t>
      </w:r>
    </w:p>
    <w:p w14:paraId="07E20792" w14:textId="77777777" w:rsidR="005E2D34" w:rsidRDefault="005E2D34" w:rsidP="005E2D34">
      <w:pPr>
        <w:jc w:val="both"/>
        <w:rPr>
          <w:rFonts w:ascii="Times New Roman" w:eastAsia="Calibri" w:hAnsi="Times New Roman" w:cs="Times New Roman"/>
          <w:sz w:val="24"/>
          <w:szCs w:val="24"/>
          <w:lang w:eastAsia="en-GB"/>
        </w:rPr>
      </w:pPr>
      <w:r w:rsidRPr="00E256BA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Моля, </w:t>
      </w:r>
      <w:bookmarkStart w:id="8" w:name="_Hlk187137012"/>
      <w:r w:rsidRPr="00E256BA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обстойно да обясните стъпките за провеждане на </w:t>
      </w:r>
      <w:proofErr w:type="spellStart"/>
      <w:r w:rsidRPr="00E256BA">
        <w:rPr>
          <w:rFonts w:ascii="Times New Roman" w:eastAsia="Calibri" w:hAnsi="Times New Roman" w:cs="Times New Roman"/>
          <w:sz w:val="24"/>
          <w:szCs w:val="24"/>
          <w:lang w:eastAsia="en-GB"/>
        </w:rPr>
        <w:t>дуално</w:t>
      </w:r>
      <w:proofErr w:type="spellEnd"/>
      <w:r w:rsidRPr="00E256BA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обучение конкретно отнасящи се за Обединени училища, </w:t>
      </w:r>
      <w:proofErr w:type="spellStart"/>
      <w:r w:rsidRPr="00E256BA">
        <w:rPr>
          <w:rFonts w:ascii="Times New Roman" w:eastAsia="Calibri" w:hAnsi="Times New Roman" w:cs="Times New Roman"/>
          <w:sz w:val="24"/>
          <w:szCs w:val="24"/>
          <w:lang w:eastAsia="en-GB"/>
        </w:rPr>
        <w:t>т.като</w:t>
      </w:r>
      <w:proofErr w:type="spellEnd"/>
      <w:r w:rsidRPr="00E256BA">
        <w:rPr>
          <w:rFonts w:ascii="Times New Roman" w:eastAsia="Calibri" w:hAnsi="Times New Roman" w:cs="Times New Roman"/>
          <w:sz w:val="24"/>
          <w:szCs w:val="24"/>
          <w:lang w:eastAsia="en-GB"/>
        </w:rPr>
        <w:t xml:space="preserve"> досега тези училища не бяха допустими да кандидатстват и няма минала практика, с която да се запознаем и спазим</w:t>
      </w:r>
      <w:bookmarkEnd w:id="8"/>
      <w:r w:rsidRPr="00E256BA">
        <w:rPr>
          <w:rFonts w:ascii="Times New Roman" w:eastAsia="Calibri" w:hAnsi="Times New Roman" w:cs="Times New Roman"/>
          <w:sz w:val="24"/>
          <w:szCs w:val="24"/>
          <w:lang w:eastAsia="en-GB"/>
        </w:rPr>
        <w:t>.</w:t>
      </w:r>
    </w:p>
    <w:bookmarkEnd w:id="7"/>
    <w:p w14:paraId="05491C99" w14:textId="77777777" w:rsidR="005E2D34" w:rsidRDefault="005E2D34" w:rsidP="005E2D34">
      <w:pPr>
        <w:pStyle w:val="xmsonormal"/>
        <w:spacing w:after="160" w:line="252" w:lineRule="auto"/>
        <w:rPr>
          <w:b/>
          <w:bCs/>
          <w:color w:val="000000"/>
        </w:rPr>
      </w:pPr>
    </w:p>
    <w:p w14:paraId="60DAC1AB" w14:textId="77777777" w:rsidR="005E2D34" w:rsidRDefault="005E2D34" w:rsidP="005E2D34">
      <w:pPr>
        <w:pStyle w:val="xmsonormal"/>
        <w:spacing w:after="160" w:line="252" w:lineRule="auto"/>
      </w:pPr>
      <w:bookmarkStart w:id="9" w:name="_Hlk187143205"/>
      <w:r>
        <w:rPr>
          <w:b/>
          <w:bCs/>
          <w:color w:val="000000"/>
        </w:rPr>
        <w:t xml:space="preserve">ОТГОВОР: </w:t>
      </w:r>
    </w:p>
    <w:bookmarkEnd w:id="9"/>
    <w:p w14:paraId="43449DC7" w14:textId="77777777" w:rsidR="005E2D34" w:rsidRDefault="005E2D34" w:rsidP="005E2D34">
      <w:pPr>
        <w:pStyle w:val="xmsonormal"/>
        <w:spacing w:after="160" w:line="252" w:lineRule="auto"/>
        <w:jc w:val="both"/>
      </w:pPr>
      <w:r>
        <w:t>Н</w:t>
      </w:r>
      <w:r w:rsidRPr="00CE0854">
        <w:t xml:space="preserve">астоящата </w:t>
      </w:r>
      <w:r>
        <w:t>процедура</w:t>
      </w:r>
      <w:r w:rsidRPr="00CE0854">
        <w:t xml:space="preserve"> подкрепя развитието на </w:t>
      </w:r>
      <w:proofErr w:type="spellStart"/>
      <w:r w:rsidRPr="00CE0854">
        <w:t>дуалната</w:t>
      </w:r>
      <w:proofErr w:type="spellEnd"/>
      <w:r w:rsidRPr="00CE0854">
        <w:t xml:space="preserve"> система на обучение</w:t>
      </w:r>
      <w:r>
        <w:t xml:space="preserve"> чрез финансиране на комплекс от дейности, идентифицирани от конкретните бенефициенти (</w:t>
      </w:r>
      <w:r w:rsidRPr="00374D6A">
        <w:rPr>
          <w:b/>
          <w:bCs/>
        </w:rPr>
        <w:t>професионални гимназии</w:t>
      </w:r>
      <w:r w:rsidRPr="00894B11">
        <w:t xml:space="preserve"> </w:t>
      </w:r>
      <w:r w:rsidRPr="004A4502">
        <w:t xml:space="preserve">и </w:t>
      </w:r>
      <w:r w:rsidRPr="00374D6A">
        <w:rPr>
          <w:b/>
          <w:bCs/>
        </w:rPr>
        <w:t>училища с паралелки за професионална подготовка, обучаващи в гимназиален етап на средно образование</w:t>
      </w:r>
      <w:r w:rsidRPr="004A4502">
        <w:t xml:space="preserve">, които са определени за отговорни партньори в одобрени комбинирани концепции за ИТИ, по отношение на дейности за развитие на </w:t>
      </w:r>
      <w:proofErr w:type="spellStart"/>
      <w:r w:rsidRPr="004A4502">
        <w:t>дуалната</w:t>
      </w:r>
      <w:proofErr w:type="spellEnd"/>
      <w:r w:rsidRPr="004A4502">
        <w:t xml:space="preserve"> система на обучение)</w:t>
      </w:r>
      <w:r>
        <w:t xml:space="preserve"> и техните партньори</w:t>
      </w:r>
      <w:r w:rsidRPr="00CE0854">
        <w:t>,</w:t>
      </w:r>
      <w:r>
        <w:t xml:space="preserve"> като пробното стажуване</w:t>
      </w:r>
      <w:r w:rsidRPr="005359BB">
        <w:t xml:space="preserve"> </w:t>
      </w:r>
      <w:r>
        <w:t>и д</w:t>
      </w:r>
      <w:r w:rsidRPr="005359BB">
        <w:t>опълнителни</w:t>
      </w:r>
      <w:r>
        <w:t>те</w:t>
      </w:r>
      <w:r w:rsidRPr="005359BB">
        <w:t xml:space="preserve"> занимания по професионална подготовка и/или по чужд език </w:t>
      </w:r>
      <w:r>
        <w:t xml:space="preserve">са </w:t>
      </w:r>
      <w:r w:rsidRPr="001D1C28">
        <w:t>извън учебна</w:t>
      </w:r>
      <w:r>
        <w:t>та</w:t>
      </w:r>
      <w:r w:rsidRPr="001D1C28">
        <w:t xml:space="preserve"> програма</w:t>
      </w:r>
      <w:r>
        <w:t xml:space="preserve"> на ученика. Управляващият орган на Програма „Образование“ може да дава разяснения по конкретни въпроси, свързани с Условията за кандидатстване по настоящата процедура. </w:t>
      </w:r>
    </w:p>
    <w:p w14:paraId="1DB6D045" w14:textId="5B408AB7" w:rsidR="00263D2C" w:rsidRDefault="005E2D34" w:rsidP="00263D2C">
      <w:pPr>
        <w:pStyle w:val="xmsonormal"/>
        <w:pBdr>
          <w:bottom w:val="single" w:sz="4" w:space="1" w:color="auto"/>
        </w:pBdr>
        <w:spacing w:after="160" w:line="252" w:lineRule="auto"/>
        <w:jc w:val="both"/>
      </w:pPr>
      <w:r>
        <w:lastRenderedPageBreak/>
        <w:t xml:space="preserve">Следва да имате предвид, че </w:t>
      </w:r>
      <w:proofErr w:type="spellStart"/>
      <w:r>
        <w:t>дуалната</w:t>
      </w:r>
      <w:proofErr w:type="spellEnd"/>
      <w:r>
        <w:t xml:space="preserve"> система на обучение в професионалното образование и обучение (ПОО) в България се организира и осъществява в съответствие с</w:t>
      </w:r>
      <w:r w:rsidDel="00FA520E">
        <w:t xml:space="preserve"> </w:t>
      </w:r>
      <w:r w:rsidRPr="00FA520E">
        <w:t xml:space="preserve">разпоредбите на Закона за ПОО и </w:t>
      </w:r>
      <w:r w:rsidRPr="005A3F62">
        <w:t>Наредба № 1 от 8 септември 2015 г. за условията и реда за провеждане на обучение чрез работа (дуална система на обучение)</w:t>
      </w:r>
      <w:r>
        <w:t>. В тази връзка, въпроси относно действащата нормативна уредба за осъществяване на дуална форма на обучение в ПОО, вкл. по отношение годишни програми, издаване на дипломи за степен на обучение и др. подобни, следва да се отнесат към съответното Регионално управление на образованието.</w:t>
      </w:r>
    </w:p>
    <w:p w14:paraId="561687A3" w14:textId="77777777" w:rsidR="00263D2C" w:rsidRPr="00817DD0" w:rsidRDefault="00263D2C" w:rsidP="00263D2C">
      <w:pPr>
        <w:pStyle w:val="xmsonormal"/>
        <w:pBdr>
          <w:bottom w:val="single" w:sz="4" w:space="1" w:color="auto"/>
        </w:pBdr>
        <w:spacing w:after="160" w:line="252" w:lineRule="auto"/>
        <w:jc w:val="both"/>
      </w:pPr>
    </w:p>
    <w:p w14:paraId="6CB45612" w14:textId="77777777" w:rsidR="005E2D34" w:rsidRDefault="005E2D34" w:rsidP="00263D2C">
      <w:pPr>
        <w:spacing w:before="120" w:after="1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B63BC99" w14:textId="77777777" w:rsidR="005E2D34" w:rsidRDefault="005E2D34" w:rsidP="005E2D34">
      <w:pPr>
        <w:rPr>
          <w:lang w:val="en-GB" w:eastAsia="en-GB"/>
        </w:rPr>
      </w:pPr>
    </w:p>
    <w:p w14:paraId="5D56E0DB" w14:textId="3889154E" w:rsidR="005E2D34" w:rsidRPr="00A31B90" w:rsidRDefault="005E2D34" w:rsidP="005E2D34">
      <w:pPr>
        <w:keepNext/>
        <w:spacing w:after="240"/>
        <w:outlineLvl w:val="1"/>
        <w:rPr>
          <w:rFonts w:ascii="Times New Roman" w:eastAsia="Calibri" w:hAnsi="Times New Roman" w:cs="Times New Roman"/>
          <w:b/>
          <w:sz w:val="24"/>
          <w:szCs w:val="20"/>
          <w:lang w:val="en-GB" w:eastAsia="en-GB"/>
        </w:rPr>
      </w:pPr>
      <w:r w:rsidRPr="00A31B90">
        <w:rPr>
          <w:rFonts w:ascii="Times New Roman" w:eastAsia="Calibri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Calibri" w:hAnsi="Times New Roman" w:cs="Times New Roman"/>
          <w:b/>
          <w:sz w:val="24"/>
          <w:szCs w:val="20"/>
          <w:lang w:val="en-GB" w:eastAsia="en-GB"/>
        </w:rPr>
        <w:t>5</w:t>
      </w:r>
      <w:r w:rsidRPr="00A31B90">
        <w:rPr>
          <w:rFonts w:ascii="Times New Roman" w:eastAsia="Calibri" w:hAnsi="Times New Roman" w:cs="Times New Roman"/>
          <w:b/>
          <w:sz w:val="24"/>
          <w:szCs w:val="20"/>
          <w:lang w:val="en-GB" w:eastAsia="en-GB"/>
        </w:rPr>
        <w:t xml:space="preserve"> </w:t>
      </w:r>
      <w:proofErr w:type="spellStart"/>
      <w:r w:rsidRPr="00A31B90">
        <w:rPr>
          <w:rFonts w:ascii="Times New Roman" w:eastAsia="Calibri" w:hAnsi="Times New Roman" w:cs="Times New Roman"/>
          <w:b/>
          <w:sz w:val="24"/>
          <w:szCs w:val="20"/>
          <w:lang w:val="en-GB" w:eastAsia="en-GB"/>
        </w:rPr>
        <w:t>от</w:t>
      </w:r>
      <w:proofErr w:type="spellEnd"/>
      <w:r w:rsidRPr="00A31B90">
        <w:rPr>
          <w:rFonts w:ascii="Times New Roman" w:eastAsia="Calibri" w:hAnsi="Times New Roman" w:cs="Times New Roman"/>
          <w:b/>
          <w:sz w:val="24"/>
          <w:szCs w:val="20"/>
          <w:lang w:val="en-GB" w:eastAsia="en-GB"/>
        </w:rPr>
        <w:t xml:space="preserve"> 0</w:t>
      </w:r>
      <w:r>
        <w:rPr>
          <w:rFonts w:ascii="Times New Roman" w:eastAsia="Calibri" w:hAnsi="Times New Roman" w:cs="Times New Roman"/>
          <w:b/>
          <w:sz w:val="24"/>
          <w:szCs w:val="20"/>
          <w:lang w:val="en-GB" w:eastAsia="en-GB"/>
        </w:rPr>
        <w:t>7</w:t>
      </w:r>
      <w:r w:rsidRPr="00A31B90">
        <w:rPr>
          <w:rFonts w:ascii="Times New Roman" w:eastAsia="Calibri" w:hAnsi="Times New Roman" w:cs="Times New Roman"/>
          <w:b/>
          <w:sz w:val="24"/>
          <w:szCs w:val="20"/>
          <w:lang w:val="en-GB" w:eastAsia="en-GB"/>
        </w:rPr>
        <w:t>.01.2025 г. (</w:t>
      </w:r>
      <w:r w:rsidRPr="00A31B90">
        <w:rPr>
          <w:rFonts w:ascii="Times New Roman" w:eastAsia="Calibri" w:hAnsi="Times New Roman" w:cs="Times New Roman"/>
          <w:b/>
          <w:sz w:val="24"/>
          <w:szCs w:val="20"/>
          <w:lang w:eastAsia="en-GB"/>
        </w:rPr>
        <w:t>Q00</w:t>
      </w:r>
      <w:r>
        <w:rPr>
          <w:rFonts w:ascii="Times New Roman" w:eastAsia="Calibri" w:hAnsi="Times New Roman" w:cs="Times New Roman"/>
          <w:b/>
          <w:sz w:val="24"/>
          <w:szCs w:val="20"/>
          <w:lang w:val="en-US" w:eastAsia="en-GB"/>
        </w:rPr>
        <w:t>4</w:t>
      </w:r>
      <w:r w:rsidRPr="00A31B90">
        <w:rPr>
          <w:rFonts w:ascii="Times New Roman" w:eastAsia="Calibri" w:hAnsi="Times New Roman" w:cs="Times New Roman"/>
          <w:b/>
          <w:sz w:val="24"/>
          <w:szCs w:val="20"/>
          <w:lang w:eastAsia="en-GB"/>
        </w:rPr>
        <w:t xml:space="preserve"> постъпил чрез ИСУН</w:t>
      </w:r>
      <w:r w:rsidRPr="00A31B90">
        <w:rPr>
          <w:rFonts w:ascii="Times New Roman" w:eastAsia="Calibri" w:hAnsi="Times New Roman" w:cs="Times New Roman"/>
          <w:b/>
          <w:sz w:val="24"/>
          <w:szCs w:val="20"/>
          <w:lang w:val="en-GB" w:eastAsia="en-GB"/>
        </w:rPr>
        <w:t xml:space="preserve">)  </w:t>
      </w:r>
    </w:p>
    <w:p w14:paraId="68FD162F" w14:textId="77777777" w:rsidR="005E2D34" w:rsidRPr="00700056" w:rsidRDefault="005E2D34" w:rsidP="005E2D34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 стартиране на процедура BG05SFPR001-3.005 - Развитие на </w:t>
      </w:r>
      <w:proofErr w:type="spellStart"/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>дуалната</w:t>
      </w:r>
      <w:proofErr w:type="spellEnd"/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система на обучение в ПОО (чрез прилагане на подхода ИТИ), Община Силистра зададе следния въпрос:</w:t>
      </w:r>
    </w:p>
    <w:p w14:paraId="5049071A" w14:textId="77777777" w:rsidR="005E2D34" w:rsidRPr="00700056" w:rsidRDefault="005E2D34" w:rsidP="005E2D34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>ВЪПРОС 1 от 19.12.2024 г. (Q001 постъпил чрез ИСУН)</w:t>
      </w:r>
    </w:p>
    <w:p w14:paraId="1CA25E38" w14:textId="77777777" w:rsidR="005E2D34" w:rsidRPr="00700056" w:rsidRDefault="005E2D34" w:rsidP="005E2D34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Община Силистра има одобрена концепция за ИТИ - BG16FFPR003-2.001-0041 по Програма „Развитие на регионите“ 2021-2027 г., в която е включена проектна идея „Осъществяване на връзка на образованието с пазара на труда чрез развитие на </w:t>
      </w:r>
      <w:proofErr w:type="spellStart"/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>дуалната</w:t>
      </w:r>
      <w:proofErr w:type="spellEnd"/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система в Професионална гимназия по облекло, обслужване и транспорт, гр. Дулово и в Професионална гимназия по селско стопанство с. Ситово“ на обща стойност 362 175,00 лв. В проектната идея бенефициенти са училища в гр. Дулово и с. Ситово, като дейностите ще се изпълняват в партньорство между Професионална гимназия по облекло, обслужване и транспорт, гр. Дулово - водещ партньор и в Професионална гимназия по селско стопанство с. Ситово - партньор.</w:t>
      </w:r>
    </w:p>
    <w:p w14:paraId="1C0541CB" w14:textId="77777777" w:rsidR="005E2D34" w:rsidRPr="00700056" w:rsidRDefault="005E2D34" w:rsidP="005E2D34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>В публикуваните Насоки за кандидатстване по процедура BG05SFPR001-3.005 „Развитие на дуална система за обучение в ПОО (чрез прилагане на подхода ИТИ) в т. 11 Допустими кандидати, на стр. 11, под номер 1 за Северен централен район като конкретен бенефициент е посочено училището в гр. Дулово, а като партньор РУО на МОН, гр. Силистра. Допусната ли е техническа грешка, като не е посочено училището в с. Ситово – като партньор или да смятаме, че единствено бенефициент е училището в гр. Дулово? Ако е така, то това не съответства на одобрената концепция на Община Силистра.</w:t>
      </w:r>
    </w:p>
    <w:p w14:paraId="10B9CC1C" w14:textId="77777777" w:rsidR="005E2D34" w:rsidRPr="00700056" w:rsidRDefault="005E2D34" w:rsidP="005E2D34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>Публикуван бе следния отговор на въпроса:</w:t>
      </w:r>
    </w:p>
    <w:p w14:paraId="42D80CF6" w14:textId="77777777" w:rsidR="005E2D34" w:rsidRPr="00700056" w:rsidRDefault="005E2D34" w:rsidP="005E2D34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„Условията за кандидатстване по настоящата процедура,  са разработени в съответствие с одобрените на Третото заседание на Комитета за наблюдение на Програма „Образование“ Методология и критерии за подбор на операция „Развитие на </w:t>
      </w:r>
      <w:proofErr w:type="spellStart"/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>дуалната</w:t>
      </w:r>
      <w:proofErr w:type="spellEnd"/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система на обучение в ПОО (чрез прилагане на подхода ИТИ)“, Единните указания за кандидатстване с концепции за Интегрирани териториални инвестиции (процедура в ИСУН с номер BG16FFPR003-2.001 – Концепции за Интегрирани териториални инвестиции (ИТИ) и на основание чл. 43, ал. 1 от Закона за управление на средствата от Европейските фондове при споделено управление (ЗУСЕФСУ). </w:t>
      </w:r>
    </w:p>
    <w:p w14:paraId="75761B72" w14:textId="77777777" w:rsidR="005E2D34" w:rsidRPr="00700056" w:rsidRDefault="005E2D34" w:rsidP="005E2D34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Съгласно Условията за кандидатстване по настоящата процедура конкретни бенефициенти са професионални гимназии и училища с паралелки за професионална подготовка, обучаващи в гимназиален етап на средно образование, в т.ч. частни училища, които са определени за отговорни партньори в одобрени комбинирани концепции за ИТИ, по отношение на дейности за развитие на </w:t>
      </w:r>
      <w:proofErr w:type="spellStart"/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>дуалната</w:t>
      </w:r>
      <w:proofErr w:type="spellEnd"/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система на обучение. Допустими партньори са Регионални управления на образованието (РУО), които са определени за други участващи партньори, разходващи средства в одобрени комбинирани концепции за ИТИ, по отношение на дейности за развитие на </w:t>
      </w:r>
      <w:proofErr w:type="spellStart"/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>дуалната</w:t>
      </w:r>
      <w:proofErr w:type="spellEnd"/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система на обучение. Допустими асоциирани партньори са национално представителните организации на работодателите и на работниците и служителите в България, браншови и професионални организации, работодатели, участващи в партньорство с училище за дуална система на обучение – задължителни асоциирани партньори и РУО. </w:t>
      </w:r>
    </w:p>
    <w:p w14:paraId="4F07DBB3" w14:textId="77777777" w:rsidR="005E2D34" w:rsidRPr="00700056" w:rsidRDefault="005E2D34" w:rsidP="005E2D34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>Професионални гимназии не са посочени сред допустимите партньори.</w:t>
      </w:r>
    </w:p>
    <w:p w14:paraId="7B844275" w14:textId="77777777" w:rsidR="005E2D34" w:rsidRPr="00700056" w:rsidRDefault="005E2D34" w:rsidP="005E2D34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тази връзка няма допусната грешка в Условията за кандидатстване………“ </w:t>
      </w:r>
    </w:p>
    <w:p w14:paraId="1BF679F1" w14:textId="77777777" w:rsidR="005E2D34" w:rsidRPr="00700056" w:rsidRDefault="005E2D34" w:rsidP="005E2D34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>В същото време в ЕДИННИ УКАЗАНИЯ ЗА КАНДИДАТСТВАНЕ С КОНЦЕПЦИИ ЗА ИНТЕГРИРАНИ ТЕРИТОРИАЛНИ ИНВЕСТИЦИИ (ИТИ), 5. ПРОГРАМА „ОБРАЗОВАНИЕ“ 2021-2027 г., на стр. 86 - А.5.2. Допустими кандидати/партньори/асоциирани партньори е записано:</w:t>
      </w:r>
    </w:p>
    <w:p w14:paraId="59B0DAB5" w14:textId="77777777" w:rsidR="005E2D34" w:rsidRPr="00700056" w:rsidRDefault="005E2D34" w:rsidP="005E2D34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>„3.1. Допустими кандидати: общини, държавни, общински, частни училища, действащи институции в системата на образованието, които осигуряват условия за завършване на етап, клас и и/или за придобиване на степен на образование съгласно чл.25 от ЗПУО, ЮЛНЦ за осъществяване на дейност в обществена полза с доказан опит и експертиза в сферата на образованието и работа с допустимите целеви групи.</w:t>
      </w:r>
    </w:p>
    <w:p w14:paraId="70C32885" w14:textId="77777777" w:rsidR="005E2D34" w:rsidRPr="00700056" w:rsidRDefault="005E2D34" w:rsidP="005E2D34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>3.2. Допустими партньори: общини, държавни, общински, частни училища, ЮЛНЦ за осъществяване на дейност в обществена полза с доказан опит и експертиза в сферата на образованието и работа с допустимите целеви групи, Центрове за подкрепа за личностно развитие (ЦПЛР), регионални управления на образованието (РУО).</w:t>
      </w:r>
    </w:p>
    <w:p w14:paraId="09F65D32" w14:textId="77777777" w:rsidR="005E2D34" w:rsidRPr="00700056" w:rsidRDefault="005E2D34" w:rsidP="005E2D34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>3.3. Асоциирани партньори: структури на АЗ, ДАБ, АСП, МОН – РУО, социални партньори, независимо дали са или не са допустими кандидати/партньори по други мерки от концепцията за ИТИ за същия планов регион.</w:t>
      </w:r>
    </w:p>
    <w:p w14:paraId="4B6209C6" w14:textId="77777777" w:rsidR="005E2D34" w:rsidRPr="00700056" w:rsidRDefault="005E2D34" w:rsidP="005E2D34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>В случай, че кандидатът е училище, партньорството с община/ЮЛНЦ/друго училище/ЦПЛР не е задължително!</w:t>
      </w:r>
    </w:p>
    <w:p w14:paraId="0B1DDD21" w14:textId="77777777" w:rsidR="005E2D34" w:rsidRPr="00700056" w:rsidRDefault="005E2D34" w:rsidP="005E2D34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случай, че кандидатът е община/ЮЛНЦ, партньорството с поне едно училище е задължително!“ </w:t>
      </w:r>
    </w:p>
    <w:p w14:paraId="13B8F98E" w14:textId="77777777" w:rsidR="005E2D34" w:rsidRPr="00700056" w:rsidRDefault="005E2D34" w:rsidP="005E2D34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>От цитираният текст става ясно, че училищата са допустими партньори, но не са задължителни.</w:t>
      </w:r>
    </w:p>
    <w:p w14:paraId="3A4A89C3" w14:textId="77777777" w:rsidR="005E2D34" w:rsidRPr="00700056" w:rsidRDefault="005E2D34" w:rsidP="005E2D34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>Вземайки предвид това, Община Силистра е преценила, че ще включи в концепцията си като партньори  училищата в гр. Дулово и с. Ситово.</w:t>
      </w:r>
    </w:p>
    <w:p w14:paraId="5893DB20" w14:textId="77777777" w:rsidR="005E2D34" w:rsidRPr="00700056" w:rsidRDefault="005E2D34" w:rsidP="005E2D34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Освен това като извод на предходния отговор на Програма „Образование“ 2021-2027 г. е записано: „Професионална гимназия по селско стопанство, с. Ситово, може да участва в дейности по процедура BG05SFPR001-3.005 „Развитие на дуална система за обучение в ПОО (чрез прилагане на подхода ИТИ) съгласно предвиденото в одобрената КИТИ, в </w:t>
      </w:r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рамките на допустимите целеви групи по настоящата процедура - ученици, в т. ч. ученици, търсещи или получили международна закрила и от други уязвими групи, педагогически специалисти (учители по професионална подготовка, учители-методици), непедагогически персонал, в т. ч. образователни медиатори, наставници, родители.“</w:t>
      </w:r>
    </w:p>
    <w:p w14:paraId="3B4A39EF" w14:textId="77777777" w:rsidR="005E2D34" w:rsidRPr="00700056" w:rsidRDefault="005E2D34" w:rsidP="005E2D34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>Въпросът е как бенефициентът ще отчита направените разходи за ученици, учители, наставници и др.  участници в изпълнението на дейностите, които са от друго училище, а то не е партньор по проекта?</w:t>
      </w:r>
    </w:p>
    <w:p w14:paraId="299D6177" w14:textId="77777777" w:rsidR="005E2D34" w:rsidRPr="00700056" w:rsidRDefault="005E2D34" w:rsidP="005E2D34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Предлагам следните два варианта: </w:t>
      </w:r>
    </w:p>
    <w:p w14:paraId="15B0CB54" w14:textId="77777777" w:rsidR="005E2D34" w:rsidRPr="00700056" w:rsidRDefault="005E2D34" w:rsidP="005E2D34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>1.</w:t>
      </w:r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Професионална гимназия в с. Ситово да бъде допълнена като партньор на Професионална гимназия гр. Дулово. </w:t>
      </w:r>
    </w:p>
    <w:p w14:paraId="3A7518BA" w14:textId="77777777" w:rsidR="005E2D34" w:rsidRPr="00700056" w:rsidRDefault="005E2D34" w:rsidP="005E2D34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или </w:t>
      </w:r>
    </w:p>
    <w:p w14:paraId="39426ECA" w14:textId="77777777" w:rsidR="005E2D34" w:rsidRPr="00700056" w:rsidRDefault="005E2D34" w:rsidP="005E2D34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>2.</w:t>
      </w:r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Професионална гимназия в с. Ситово да бъде дописана като конкретен бенефициент по процедурата, като финансовия ресурс бъде разпределен между двете училища, както е одобрен в концепцията на Община Силистра. </w:t>
      </w:r>
    </w:p>
    <w:p w14:paraId="44A0FF58" w14:textId="77777777" w:rsidR="005E2D34" w:rsidRDefault="005E2D34" w:rsidP="005E2D34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>В противен случай не биха могли да изпълним концепцията на Община Силистра във вида, в който е одобрена и няма да се постигнат зададените в концепцията индикатори.</w:t>
      </w:r>
    </w:p>
    <w:p w14:paraId="6F70A324" w14:textId="118FB875" w:rsidR="005E2D34" w:rsidRDefault="005E2D34" w:rsidP="005E2D34">
      <w:pPr>
        <w:spacing w:before="120" w:after="1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1A42E0E" w14:textId="1A005329" w:rsidR="005E2D34" w:rsidRDefault="005E2D34" w:rsidP="005E2D34">
      <w:pPr>
        <w:spacing w:before="120" w:after="1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005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ОТГОВОР:</w:t>
      </w:r>
    </w:p>
    <w:p w14:paraId="6CD6B294" w14:textId="77777777" w:rsidR="005E2D34" w:rsidRPr="002C5CD9" w:rsidRDefault="005E2D34" w:rsidP="005E2D34">
      <w:pPr>
        <w:pStyle w:val="ListParagraph"/>
        <w:numPr>
          <w:ilvl w:val="0"/>
          <w:numId w:val="2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C5C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Цитираният текст на стр. 86 от Единните указания за кандидатстване с Концепции за Интегрирани териториални инвестиции (ИТИ) по приключилата към днешна дата процедура BG16FFPR003-2.001 – Концепции за Интегрирани териториални инвестиции (ИТИ) (обявена на 27.06.2023 г. от Управляващия орган на Програма „Развитие на регионите“ 2021-2027 г.), се отнася за процедура: Ограмотяване на възрастни по Приоритет 1 „Приобщаващо образование и образователна интеграция“ на Програма „Образование“ 2021-2027 г. </w:t>
      </w:r>
      <w:r w:rsidRPr="002C5CD9">
        <w:rPr>
          <w:rFonts w:ascii="Times New Roman" w:hAnsi="Times New Roman" w:cs="Times New Roman"/>
          <w:sz w:val="24"/>
          <w:szCs w:val="24"/>
        </w:rPr>
        <w:t>Допустимите кандидати, допустимите партньори и асоциирани партньори, както и други основни параметри като напр. минимален и максимален размер на общо допустими разходи по проектно предложение, по процедура „</w:t>
      </w:r>
      <w:r w:rsidRPr="002C5CD9">
        <w:rPr>
          <w:rFonts w:ascii="Times New Roman" w:hAnsi="Times New Roman" w:cs="Times New Roman"/>
          <w:b/>
          <w:bCs/>
          <w:sz w:val="24"/>
          <w:szCs w:val="24"/>
        </w:rPr>
        <w:t xml:space="preserve">Развитие на </w:t>
      </w:r>
      <w:proofErr w:type="spellStart"/>
      <w:r w:rsidRPr="002C5CD9">
        <w:rPr>
          <w:rFonts w:ascii="Times New Roman" w:hAnsi="Times New Roman" w:cs="Times New Roman"/>
          <w:b/>
          <w:bCs/>
          <w:sz w:val="24"/>
          <w:szCs w:val="24"/>
        </w:rPr>
        <w:t>дуалната</w:t>
      </w:r>
      <w:proofErr w:type="spellEnd"/>
      <w:r w:rsidRPr="002C5CD9">
        <w:rPr>
          <w:rFonts w:ascii="Times New Roman" w:hAnsi="Times New Roman" w:cs="Times New Roman"/>
          <w:b/>
          <w:bCs/>
          <w:sz w:val="24"/>
          <w:szCs w:val="24"/>
        </w:rPr>
        <w:t xml:space="preserve"> система на обучение в ПОО</w:t>
      </w:r>
      <w:r w:rsidRPr="002C5CD9">
        <w:rPr>
          <w:rFonts w:ascii="Times New Roman" w:hAnsi="Times New Roman" w:cs="Times New Roman"/>
          <w:sz w:val="24"/>
          <w:szCs w:val="24"/>
        </w:rPr>
        <w:t xml:space="preserve">“ са посочени </w:t>
      </w:r>
      <w:r w:rsidRPr="002C5CD9">
        <w:rPr>
          <w:rFonts w:ascii="Times New Roman" w:hAnsi="Times New Roman" w:cs="Times New Roman"/>
          <w:b/>
          <w:bCs/>
          <w:sz w:val="24"/>
          <w:szCs w:val="24"/>
        </w:rPr>
        <w:t>на стр. 90-92</w:t>
      </w:r>
      <w:r w:rsidRPr="002C5CD9">
        <w:rPr>
          <w:rFonts w:ascii="Times New Roman" w:hAnsi="Times New Roman" w:cs="Times New Roman"/>
          <w:sz w:val="24"/>
          <w:szCs w:val="24"/>
        </w:rPr>
        <w:t xml:space="preserve"> от Единните указания, 5. ПРОГРАМА „ОБРАЗОВАНИЕ“ 2021-2027 г., Приоритет 3 Връзка на образованието с пазара на труда, процедура: Развитие на </w:t>
      </w:r>
      <w:proofErr w:type="spellStart"/>
      <w:r w:rsidRPr="002C5CD9">
        <w:rPr>
          <w:rFonts w:ascii="Times New Roman" w:hAnsi="Times New Roman" w:cs="Times New Roman"/>
          <w:sz w:val="24"/>
          <w:szCs w:val="24"/>
        </w:rPr>
        <w:t>дуалната</w:t>
      </w:r>
      <w:proofErr w:type="spellEnd"/>
      <w:r w:rsidRPr="002C5CD9">
        <w:rPr>
          <w:rFonts w:ascii="Times New Roman" w:hAnsi="Times New Roman" w:cs="Times New Roman"/>
          <w:sz w:val="24"/>
          <w:szCs w:val="24"/>
        </w:rPr>
        <w:t xml:space="preserve"> система на обучение в ПОО.</w:t>
      </w:r>
    </w:p>
    <w:p w14:paraId="038DC95C" w14:textId="77777777" w:rsidR="005E2D34" w:rsidRDefault="005E2D34" w:rsidP="005E2D34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Съгласно </w:t>
      </w:r>
      <w:r w:rsidRPr="001B460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Единните указания за кандидатстване с Концепции за Интегрирани териториални инвестиции (ИТИ) по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горепосочената приключена </w:t>
      </w:r>
      <w:r w:rsidRPr="001B4605">
        <w:rPr>
          <w:rFonts w:ascii="Times New Roman" w:hAnsi="Times New Roman" w:cs="Times New Roman"/>
          <w:color w:val="000000" w:themeColor="text1"/>
          <w:sz w:val="24"/>
          <w:szCs w:val="24"/>
        </w:rPr>
        <w:t>процедура BG16FFPR003-2.00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1, както </w:t>
      </w:r>
      <w:r w:rsidRPr="00F063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съгласно </w:t>
      </w:r>
      <w:r w:rsidRPr="00F063CD">
        <w:rPr>
          <w:rFonts w:ascii="Times New Roman" w:hAnsi="Times New Roman" w:cs="Times New Roman"/>
          <w:color w:val="000000" w:themeColor="text1"/>
          <w:sz w:val="24"/>
          <w:szCs w:val="24"/>
        </w:rPr>
        <w:t>т.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 </w:t>
      </w:r>
      <w:r w:rsidRPr="00F063CD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F063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Условията за кандидатстване по процедура BG05SFPR001-3.005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92C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„Развитие на </w:t>
      </w:r>
      <w:proofErr w:type="spellStart"/>
      <w:r w:rsidRPr="00D92CB0">
        <w:rPr>
          <w:rFonts w:ascii="Times New Roman" w:hAnsi="Times New Roman" w:cs="Times New Roman"/>
          <w:color w:val="000000" w:themeColor="text1"/>
          <w:sz w:val="24"/>
          <w:szCs w:val="24"/>
        </w:rPr>
        <w:t>дуалната</w:t>
      </w:r>
      <w:proofErr w:type="spellEnd"/>
      <w:r w:rsidRPr="00D92C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система на обучение в ПОО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C7E7B">
        <w:rPr>
          <w:rFonts w:ascii="Times New Roman" w:hAnsi="Times New Roman" w:cs="Times New Roman"/>
          <w:color w:val="000000" w:themeColor="text1"/>
          <w:sz w:val="24"/>
          <w:szCs w:val="24"/>
        </w:rPr>
        <w:t>(чрез прилагане на подхода ИТИ)</w:t>
      </w:r>
      <w:r w:rsidRPr="00D92CB0">
        <w:rPr>
          <w:rFonts w:ascii="Times New Roman" w:hAnsi="Times New Roman" w:cs="Times New Roman"/>
          <w:color w:val="000000" w:themeColor="text1"/>
          <w:sz w:val="24"/>
          <w:szCs w:val="24"/>
        </w:rPr>
        <w:t>“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D92C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допустими </w:t>
      </w:r>
      <w:r>
        <w:rPr>
          <w:rFonts w:ascii="Times New Roman" w:hAnsi="Times New Roman"/>
          <w:b/>
          <w:bCs/>
          <w:sz w:val="24"/>
          <w:szCs w:val="24"/>
        </w:rPr>
        <w:t>п</w:t>
      </w:r>
      <w:r w:rsidRPr="002642DF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 xml:space="preserve">артньори </w:t>
      </w:r>
      <w:r>
        <w:rPr>
          <w:rFonts w:ascii="Times New Roman" w:eastAsia="Calibri" w:hAnsi="Times New Roman" w:cs="Times New Roman"/>
          <w:bCs/>
          <w:sz w:val="24"/>
          <w:szCs w:val="24"/>
          <w:lang w:eastAsia="bg-BG"/>
        </w:rPr>
        <w:t xml:space="preserve">по настоящата процедура </w:t>
      </w:r>
      <w:r w:rsidRPr="002642DF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 xml:space="preserve">са Регионални управления на образованието (РУО), </w:t>
      </w:r>
      <w:r w:rsidRPr="009E179D">
        <w:rPr>
          <w:rFonts w:ascii="Times New Roman" w:eastAsia="Calibri" w:hAnsi="Times New Roman" w:cs="Times New Roman"/>
          <w:bCs/>
          <w:sz w:val="24"/>
          <w:szCs w:val="24"/>
          <w:lang w:eastAsia="bg-BG"/>
        </w:rPr>
        <w:t xml:space="preserve">които са определени за други участващи партньори, разходващи средства в одобрени комбинирани концепции за ИТИ, по отношение на дейности за развитие на </w:t>
      </w:r>
      <w:proofErr w:type="spellStart"/>
      <w:r w:rsidRPr="009E179D">
        <w:rPr>
          <w:rFonts w:ascii="Times New Roman" w:eastAsia="Calibri" w:hAnsi="Times New Roman" w:cs="Times New Roman"/>
          <w:bCs/>
          <w:sz w:val="24"/>
          <w:szCs w:val="24"/>
          <w:lang w:eastAsia="bg-BG"/>
        </w:rPr>
        <w:t>дуалната</w:t>
      </w:r>
      <w:proofErr w:type="spellEnd"/>
      <w:r w:rsidRPr="009E179D">
        <w:rPr>
          <w:rFonts w:ascii="Times New Roman" w:eastAsia="Calibri" w:hAnsi="Times New Roman" w:cs="Times New Roman"/>
          <w:bCs/>
          <w:sz w:val="24"/>
          <w:szCs w:val="24"/>
          <w:lang w:eastAsia="bg-BG"/>
        </w:rPr>
        <w:t xml:space="preserve"> система на обучение</w:t>
      </w:r>
      <w:r>
        <w:rPr>
          <w:rFonts w:ascii="Times New Roman" w:eastAsia="Calibri" w:hAnsi="Times New Roman" w:cs="Times New Roman"/>
          <w:bCs/>
          <w:sz w:val="24"/>
          <w:szCs w:val="24"/>
          <w:lang w:eastAsia="bg-BG"/>
        </w:rPr>
        <w:t xml:space="preserve">. В тази връзка,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Pr="001B460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рофесионална гимназия </w:t>
      </w:r>
      <w:r w:rsidRPr="00F063CD">
        <w:rPr>
          <w:rFonts w:ascii="Times New Roman" w:hAnsi="Times New Roman" w:cs="Times New Roman"/>
          <w:color w:val="000000" w:themeColor="text1"/>
          <w:sz w:val="24"/>
          <w:szCs w:val="24"/>
        </w:rPr>
        <w:t>по селско стопанство с. Ситово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е недопустим партньор и не може да бъде допълнена като партньор на </w:t>
      </w:r>
      <w:r w:rsidRPr="004C0AA1">
        <w:rPr>
          <w:rFonts w:ascii="Times New Roman" w:hAnsi="Times New Roman" w:cs="Times New Roman"/>
          <w:color w:val="000000" w:themeColor="text1"/>
          <w:sz w:val="24"/>
          <w:szCs w:val="24"/>
        </w:rPr>
        <w:t>Професионална гимназия по облекло, обслужване и транспорт, гр. Дулово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71728FFB" w14:textId="77777777" w:rsidR="005E2D34" w:rsidRDefault="005E2D34" w:rsidP="005E2D34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Съгласно </w:t>
      </w:r>
      <w:r w:rsidRPr="001B460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Единните указания за кандидатстване с Концепции за Интегрирани териториални инвестиции (ИТИ) по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горепосочената приключена </w:t>
      </w:r>
      <w:r w:rsidRPr="001B460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процедура </w:t>
      </w:r>
      <w:r w:rsidRPr="001B460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BG16FFPR003-2.00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1, както </w:t>
      </w:r>
      <w:r w:rsidRPr="00F063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съгласно т. </w:t>
      </w:r>
      <w:r w:rsidRPr="00F063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9.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</w:t>
      </w:r>
      <w:r w:rsidRPr="00F063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Условията за кандидатстване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процедура </w:t>
      </w:r>
      <w:r w:rsidRPr="00F063CD">
        <w:rPr>
          <w:rFonts w:ascii="Times New Roman" w:hAnsi="Times New Roman" w:cs="Times New Roman"/>
          <w:color w:val="000000" w:themeColor="text1"/>
          <w:sz w:val="24"/>
          <w:szCs w:val="24"/>
        </w:rPr>
        <w:t>BG05SFPR001-3.005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92C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„Развитие на </w:t>
      </w:r>
      <w:proofErr w:type="spellStart"/>
      <w:r w:rsidRPr="00D92CB0">
        <w:rPr>
          <w:rFonts w:ascii="Times New Roman" w:hAnsi="Times New Roman" w:cs="Times New Roman"/>
          <w:color w:val="000000" w:themeColor="text1"/>
          <w:sz w:val="24"/>
          <w:szCs w:val="24"/>
        </w:rPr>
        <w:t>дуалната</w:t>
      </w:r>
      <w:proofErr w:type="spellEnd"/>
      <w:r w:rsidRPr="00D92C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система на обучение в ПОО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(чрез прилагане на подхода ИТИ)</w:t>
      </w:r>
      <w:r w:rsidRPr="00D92CB0">
        <w:rPr>
          <w:rFonts w:ascii="Times New Roman" w:hAnsi="Times New Roman" w:cs="Times New Roman"/>
          <w:color w:val="000000" w:themeColor="text1"/>
          <w:sz w:val="24"/>
          <w:szCs w:val="24"/>
        </w:rPr>
        <w:t>“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 е налице изискване за минимален (</w:t>
      </w:r>
      <w:r w:rsidRPr="00F063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250 000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лв.) и максимален (750 000 лв.) размер на безвъзмездната финансова помощ</w:t>
      </w:r>
      <w:r w:rsidRPr="00F063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 </w:t>
      </w:r>
      <w:r w:rsidRPr="00F063CD">
        <w:rPr>
          <w:rFonts w:ascii="Times New Roman" w:hAnsi="Times New Roman" w:cs="Times New Roman"/>
          <w:color w:val="000000" w:themeColor="text1"/>
          <w:sz w:val="24"/>
          <w:szCs w:val="24"/>
        </w:rPr>
        <w:t>проектно предложение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30A8DEA" w14:textId="77777777" w:rsidR="005E2D34" w:rsidRDefault="005E2D34" w:rsidP="005E2D34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същото време, съгласно одобрената от Регионалния съвет за развитие Концепция за ИТИ с номер </w:t>
      </w:r>
      <w:r w:rsidRPr="00E4553C">
        <w:rPr>
          <w:rFonts w:ascii="Times New Roman" w:hAnsi="Times New Roman" w:cs="Times New Roman"/>
          <w:color w:val="000000" w:themeColor="text1"/>
          <w:sz w:val="24"/>
          <w:szCs w:val="24"/>
        </w:rPr>
        <w:t>BG16FFPR003-2.001-0041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„</w:t>
      </w:r>
      <w:r w:rsidRPr="002C5CD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Индикативният предвиден ресурс за изпълнението на дейностите по проекта е 362 175 лв. с ДДС - 100% БФП, от които </w:t>
      </w:r>
      <w:r w:rsidRPr="002C5CD9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185 000 </w:t>
      </w:r>
      <w:proofErr w:type="spellStart"/>
      <w:r w:rsidRPr="002C5CD9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лв</w:t>
      </w:r>
      <w:proofErr w:type="spellEnd"/>
      <w:r w:rsidRPr="002C5CD9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 с ДДС</w:t>
      </w:r>
      <w:r w:rsidRPr="002C5CD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за Професионална гимназия по облекло, обслужване и транспорт, гр. Дулово и </w:t>
      </w:r>
      <w:r w:rsidRPr="002C5CD9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177 175 </w:t>
      </w:r>
      <w:proofErr w:type="spellStart"/>
      <w:r w:rsidRPr="002C5CD9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лв</w:t>
      </w:r>
      <w:proofErr w:type="spellEnd"/>
      <w:r w:rsidRPr="002C5CD9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 с ДДС</w:t>
      </w:r>
      <w:r w:rsidRPr="002C5CD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за Професионална гимназия по селско стопанство </w:t>
      </w:r>
      <w:proofErr w:type="spellStart"/>
      <w:r w:rsidRPr="002C5CD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с.Ситово</w:t>
      </w:r>
      <w:proofErr w:type="spellEnd"/>
      <w:r w:rsidRPr="002C5CD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“. Съгласно Допълнително споразумение № 1 към Споразумение за партньорство от 27.09.2023 г., приложено към одобрената Концепция за ИТИ, са включени две мерки:</w:t>
      </w:r>
    </w:p>
    <w:p w14:paraId="56F31C0E" w14:textId="77777777" w:rsidR="005E2D34" w:rsidRDefault="005E2D34" w:rsidP="005E2D34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Мярка/дейност №10 с общ бюджет на дейността </w:t>
      </w:r>
      <w:r w:rsidRPr="002C225A">
        <w:rPr>
          <w:rFonts w:ascii="Times New Roman" w:hAnsi="Times New Roman" w:cs="Times New Roman"/>
          <w:color w:val="000000" w:themeColor="text1"/>
          <w:sz w:val="24"/>
          <w:szCs w:val="24"/>
        </w:rPr>
        <w:t>362 175 лв.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</w:t>
      </w:r>
      <w:r w:rsidRPr="002C5CD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Отговорен партньор: Професионална гимназия по облекло, обслужване и транспорт, гр. Дулово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Размер на исканата БФП: </w:t>
      </w:r>
      <w:r w:rsidRPr="002C225A">
        <w:rPr>
          <w:rFonts w:ascii="Times New Roman" w:hAnsi="Times New Roman" w:cs="Times New Roman"/>
          <w:color w:val="000000" w:themeColor="text1"/>
          <w:sz w:val="24"/>
          <w:szCs w:val="24"/>
        </w:rPr>
        <w:t>185 000 лв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 за ПГООТ, гр. Дулово.</w:t>
      </w:r>
    </w:p>
    <w:p w14:paraId="47881AF4" w14:textId="77777777" w:rsidR="005E2D34" w:rsidRDefault="005E2D34" w:rsidP="005E2D34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Мярка/дейност №11, с общ бюджет на дейността </w:t>
      </w:r>
      <w:r w:rsidRPr="002C225A">
        <w:rPr>
          <w:rFonts w:ascii="Times New Roman" w:hAnsi="Times New Roman" w:cs="Times New Roman"/>
          <w:color w:val="000000" w:themeColor="text1"/>
          <w:sz w:val="24"/>
          <w:szCs w:val="24"/>
        </w:rPr>
        <w:t>362 175 лв.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</w:t>
      </w:r>
      <w:r w:rsidRPr="002C5CD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Отговорен партньор: Професионална гимназия по облекло, обслужване и транспорт, гр. Дулово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Размер на исканата БФП: </w:t>
      </w:r>
      <w:r w:rsidRPr="002C225A">
        <w:rPr>
          <w:rFonts w:ascii="Times New Roman" w:hAnsi="Times New Roman" w:cs="Times New Roman"/>
          <w:color w:val="000000" w:themeColor="text1"/>
          <w:sz w:val="24"/>
          <w:szCs w:val="24"/>
        </w:rPr>
        <w:t>177 175 лв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2C225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 Професионална гимназия по селско стопанство с.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C225A">
        <w:rPr>
          <w:rFonts w:ascii="Times New Roman" w:hAnsi="Times New Roman" w:cs="Times New Roman"/>
          <w:color w:val="000000" w:themeColor="text1"/>
          <w:sz w:val="24"/>
          <w:szCs w:val="24"/>
        </w:rPr>
        <w:t>Ситово.“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4B7EE2A0" w14:textId="77777777" w:rsidR="005E2D34" w:rsidRDefault="005E2D34" w:rsidP="005E2D34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Съгласно Допълнителното споразумение, двете планирани мерки са с един и същ отговорен партньор (</w:t>
      </w:r>
      <w:r w:rsidRPr="002C5CD9">
        <w:rPr>
          <w:rFonts w:ascii="Times New Roman" w:hAnsi="Times New Roman" w:cs="Times New Roman"/>
          <w:color w:val="000000" w:themeColor="text1"/>
          <w:sz w:val="24"/>
          <w:szCs w:val="24"/>
        </w:rPr>
        <w:t>Професионална гимназия по облекло, обслужване и транспорт, гр. Дулово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), но размерът на БФП по всяка от двете мерки е под допустимия минимум за проектно предложение. В одобрената Концепция за ИТИ двете мерки са обединени в една дейност с общ бюджет </w:t>
      </w:r>
      <w:r w:rsidRPr="002C225A">
        <w:rPr>
          <w:rFonts w:ascii="Times New Roman" w:hAnsi="Times New Roman" w:cs="Times New Roman"/>
          <w:color w:val="000000" w:themeColor="text1"/>
          <w:sz w:val="24"/>
          <w:szCs w:val="24"/>
        </w:rPr>
        <w:t>362 175 лв.</w:t>
      </w:r>
    </w:p>
    <w:p w14:paraId="5DC8E1C0" w14:textId="1B8B5DE3" w:rsidR="005E2D34" w:rsidRDefault="005E2D34" w:rsidP="005E2D34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0" w:name="_Hlk187225712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Съгласно горепосоченото, </w:t>
      </w:r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Професионална гимназия </w:t>
      </w:r>
      <w:r w:rsidRPr="002C7E7B">
        <w:rPr>
          <w:rFonts w:ascii="Times New Roman" w:hAnsi="Times New Roman" w:cs="Times New Roman"/>
          <w:color w:val="000000" w:themeColor="text1"/>
          <w:sz w:val="24"/>
          <w:szCs w:val="24"/>
        </w:rPr>
        <w:t>по селско стопанство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7000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с. Ситово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 може да бъде дописана като конкретен бенефициент по процедура</w:t>
      </w:r>
      <w:r w:rsidRPr="00AC73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063CD">
        <w:rPr>
          <w:rFonts w:ascii="Times New Roman" w:hAnsi="Times New Roman" w:cs="Times New Roman"/>
          <w:color w:val="000000" w:themeColor="text1"/>
          <w:sz w:val="24"/>
          <w:szCs w:val="24"/>
        </w:rPr>
        <w:t>BG05SFPR001-3.005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92C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„Развитие на </w:t>
      </w:r>
      <w:proofErr w:type="spellStart"/>
      <w:r w:rsidRPr="00D92CB0">
        <w:rPr>
          <w:rFonts w:ascii="Times New Roman" w:hAnsi="Times New Roman" w:cs="Times New Roman"/>
          <w:color w:val="000000" w:themeColor="text1"/>
          <w:sz w:val="24"/>
          <w:szCs w:val="24"/>
        </w:rPr>
        <w:t>дуалната</w:t>
      </w:r>
      <w:proofErr w:type="spellEnd"/>
      <w:r w:rsidRPr="00D92C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система на обучение в ПОО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(чрез прилагане на подхода ИТИ)</w:t>
      </w:r>
      <w:r w:rsidRPr="00D92CB0">
        <w:rPr>
          <w:rFonts w:ascii="Times New Roman" w:hAnsi="Times New Roman" w:cs="Times New Roman"/>
          <w:color w:val="000000" w:themeColor="text1"/>
          <w:sz w:val="24"/>
          <w:szCs w:val="24"/>
        </w:rPr>
        <w:t>“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4EFCFB56" w14:textId="77777777" w:rsidR="00B049B5" w:rsidRPr="00B049B5" w:rsidRDefault="00B049B5" w:rsidP="00B049B5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049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Съгласно т. 14.1. Условия за допустимост на разходите от Условията за кандидатстване по процедура BG05SFPR001-3.005 „Развитие на </w:t>
      </w:r>
      <w:proofErr w:type="spellStart"/>
      <w:r w:rsidRPr="00B049B5">
        <w:rPr>
          <w:rFonts w:ascii="Times New Roman" w:hAnsi="Times New Roman" w:cs="Times New Roman"/>
          <w:color w:val="000000" w:themeColor="text1"/>
          <w:sz w:val="24"/>
          <w:szCs w:val="24"/>
        </w:rPr>
        <w:t>дуалната</w:t>
      </w:r>
      <w:proofErr w:type="spellEnd"/>
      <w:r w:rsidRPr="00B049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система на обучение в ПОО (чрез прилагане на подхода ИТИ)“, и по конкретно </w:t>
      </w:r>
      <w:proofErr w:type="spellStart"/>
      <w:r w:rsidRPr="00B049B5">
        <w:rPr>
          <w:rFonts w:ascii="Times New Roman" w:hAnsi="Times New Roman" w:cs="Times New Roman"/>
          <w:color w:val="000000" w:themeColor="text1"/>
          <w:sz w:val="24"/>
          <w:szCs w:val="24"/>
        </w:rPr>
        <w:t>подт</w:t>
      </w:r>
      <w:proofErr w:type="spellEnd"/>
      <w:r w:rsidRPr="00B049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12 – За да бъдат допустими </w:t>
      </w:r>
      <w:r w:rsidRPr="00B049B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разходите по настоящата процедура трябва да са извършени от допустим по настоящата процедура бенефициент</w:t>
      </w:r>
      <w:r w:rsidRPr="00B049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да са за дейности, съответстващи на предвидените в одобрения проект (чл. 57, ал. 1, т. 1 от ЗУСЕФСУ). </w:t>
      </w:r>
    </w:p>
    <w:bookmarkEnd w:id="10"/>
    <w:p w14:paraId="7E89637B" w14:textId="5723F594" w:rsidR="005E2D34" w:rsidRPr="002C5CD9" w:rsidRDefault="005E2D34" w:rsidP="005E2D34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Както е посочено в отговора на Въпрос 1 </w:t>
      </w:r>
      <w:r w:rsidRPr="00CA3A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19.12.2024 г.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по-горе,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Професионална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гимназия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по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селско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стопанство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с.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Ситово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може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да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участва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в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дейности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по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процедура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BG05SFPR001-3.005 „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Развитие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на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дуална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система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за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обучение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в ПОО (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чрез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прилагане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на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подхода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ИТИ)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съгласно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предвиденото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в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одобрената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КИТИ, в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рамките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на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допустимите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целеви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групи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по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настоящата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процедура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-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ученици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в т. ч.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ученици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търсещи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или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получили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международна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закрила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и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от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други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уязвими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групи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педагогически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специалисти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(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учители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по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професионална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подготовка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учители-методици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),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непедагогически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персонал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в т. ч.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образователни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медиатори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наставници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родители</w:t>
      </w:r>
      <w:proofErr w:type="spellEnd"/>
      <w:r w:rsidR="00B049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B049B5" w:rsidRPr="00B049B5">
        <w:rPr>
          <w:rFonts w:ascii="Times New Roman" w:hAnsi="Times New Roman" w:cs="Times New Roman"/>
          <w:color w:val="000000" w:themeColor="text1"/>
          <w:sz w:val="24"/>
          <w:szCs w:val="24"/>
        </w:rPr>
        <w:t>но без да разходва средства по проекта. (чл. 57, ал. 1, т. 1 от ЗУСЕФСУ)</w:t>
      </w:r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.</w:t>
      </w:r>
    </w:p>
    <w:p w14:paraId="77BA52A0" w14:textId="64A64F91" w:rsidR="005E2D34" w:rsidRPr="003077DB" w:rsidRDefault="005E2D34" w:rsidP="005E2D34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Взаимоотношенията между конкретния бенефициент и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Професионална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гимназия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по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селско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стопанство</w:t>
      </w:r>
      <w:proofErr w:type="spellEnd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с. </w:t>
      </w:r>
      <w:proofErr w:type="spellStart"/>
      <w:r w:rsidRPr="00CA460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Ситово</w:t>
      </w:r>
      <w:proofErr w:type="spellEnd"/>
      <w:r w:rsidR="00AC3B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са в компетенциите на двете училища 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536D7" w:rsidRPr="003536D7">
        <w:rPr>
          <w:rFonts w:ascii="Times New Roman" w:hAnsi="Times New Roman" w:cs="Times New Roman"/>
          <w:color w:val="000000" w:themeColor="text1"/>
          <w:sz w:val="24"/>
          <w:szCs w:val="24"/>
        </w:rPr>
        <w:t>следва да се уредят съгласно действащата нормативна уредба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4200C886" w14:textId="77777777" w:rsidR="005E2D34" w:rsidRPr="0081351A" w:rsidRDefault="005E2D34" w:rsidP="005E2D34">
      <w:pPr>
        <w:spacing w:before="120" w:after="1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5B4E00" w14:textId="2DCF8089" w:rsidR="005E2D34" w:rsidRDefault="005E2D34" w:rsidP="00FC7AD1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82DEB1" w14:textId="77777777" w:rsidR="005E2D34" w:rsidRDefault="005E2D34" w:rsidP="00FC7AD1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5E2D34" w:rsidSect="005F2F51">
      <w:headerReference w:type="default" r:id="rId9"/>
      <w:footerReference w:type="default" r:id="rId10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43F106" w14:textId="77777777" w:rsidR="000466FD" w:rsidRDefault="000466FD" w:rsidP="004B4516">
      <w:pPr>
        <w:spacing w:after="0" w:line="240" w:lineRule="auto"/>
      </w:pPr>
      <w:r>
        <w:separator/>
      </w:r>
    </w:p>
  </w:endnote>
  <w:endnote w:type="continuationSeparator" w:id="0">
    <w:p w14:paraId="1EA208C5" w14:textId="77777777" w:rsidR="000466FD" w:rsidRDefault="000466FD" w:rsidP="004B4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884065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2DA7A3CC" w14:textId="4537786F" w:rsidR="00B70A49" w:rsidRPr="00767B44" w:rsidRDefault="00B70A49" w:rsidP="00B70A49">
        <w:pPr>
          <w:pStyle w:val="Footer"/>
          <w:jc w:val="center"/>
          <w:rPr>
            <w:rFonts w:ascii="Times New Roman" w:hAnsi="Times New Roman" w:cs="Times New Roman"/>
          </w:rPr>
        </w:pPr>
        <w:r w:rsidRPr="00767B44">
          <w:rPr>
            <w:rFonts w:ascii="Times New Roman" w:hAnsi="Times New Roman" w:cs="Times New Roman"/>
          </w:rPr>
          <w:fldChar w:fldCharType="begin"/>
        </w:r>
        <w:r w:rsidRPr="00767B44">
          <w:rPr>
            <w:rFonts w:ascii="Times New Roman" w:hAnsi="Times New Roman" w:cs="Times New Roman"/>
          </w:rPr>
          <w:instrText xml:space="preserve"> PAGE   \* MERGEFORMAT </w:instrText>
        </w:r>
        <w:r w:rsidRPr="00767B44">
          <w:rPr>
            <w:rFonts w:ascii="Times New Roman" w:hAnsi="Times New Roman" w:cs="Times New Roman"/>
          </w:rPr>
          <w:fldChar w:fldCharType="separate"/>
        </w:r>
        <w:r w:rsidRPr="00767B44">
          <w:rPr>
            <w:rFonts w:ascii="Times New Roman" w:hAnsi="Times New Roman" w:cs="Times New Roman"/>
            <w:noProof/>
          </w:rPr>
          <w:t>2</w:t>
        </w:r>
        <w:r w:rsidRPr="00767B44">
          <w:rPr>
            <w:rFonts w:ascii="Times New Roman" w:hAnsi="Times New Roman" w:cs="Times New Roman"/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1FCE9E" w14:textId="77777777" w:rsidR="000466FD" w:rsidRDefault="000466FD" w:rsidP="004B4516">
      <w:pPr>
        <w:spacing w:after="0" w:line="240" w:lineRule="auto"/>
      </w:pPr>
      <w:bookmarkStart w:id="0" w:name="_Hlk117864434"/>
      <w:bookmarkEnd w:id="0"/>
      <w:r>
        <w:separator/>
      </w:r>
    </w:p>
  </w:footnote>
  <w:footnote w:type="continuationSeparator" w:id="0">
    <w:p w14:paraId="459E2EDA" w14:textId="77777777" w:rsidR="000466FD" w:rsidRDefault="000466FD" w:rsidP="004B4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3160D" w14:textId="7687BC78" w:rsidR="004B4516" w:rsidRDefault="00DC3250">
    <w:pPr>
      <w:pStyle w:val="Header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675479C3" wp14:editId="05EB94DF">
          <wp:simplePos x="0" y="0"/>
          <wp:positionH relativeFrom="column">
            <wp:posOffset>272561</wp:posOffset>
          </wp:positionH>
          <wp:positionV relativeFrom="paragraph">
            <wp:posOffset>-255612</wp:posOffset>
          </wp:positionV>
          <wp:extent cx="2039620" cy="499745"/>
          <wp:effectExtent l="0" t="0" r="0" b="0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9620" cy="499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284BF91A" wp14:editId="5A33BF8A">
          <wp:simplePos x="0" y="0"/>
          <wp:positionH relativeFrom="column">
            <wp:posOffset>4211516</wp:posOffset>
          </wp:positionH>
          <wp:positionV relativeFrom="paragraph">
            <wp:posOffset>-194017</wp:posOffset>
          </wp:positionV>
          <wp:extent cx="1476375" cy="536575"/>
          <wp:effectExtent l="0" t="0" r="9525" b="0"/>
          <wp:wrapThrough wrapText="bothSides">
            <wp:wrapPolygon edited="0">
              <wp:start x="0" y="0"/>
              <wp:lineTo x="0" y="20705"/>
              <wp:lineTo x="21461" y="20705"/>
              <wp:lineTo x="21461" y="0"/>
              <wp:lineTo x="0" y="0"/>
            </wp:wrapPolygon>
          </wp:wrapThrough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3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F0085F" w14:textId="77777777" w:rsidR="007641C0" w:rsidRDefault="007641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E59EB24"/>
    <w:multiLevelType w:val="hybridMultilevel"/>
    <w:tmpl w:val="8F97A6A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A079CA"/>
    <w:multiLevelType w:val="hybridMultilevel"/>
    <w:tmpl w:val="4A54117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684967"/>
    <w:multiLevelType w:val="hybridMultilevel"/>
    <w:tmpl w:val="21343A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654217"/>
    <w:multiLevelType w:val="hybridMultilevel"/>
    <w:tmpl w:val="340C27E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284028"/>
    <w:multiLevelType w:val="hybridMultilevel"/>
    <w:tmpl w:val="0E6EDD76"/>
    <w:lvl w:ilvl="0" w:tplc="06264036"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144B39B0"/>
    <w:multiLevelType w:val="multilevel"/>
    <w:tmpl w:val="CCFEE2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052355"/>
    <w:multiLevelType w:val="hybridMultilevel"/>
    <w:tmpl w:val="09FC84E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F60008"/>
    <w:multiLevelType w:val="hybridMultilevel"/>
    <w:tmpl w:val="F37A1C9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955279"/>
    <w:multiLevelType w:val="hybridMultilevel"/>
    <w:tmpl w:val="E24C3B5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4062B1"/>
    <w:multiLevelType w:val="hybridMultilevel"/>
    <w:tmpl w:val="C5FC03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4376C0"/>
    <w:multiLevelType w:val="hybridMultilevel"/>
    <w:tmpl w:val="26EA422C"/>
    <w:lvl w:ilvl="0" w:tplc="F308219A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5C913BE"/>
    <w:multiLevelType w:val="hybridMultilevel"/>
    <w:tmpl w:val="793466D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1017FA"/>
    <w:multiLevelType w:val="hybridMultilevel"/>
    <w:tmpl w:val="27F404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FC0977"/>
    <w:multiLevelType w:val="hybridMultilevel"/>
    <w:tmpl w:val="89701FF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330DC0"/>
    <w:multiLevelType w:val="hybridMultilevel"/>
    <w:tmpl w:val="7966B734"/>
    <w:lvl w:ilvl="0" w:tplc="0402000F">
      <w:start w:val="1"/>
      <w:numFmt w:val="decimal"/>
      <w:lvlText w:val="%1."/>
      <w:lvlJc w:val="left"/>
      <w:pPr>
        <w:ind w:left="928" w:hanging="360"/>
      </w:p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8983E77"/>
    <w:multiLevelType w:val="multilevel"/>
    <w:tmpl w:val="23420B3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6" w15:restartNumberingAfterBreak="0">
    <w:nsid w:val="49160223"/>
    <w:multiLevelType w:val="hybridMultilevel"/>
    <w:tmpl w:val="32741B6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A74301"/>
    <w:multiLevelType w:val="hybridMultilevel"/>
    <w:tmpl w:val="CC56ADF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B3460"/>
    <w:multiLevelType w:val="hybridMultilevel"/>
    <w:tmpl w:val="357EA6E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443D47"/>
    <w:multiLevelType w:val="hybridMultilevel"/>
    <w:tmpl w:val="7FE6FFB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286BCF"/>
    <w:multiLevelType w:val="multilevel"/>
    <w:tmpl w:val="03A4F348"/>
    <w:lvl w:ilvl="0">
      <w:start w:val="1"/>
      <w:numFmt w:val="decimal"/>
      <w:pStyle w:val="Heading1"/>
      <w:suff w:val="nothing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pStyle w:val="Heading2"/>
      <w:lvlText w:val="1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360"/>
      </w:pPr>
      <w:rPr>
        <w:rFonts w:hint="default"/>
        <w:color w:val="auto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 w15:restartNumberingAfterBreak="0">
    <w:nsid w:val="6E0915A8"/>
    <w:multiLevelType w:val="hybridMultilevel"/>
    <w:tmpl w:val="E53E169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2870AC"/>
    <w:multiLevelType w:val="hybridMultilevel"/>
    <w:tmpl w:val="5548228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70441"/>
    <w:multiLevelType w:val="hybridMultilevel"/>
    <w:tmpl w:val="D9A04AB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4720E9"/>
    <w:multiLevelType w:val="hybridMultilevel"/>
    <w:tmpl w:val="E4A63CC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D047FE"/>
    <w:multiLevelType w:val="multilevel"/>
    <w:tmpl w:val="1F8CB63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7"/>
  </w:num>
  <w:num w:numId="2">
    <w:abstractNumId w:val="8"/>
  </w:num>
  <w:num w:numId="3">
    <w:abstractNumId w:val="21"/>
  </w:num>
  <w:num w:numId="4">
    <w:abstractNumId w:val="11"/>
  </w:num>
  <w:num w:numId="5">
    <w:abstractNumId w:val="12"/>
  </w:num>
  <w:num w:numId="6">
    <w:abstractNumId w:val="3"/>
  </w:num>
  <w:num w:numId="7">
    <w:abstractNumId w:val="7"/>
  </w:num>
  <w:num w:numId="8">
    <w:abstractNumId w:val="13"/>
  </w:num>
  <w:num w:numId="9">
    <w:abstractNumId w:val="2"/>
  </w:num>
  <w:num w:numId="10">
    <w:abstractNumId w:val="6"/>
  </w:num>
  <w:num w:numId="11">
    <w:abstractNumId w:val="0"/>
  </w:num>
  <w:num w:numId="12">
    <w:abstractNumId w:val="25"/>
  </w:num>
  <w:num w:numId="13">
    <w:abstractNumId w:val="18"/>
  </w:num>
  <w:num w:numId="14">
    <w:abstractNumId w:val="14"/>
  </w:num>
  <w:num w:numId="15">
    <w:abstractNumId w:val="10"/>
  </w:num>
  <w:num w:numId="16">
    <w:abstractNumId w:val="5"/>
  </w:num>
  <w:num w:numId="17">
    <w:abstractNumId w:val="9"/>
  </w:num>
  <w:num w:numId="18">
    <w:abstractNumId w:val="20"/>
  </w:num>
  <w:num w:numId="19">
    <w:abstractNumId w:val="15"/>
  </w:num>
  <w:num w:numId="20">
    <w:abstractNumId w:val="19"/>
  </w:num>
  <w:num w:numId="21">
    <w:abstractNumId w:val="24"/>
  </w:num>
  <w:num w:numId="22">
    <w:abstractNumId w:val="23"/>
  </w:num>
  <w:num w:numId="23">
    <w:abstractNumId w:val="4"/>
  </w:num>
  <w:num w:numId="24">
    <w:abstractNumId w:val="16"/>
  </w:num>
  <w:num w:numId="25">
    <w:abstractNumId w:val="22"/>
  </w:num>
  <w:num w:numId="26">
    <w:abstractNumId w:val="20"/>
  </w:num>
  <w:num w:numId="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F30"/>
    <w:rsid w:val="00002B8D"/>
    <w:rsid w:val="00015C76"/>
    <w:rsid w:val="00015E8C"/>
    <w:rsid w:val="000170E9"/>
    <w:rsid w:val="0002372F"/>
    <w:rsid w:val="000247F6"/>
    <w:rsid w:val="00032FD7"/>
    <w:rsid w:val="00036C38"/>
    <w:rsid w:val="0004198A"/>
    <w:rsid w:val="000466FD"/>
    <w:rsid w:val="000577E1"/>
    <w:rsid w:val="000735D5"/>
    <w:rsid w:val="00077E13"/>
    <w:rsid w:val="00077FA4"/>
    <w:rsid w:val="00082219"/>
    <w:rsid w:val="00082610"/>
    <w:rsid w:val="00082C04"/>
    <w:rsid w:val="000864E5"/>
    <w:rsid w:val="00092484"/>
    <w:rsid w:val="00092A14"/>
    <w:rsid w:val="000A28B4"/>
    <w:rsid w:val="000A35A0"/>
    <w:rsid w:val="000A4F61"/>
    <w:rsid w:val="000B08E2"/>
    <w:rsid w:val="000B0EEE"/>
    <w:rsid w:val="000B4492"/>
    <w:rsid w:val="000B4C3F"/>
    <w:rsid w:val="000B6E9B"/>
    <w:rsid w:val="000B7150"/>
    <w:rsid w:val="000B779D"/>
    <w:rsid w:val="000C203E"/>
    <w:rsid w:val="000C3A1D"/>
    <w:rsid w:val="000D35B4"/>
    <w:rsid w:val="000D626F"/>
    <w:rsid w:val="000E1441"/>
    <w:rsid w:val="000E6589"/>
    <w:rsid w:val="000F1766"/>
    <w:rsid w:val="000F3F89"/>
    <w:rsid w:val="000F729D"/>
    <w:rsid w:val="00106331"/>
    <w:rsid w:val="00106DF8"/>
    <w:rsid w:val="001071D7"/>
    <w:rsid w:val="00121B9A"/>
    <w:rsid w:val="00130F07"/>
    <w:rsid w:val="00133793"/>
    <w:rsid w:val="00133C80"/>
    <w:rsid w:val="001366CE"/>
    <w:rsid w:val="00137E03"/>
    <w:rsid w:val="00143924"/>
    <w:rsid w:val="0014597F"/>
    <w:rsid w:val="00147E30"/>
    <w:rsid w:val="0015003D"/>
    <w:rsid w:val="00150D5D"/>
    <w:rsid w:val="00151D13"/>
    <w:rsid w:val="00152AD4"/>
    <w:rsid w:val="001532A4"/>
    <w:rsid w:val="00153B23"/>
    <w:rsid w:val="001567AF"/>
    <w:rsid w:val="00156D9C"/>
    <w:rsid w:val="00160917"/>
    <w:rsid w:val="001661E8"/>
    <w:rsid w:val="00187732"/>
    <w:rsid w:val="00193321"/>
    <w:rsid w:val="001A1454"/>
    <w:rsid w:val="001A3CA9"/>
    <w:rsid w:val="001B387A"/>
    <w:rsid w:val="001B3AC2"/>
    <w:rsid w:val="001C0424"/>
    <w:rsid w:val="001C1580"/>
    <w:rsid w:val="001C371C"/>
    <w:rsid w:val="001C5635"/>
    <w:rsid w:val="001C7219"/>
    <w:rsid w:val="001D25D8"/>
    <w:rsid w:val="001D3A0C"/>
    <w:rsid w:val="001D6E8A"/>
    <w:rsid w:val="001E0028"/>
    <w:rsid w:val="001E4DF9"/>
    <w:rsid w:val="001E54E3"/>
    <w:rsid w:val="001E5C15"/>
    <w:rsid w:val="001E761B"/>
    <w:rsid w:val="001F0057"/>
    <w:rsid w:val="001F2EAB"/>
    <w:rsid w:val="001F6CBA"/>
    <w:rsid w:val="00202383"/>
    <w:rsid w:val="002036B7"/>
    <w:rsid w:val="0021028A"/>
    <w:rsid w:val="00211B6E"/>
    <w:rsid w:val="002238A4"/>
    <w:rsid w:val="00224A62"/>
    <w:rsid w:val="00236430"/>
    <w:rsid w:val="002366DE"/>
    <w:rsid w:val="00241274"/>
    <w:rsid w:val="00241A6C"/>
    <w:rsid w:val="0024475B"/>
    <w:rsid w:val="0025050E"/>
    <w:rsid w:val="0025103D"/>
    <w:rsid w:val="002515FC"/>
    <w:rsid w:val="00252A94"/>
    <w:rsid w:val="00253ECD"/>
    <w:rsid w:val="00263D2C"/>
    <w:rsid w:val="0026501E"/>
    <w:rsid w:val="0026678D"/>
    <w:rsid w:val="00275E36"/>
    <w:rsid w:val="0028019D"/>
    <w:rsid w:val="002828BD"/>
    <w:rsid w:val="00287DC1"/>
    <w:rsid w:val="002904B9"/>
    <w:rsid w:val="00295C6F"/>
    <w:rsid w:val="002A02D7"/>
    <w:rsid w:val="002A7166"/>
    <w:rsid w:val="002A753B"/>
    <w:rsid w:val="002B0B21"/>
    <w:rsid w:val="002B343C"/>
    <w:rsid w:val="002B5561"/>
    <w:rsid w:val="002B628F"/>
    <w:rsid w:val="002C07F8"/>
    <w:rsid w:val="002C2C7E"/>
    <w:rsid w:val="002C2FAB"/>
    <w:rsid w:val="002D3D1C"/>
    <w:rsid w:val="002D736F"/>
    <w:rsid w:val="002E3B2A"/>
    <w:rsid w:val="002F613D"/>
    <w:rsid w:val="00306683"/>
    <w:rsid w:val="00323DC1"/>
    <w:rsid w:val="00334E49"/>
    <w:rsid w:val="00337E67"/>
    <w:rsid w:val="00347E0B"/>
    <w:rsid w:val="003536D7"/>
    <w:rsid w:val="00356408"/>
    <w:rsid w:val="00360AFE"/>
    <w:rsid w:val="003638FC"/>
    <w:rsid w:val="00363F51"/>
    <w:rsid w:val="003710D8"/>
    <w:rsid w:val="0037190C"/>
    <w:rsid w:val="00372D86"/>
    <w:rsid w:val="00380580"/>
    <w:rsid w:val="00381F6B"/>
    <w:rsid w:val="003903E7"/>
    <w:rsid w:val="00392DE7"/>
    <w:rsid w:val="0039332B"/>
    <w:rsid w:val="00397406"/>
    <w:rsid w:val="003A2F8C"/>
    <w:rsid w:val="003B22F5"/>
    <w:rsid w:val="003B6A1B"/>
    <w:rsid w:val="003C4603"/>
    <w:rsid w:val="003D11F9"/>
    <w:rsid w:val="003D6506"/>
    <w:rsid w:val="003F199A"/>
    <w:rsid w:val="00403E06"/>
    <w:rsid w:val="0040475E"/>
    <w:rsid w:val="004268C3"/>
    <w:rsid w:val="00432886"/>
    <w:rsid w:val="00433889"/>
    <w:rsid w:val="00434CC1"/>
    <w:rsid w:val="00436FFF"/>
    <w:rsid w:val="004371DA"/>
    <w:rsid w:val="00437555"/>
    <w:rsid w:val="00444656"/>
    <w:rsid w:val="00444679"/>
    <w:rsid w:val="00447F21"/>
    <w:rsid w:val="00452B58"/>
    <w:rsid w:val="00454C47"/>
    <w:rsid w:val="004634AB"/>
    <w:rsid w:val="00466AF8"/>
    <w:rsid w:val="00466F36"/>
    <w:rsid w:val="00473B39"/>
    <w:rsid w:val="00476CAC"/>
    <w:rsid w:val="00481B29"/>
    <w:rsid w:val="00482E44"/>
    <w:rsid w:val="00483BFB"/>
    <w:rsid w:val="00485D78"/>
    <w:rsid w:val="00490708"/>
    <w:rsid w:val="00492028"/>
    <w:rsid w:val="00492307"/>
    <w:rsid w:val="00494A73"/>
    <w:rsid w:val="004A4E37"/>
    <w:rsid w:val="004A5DAE"/>
    <w:rsid w:val="004A725D"/>
    <w:rsid w:val="004B1176"/>
    <w:rsid w:val="004B1765"/>
    <w:rsid w:val="004B3495"/>
    <w:rsid w:val="004B4229"/>
    <w:rsid w:val="004B4516"/>
    <w:rsid w:val="004B5866"/>
    <w:rsid w:val="004C49B8"/>
    <w:rsid w:val="004C5C8E"/>
    <w:rsid w:val="004D0D51"/>
    <w:rsid w:val="004D6298"/>
    <w:rsid w:val="004E0F7E"/>
    <w:rsid w:val="004E28FD"/>
    <w:rsid w:val="00503B3B"/>
    <w:rsid w:val="00503FD5"/>
    <w:rsid w:val="00505176"/>
    <w:rsid w:val="00505A5F"/>
    <w:rsid w:val="005122A2"/>
    <w:rsid w:val="00521E7C"/>
    <w:rsid w:val="00525505"/>
    <w:rsid w:val="0053019C"/>
    <w:rsid w:val="00531EDB"/>
    <w:rsid w:val="005338C5"/>
    <w:rsid w:val="005347C5"/>
    <w:rsid w:val="00542824"/>
    <w:rsid w:val="00544221"/>
    <w:rsid w:val="005454CF"/>
    <w:rsid w:val="00547FBD"/>
    <w:rsid w:val="005502B9"/>
    <w:rsid w:val="00563C2C"/>
    <w:rsid w:val="005663FA"/>
    <w:rsid w:val="005740DE"/>
    <w:rsid w:val="005772EA"/>
    <w:rsid w:val="0058319D"/>
    <w:rsid w:val="005A089A"/>
    <w:rsid w:val="005A7413"/>
    <w:rsid w:val="005B02C2"/>
    <w:rsid w:val="005C39BA"/>
    <w:rsid w:val="005D3B78"/>
    <w:rsid w:val="005E2D34"/>
    <w:rsid w:val="005E645D"/>
    <w:rsid w:val="005F2286"/>
    <w:rsid w:val="005F2F51"/>
    <w:rsid w:val="00603AD3"/>
    <w:rsid w:val="00605911"/>
    <w:rsid w:val="00606F63"/>
    <w:rsid w:val="00612C10"/>
    <w:rsid w:val="00613A9E"/>
    <w:rsid w:val="00613B73"/>
    <w:rsid w:val="00615367"/>
    <w:rsid w:val="00615C77"/>
    <w:rsid w:val="00616CDB"/>
    <w:rsid w:val="00617FE1"/>
    <w:rsid w:val="00621135"/>
    <w:rsid w:val="00621804"/>
    <w:rsid w:val="006220D4"/>
    <w:rsid w:val="00624348"/>
    <w:rsid w:val="00625E0F"/>
    <w:rsid w:val="00625F5F"/>
    <w:rsid w:val="00634FB8"/>
    <w:rsid w:val="006518E0"/>
    <w:rsid w:val="0065261E"/>
    <w:rsid w:val="0066266E"/>
    <w:rsid w:val="00667ACF"/>
    <w:rsid w:val="00683F8C"/>
    <w:rsid w:val="006848A6"/>
    <w:rsid w:val="006861FD"/>
    <w:rsid w:val="006871F4"/>
    <w:rsid w:val="00695A3F"/>
    <w:rsid w:val="00696790"/>
    <w:rsid w:val="00697C9E"/>
    <w:rsid w:val="006B4638"/>
    <w:rsid w:val="006B4F59"/>
    <w:rsid w:val="006B5134"/>
    <w:rsid w:val="006B79BE"/>
    <w:rsid w:val="006C0362"/>
    <w:rsid w:val="006C6EC1"/>
    <w:rsid w:val="006D3F9F"/>
    <w:rsid w:val="006E2AA8"/>
    <w:rsid w:val="006E4D05"/>
    <w:rsid w:val="006F2AEC"/>
    <w:rsid w:val="006F393E"/>
    <w:rsid w:val="006F3D4F"/>
    <w:rsid w:val="006F566C"/>
    <w:rsid w:val="00705121"/>
    <w:rsid w:val="007109AC"/>
    <w:rsid w:val="00713514"/>
    <w:rsid w:val="007162E3"/>
    <w:rsid w:val="00716EBD"/>
    <w:rsid w:val="00723B2A"/>
    <w:rsid w:val="00724A41"/>
    <w:rsid w:val="00725200"/>
    <w:rsid w:val="00725531"/>
    <w:rsid w:val="0073114C"/>
    <w:rsid w:val="00732198"/>
    <w:rsid w:val="0073310E"/>
    <w:rsid w:val="0073579E"/>
    <w:rsid w:val="007370A3"/>
    <w:rsid w:val="00740566"/>
    <w:rsid w:val="007436E2"/>
    <w:rsid w:val="00750C3D"/>
    <w:rsid w:val="00753049"/>
    <w:rsid w:val="007543D1"/>
    <w:rsid w:val="00760354"/>
    <w:rsid w:val="007641C0"/>
    <w:rsid w:val="00767B44"/>
    <w:rsid w:val="00770B45"/>
    <w:rsid w:val="0077158B"/>
    <w:rsid w:val="00771B0C"/>
    <w:rsid w:val="00776621"/>
    <w:rsid w:val="00781345"/>
    <w:rsid w:val="0078263D"/>
    <w:rsid w:val="00784194"/>
    <w:rsid w:val="007867B2"/>
    <w:rsid w:val="00786CC3"/>
    <w:rsid w:val="00796094"/>
    <w:rsid w:val="007A06A3"/>
    <w:rsid w:val="007A1EBA"/>
    <w:rsid w:val="007A2CC2"/>
    <w:rsid w:val="007A2D47"/>
    <w:rsid w:val="007A5E39"/>
    <w:rsid w:val="007B48AF"/>
    <w:rsid w:val="007B4AB0"/>
    <w:rsid w:val="007C1D2C"/>
    <w:rsid w:val="007C2A57"/>
    <w:rsid w:val="007C34D3"/>
    <w:rsid w:val="007C4665"/>
    <w:rsid w:val="007C4D1F"/>
    <w:rsid w:val="007D6204"/>
    <w:rsid w:val="007E1571"/>
    <w:rsid w:val="007F11EC"/>
    <w:rsid w:val="007F18C3"/>
    <w:rsid w:val="007F24DF"/>
    <w:rsid w:val="007F29CF"/>
    <w:rsid w:val="007F2C65"/>
    <w:rsid w:val="007F3992"/>
    <w:rsid w:val="007F3E5F"/>
    <w:rsid w:val="007F7676"/>
    <w:rsid w:val="0080027A"/>
    <w:rsid w:val="00801096"/>
    <w:rsid w:val="00802721"/>
    <w:rsid w:val="008037C7"/>
    <w:rsid w:val="008059AC"/>
    <w:rsid w:val="00810C56"/>
    <w:rsid w:val="00826394"/>
    <w:rsid w:val="008279B6"/>
    <w:rsid w:val="00830FE9"/>
    <w:rsid w:val="00832D64"/>
    <w:rsid w:val="0083584C"/>
    <w:rsid w:val="008401B2"/>
    <w:rsid w:val="00847E28"/>
    <w:rsid w:val="00856BDA"/>
    <w:rsid w:val="00860263"/>
    <w:rsid w:val="00863D02"/>
    <w:rsid w:val="008645BA"/>
    <w:rsid w:val="00864FD5"/>
    <w:rsid w:val="00867D63"/>
    <w:rsid w:val="008738C1"/>
    <w:rsid w:val="008749E3"/>
    <w:rsid w:val="00875E2F"/>
    <w:rsid w:val="008825F3"/>
    <w:rsid w:val="0088770F"/>
    <w:rsid w:val="008940FF"/>
    <w:rsid w:val="0089696F"/>
    <w:rsid w:val="008B489F"/>
    <w:rsid w:val="008B761B"/>
    <w:rsid w:val="008B778E"/>
    <w:rsid w:val="008C4C97"/>
    <w:rsid w:val="008C707B"/>
    <w:rsid w:val="008D386B"/>
    <w:rsid w:val="008D525E"/>
    <w:rsid w:val="008D6F7D"/>
    <w:rsid w:val="008E2D52"/>
    <w:rsid w:val="008E7816"/>
    <w:rsid w:val="008F3A76"/>
    <w:rsid w:val="008F7903"/>
    <w:rsid w:val="008F7BFB"/>
    <w:rsid w:val="00902063"/>
    <w:rsid w:val="00902331"/>
    <w:rsid w:val="0091213E"/>
    <w:rsid w:val="00913663"/>
    <w:rsid w:val="00917DEA"/>
    <w:rsid w:val="00923A66"/>
    <w:rsid w:val="00931043"/>
    <w:rsid w:val="00935EB8"/>
    <w:rsid w:val="00943039"/>
    <w:rsid w:val="00944071"/>
    <w:rsid w:val="009462CA"/>
    <w:rsid w:val="0094666F"/>
    <w:rsid w:val="009511B8"/>
    <w:rsid w:val="00961A34"/>
    <w:rsid w:val="0097145D"/>
    <w:rsid w:val="00975DEF"/>
    <w:rsid w:val="00981294"/>
    <w:rsid w:val="00982B84"/>
    <w:rsid w:val="00983E60"/>
    <w:rsid w:val="00994F30"/>
    <w:rsid w:val="009A2EDA"/>
    <w:rsid w:val="009B51A9"/>
    <w:rsid w:val="009C08C5"/>
    <w:rsid w:val="009C504E"/>
    <w:rsid w:val="009C5834"/>
    <w:rsid w:val="009C6E9F"/>
    <w:rsid w:val="009D40D7"/>
    <w:rsid w:val="009E3C67"/>
    <w:rsid w:val="009E3EBA"/>
    <w:rsid w:val="009E49D2"/>
    <w:rsid w:val="009E4CD0"/>
    <w:rsid w:val="009E7EA4"/>
    <w:rsid w:val="009F4F49"/>
    <w:rsid w:val="00A012F2"/>
    <w:rsid w:val="00A014C8"/>
    <w:rsid w:val="00A01B3E"/>
    <w:rsid w:val="00A05817"/>
    <w:rsid w:val="00A102A6"/>
    <w:rsid w:val="00A12138"/>
    <w:rsid w:val="00A12855"/>
    <w:rsid w:val="00A154C2"/>
    <w:rsid w:val="00A15E3C"/>
    <w:rsid w:val="00A255C4"/>
    <w:rsid w:val="00A3330F"/>
    <w:rsid w:val="00A37341"/>
    <w:rsid w:val="00A46CD6"/>
    <w:rsid w:val="00A53A36"/>
    <w:rsid w:val="00A5444C"/>
    <w:rsid w:val="00A665A8"/>
    <w:rsid w:val="00A70EC1"/>
    <w:rsid w:val="00A74601"/>
    <w:rsid w:val="00A81034"/>
    <w:rsid w:val="00A835CE"/>
    <w:rsid w:val="00A83836"/>
    <w:rsid w:val="00A963D2"/>
    <w:rsid w:val="00AA0D62"/>
    <w:rsid w:val="00AA19F0"/>
    <w:rsid w:val="00AC0F7D"/>
    <w:rsid w:val="00AC338D"/>
    <w:rsid w:val="00AC3B01"/>
    <w:rsid w:val="00AD1AD6"/>
    <w:rsid w:val="00AD5039"/>
    <w:rsid w:val="00AD6A43"/>
    <w:rsid w:val="00AE2895"/>
    <w:rsid w:val="00AF4334"/>
    <w:rsid w:val="00AF6D05"/>
    <w:rsid w:val="00AF73D7"/>
    <w:rsid w:val="00B049B5"/>
    <w:rsid w:val="00B0794C"/>
    <w:rsid w:val="00B14AFF"/>
    <w:rsid w:val="00B21806"/>
    <w:rsid w:val="00B23E93"/>
    <w:rsid w:val="00B31FA7"/>
    <w:rsid w:val="00B34F47"/>
    <w:rsid w:val="00B40E0B"/>
    <w:rsid w:val="00B434D2"/>
    <w:rsid w:val="00B55EC0"/>
    <w:rsid w:val="00B56ABD"/>
    <w:rsid w:val="00B61FBD"/>
    <w:rsid w:val="00B633D1"/>
    <w:rsid w:val="00B70A11"/>
    <w:rsid w:val="00B70A49"/>
    <w:rsid w:val="00B72AFB"/>
    <w:rsid w:val="00B80C45"/>
    <w:rsid w:val="00B83A62"/>
    <w:rsid w:val="00B84486"/>
    <w:rsid w:val="00B929F6"/>
    <w:rsid w:val="00B95499"/>
    <w:rsid w:val="00BA0AB4"/>
    <w:rsid w:val="00BA7A89"/>
    <w:rsid w:val="00BA7D27"/>
    <w:rsid w:val="00BB1FD5"/>
    <w:rsid w:val="00BB5E34"/>
    <w:rsid w:val="00BB6ED2"/>
    <w:rsid w:val="00BB77AF"/>
    <w:rsid w:val="00BB7F02"/>
    <w:rsid w:val="00BC23A9"/>
    <w:rsid w:val="00BC2ED7"/>
    <w:rsid w:val="00BD2BB1"/>
    <w:rsid w:val="00BD5F6F"/>
    <w:rsid w:val="00BE0899"/>
    <w:rsid w:val="00BE08CC"/>
    <w:rsid w:val="00BE1A9E"/>
    <w:rsid w:val="00BE55A5"/>
    <w:rsid w:val="00BF57B4"/>
    <w:rsid w:val="00C00B94"/>
    <w:rsid w:val="00C02630"/>
    <w:rsid w:val="00C1295A"/>
    <w:rsid w:val="00C14C2F"/>
    <w:rsid w:val="00C2694D"/>
    <w:rsid w:val="00C26F36"/>
    <w:rsid w:val="00C2739A"/>
    <w:rsid w:val="00C35B32"/>
    <w:rsid w:val="00C37B9D"/>
    <w:rsid w:val="00C41C85"/>
    <w:rsid w:val="00C47829"/>
    <w:rsid w:val="00C51EC2"/>
    <w:rsid w:val="00C5501C"/>
    <w:rsid w:val="00C70555"/>
    <w:rsid w:val="00C722CF"/>
    <w:rsid w:val="00C72897"/>
    <w:rsid w:val="00C82441"/>
    <w:rsid w:val="00C83D8F"/>
    <w:rsid w:val="00C841B9"/>
    <w:rsid w:val="00C84F0F"/>
    <w:rsid w:val="00C853F9"/>
    <w:rsid w:val="00C8636A"/>
    <w:rsid w:val="00C90DF5"/>
    <w:rsid w:val="00C93F40"/>
    <w:rsid w:val="00C94020"/>
    <w:rsid w:val="00C967C6"/>
    <w:rsid w:val="00CA0AB6"/>
    <w:rsid w:val="00CA1A78"/>
    <w:rsid w:val="00CA33C7"/>
    <w:rsid w:val="00CB03A1"/>
    <w:rsid w:val="00CD3D82"/>
    <w:rsid w:val="00CF5099"/>
    <w:rsid w:val="00D13DBC"/>
    <w:rsid w:val="00D17594"/>
    <w:rsid w:val="00D20F57"/>
    <w:rsid w:val="00D235C9"/>
    <w:rsid w:val="00D24CD8"/>
    <w:rsid w:val="00D266C4"/>
    <w:rsid w:val="00D31D38"/>
    <w:rsid w:val="00D4677A"/>
    <w:rsid w:val="00D52783"/>
    <w:rsid w:val="00D53890"/>
    <w:rsid w:val="00D55FB8"/>
    <w:rsid w:val="00D61C45"/>
    <w:rsid w:val="00D62217"/>
    <w:rsid w:val="00D70E8A"/>
    <w:rsid w:val="00D71065"/>
    <w:rsid w:val="00D90EF2"/>
    <w:rsid w:val="00D92B44"/>
    <w:rsid w:val="00D92EB7"/>
    <w:rsid w:val="00D93D72"/>
    <w:rsid w:val="00D9557C"/>
    <w:rsid w:val="00DA24F9"/>
    <w:rsid w:val="00DA2589"/>
    <w:rsid w:val="00DA2852"/>
    <w:rsid w:val="00DC3250"/>
    <w:rsid w:val="00DC5B11"/>
    <w:rsid w:val="00DC62B6"/>
    <w:rsid w:val="00DD03C4"/>
    <w:rsid w:val="00E0302F"/>
    <w:rsid w:val="00E105EA"/>
    <w:rsid w:val="00E11FD7"/>
    <w:rsid w:val="00E22808"/>
    <w:rsid w:val="00E25444"/>
    <w:rsid w:val="00E26FDE"/>
    <w:rsid w:val="00E36715"/>
    <w:rsid w:val="00E429D0"/>
    <w:rsid w:val="00E561DE"/>
    <w:rsid w:val="00E61AAD"/>
    <w:rsid w:val="00E61FDA"/>
    <w:rsid w:val="00E621B1"/>
    <w:rsid w:val="00E70624"/>
    <w:rsid w:val="00E81249"/>
    <w:rsid w:val="00E8215C"/>
    <w:rsid w:val="00E87404"/>
    <w:rsid w:val="00E875EC"/>
    <w:rsid w:val="00E90A81"/>
    <w:rsid w:val="00E9292E"/>
    <w:rsid w:val="00E93AA8"/>
    <w:rsid w:val="00E94ADE"/>
    <w:rsid w:val="00E9666F"/>
    <w:rsid w:val="00EA141A"/>
    <w:rsid w:val="00EA2659"/>
    <w:rsid w:val="00EA367B"/>
    <w:rsid w:val="00EA3D96"/>
    <w:rsid w:val="00EB5F6B"/>
    <w:rsid w:val="00EC5DEC"/>
    <w:rsid w:val="00EC6681"/>
    <w:rsid w:val="00ED008A"/>
    <w:rsid w:val="00EF3130"/>
    <w:rsid w:val="00F000B7"/>
    <w:rsid w:val="00F001FE"/>
    <w:rsid w:val="00F03B38"/>
    <w:rsid w:val="00F041A7"/>
    <w:rsid w:val="00F05850"/>
    <w:rsid w:val="00F058F9"/>
    <w:rsid w:val="00F07341"/>
    <w:rsid w:val="00F1355D"/>
    <w:rsid w:val="00F15396"/>
    <w:rsid w:val="00F15B0B"/>
    <w:rsid w:val="00F264DF"/>
    <w:rsid w:val="00F26ED6"/>
    <w:rsid w:val="00F2789F"/>
    <w:rsid w:val="00F311F7"/>
    <w:rsid w:val="00F37C84"/>
    <w:rsid w:val="00F52C27"/>
    <w:rsid w:val="00F56DD3"/>
    <w:rsid w:val="00F61C10"/>
    <w:rsid w:val="00F63F91"/>
    <w:rsid w:val="00F658D8"/>
    <w:rsid w:val="00F77C43"/>
    <w:rsid w:val="00F82385"/>
    <w:rsid w:val="00F86A03"/>
    <w:rsid w:val="00F9198E"/>
    <w:rsid w:val="00F91A06"/>
    <w:rsid w:val="00F94EAF"/>
    <w:rsid w:val="00FA5720"/>
    <w:rsid w:val="00FB1547"/>
    <w:rsid w:val="00FB2EB4"/>
    <w:rsid w:val="00FB33ED"/>
    <w:rsid w:val="00FB377D"/>
    <w:rsid w:val="00FC0483"/>
    <w:rsid w:val="00FC7AD1"/>
    <w:rsid w:val="00FD2362"/>
    <w:rsid w:val="00FD4666"/>
    <w:rsid w:val="00FD7BA2"/>
    <w:rsid w:val="00FE3089"/>
    <w:rsid w:val="00FE3AF0"/>
    <w:rsid w:val="00FE5D68"/>
    <w:rsid w:val="00FF0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C15C070"/>
  <w15:chartTrackingRefBased/>
  <w15:docId w15:val="{0E1D03B5-13D6-4A89-8092-4EAD916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2AEC"/>
  </w:style>
  <w:style w:type="paragraph" w:styleId="Heading1">
    <w:name w:val="heading 1"/>
    <w:basedOn w:val="Normal"/>
    <w:next w:val="Normal"/>
    <w:link w:val="Heading1Char"/>
    <w:qFormat/>
    <w:rsid w:val="00902063"/>
    <w:pPr>
      <w:keepNext/>
      <w:numPr>
        <w:numId w:val="18"/>
      </w:numPr>
      <w:spacing w:before="240" w:after="240" w:line="240" w:lineRule="auto"/>
      <w:jc w:val="both"/>
      <w:outlineLvl w:val="0"/>
    </w:pPr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paragraph" w:styleId="Heading2">
    <w:name w:val="heading 2"/>
    <w:basedOn w:val="Normal"/>
    <w:next w:val="Normal"/>
    <w:link w:val="Heading2Char"/>
    <w:autoRedefine/>
    <w:qFormat/>
    <w:rsid w:val="00FC7AD1"/>
    <w:pPr>
      <w:keepNext/>
      <w:numPr>
        <w:ilvl w:val="1"/>
        <w:numId w:val="18"/>
      </w:numPr>
      <w:spacing w:after="24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paragraph" w:styleId="Heading4">
    <w:name w:val="heading 4"/>
    <w:basedOn w:val="Normal"/>
    <w:next w:val="Normal"/>
    <w:link w:val="Heading4Char"/>
    <w:qFormat/>
    <w:rsid w:val="00902063"/>
    <w:pPr>
      <w:keepNext/>
      <w:numPr>
        <w:ilvl w:val="3"/>
        <w:numId w:val="18"/>
      </w:numPr>
      <w:spacing w:after="24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516"/>
  </w:style>
  <w:style w:type="paragraph" w:styleId="Footer">
    <w:name w:val="footer"/>
    <w:basedOn w:val="Normal"/>
    <w:link w:val="Foot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516"/>
  </w:style>
  <w:style w:type="paragraph" w:styleId="ListParagraph">
    <w:name w:val="List Paragraph"/>
    <w:aliases w:val="List Paragraph1,List1,Colorful List - Accent 11,List Paragraph11,List Paragraph111,List Paragraph1111,List Paragraph compact,Normal bullet 2,Paragraphe de liste 2,Reference list,Bullet list,Numbered List,Paragraph,Списък на абзаци"/>
    <w:basedOn w:val="Normal"/>
    <w:link w:val="ListParagraphChar"/>
    <w:uiPriority w:val="34"/>
    <w:qFormat/>
    <w:rsid w:val="006C036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51E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1E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1E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1E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1EC2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A70E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0EC1"/>
    <w:rPr>
      <w:color w:val="605E5C"/>
      <w:shd w:val="clear" w:color="auto" w:fill="E1DFDD"/>
    </w:rPr>
  </w:style>
  <w:style w:type="character" w:customStyle="1" w:styleId="Bodytext2">
    <w:name w:val="Body text|2_"/>
    <w:basedOn w:val="DefaultParagraphFont"/>
    <w:link w:val="Bodytext20"/>
    <w:locked/>
    <w:rsid w:val="00E8215C"/>
    <w:rPr>
      <w:shd w:val="clear" w:color="auto" w:fill="FFFFFF"/>
    </w:rPr>
  </w:style>
  <w:style w:type="paragraph" w:customStyle="1" w:styleId="Bodytext20">
    <w:name w:val="Body text|2"/>
    <w:basedOn w:val="Normal"/>
    <w:link w:val="Bodytext2"/>
    <w:qFormat/>
    <w:rsid w:val="00E8215C"/>
    <w:pPr>
      <w:widowControl w:val="0"/>
      <w:shd w:val="clear" w:color="auto" w:fill="FFFFFF"/>
      <w:spacing w:after="0" w:line="244" w:lineRule="exact"/>
    </w:pPr>
  </w:style>
  <w:style w:type="character" w:customStyle="1" w:styleId="Bodytext4">
    <w:name w:val="Body text|4_"/>
    <w:basedOn w:val="DefaultParagraphFont"/>
    <w:link w:val="Bodytext40"/>
    <w:locked/>
    <w:rsid w:val="00E8215C"/>
    <w:rPr>
      <w:i/>
      <w:iCs/>
      <w:sz w:val="23"/>
      <w:szCs w:val="23"/>
      <w:shd w:val="clear" w:color="auto" w:fill="FFFFFF"/>
    </w:rPr>
  </w:style>
  <w:style w:type="paragraph" w:customStyle="1" w:styleId="Bodytext40">
    <w:name w:val="Body text|4"/>
    <w:basedOn w:val="Normal"/>
    <w:link w:val="Bodytext4"/>
    <w:rsid w:val="00E8215C"/>
    <w:pPr>
      <w:widowControl w:val="0"/>
      <w:shd w:val="clear" w:color="auto" w:fill="FFFFFF"/>
      <w:spacing w:before="280" w:after="500" w:line="322" w:lineRule="exact"/>
      <w:ind w:firstLine="620"/>
      <w:jc w:val="both"/>
    </w:pPr>
    <w:rPr>
      <w:i/>
      <w:iCs/>
      <w:sz w:val="23"/>
      <w:szCs w:val="23"/>
    </w:rPr>
  </w:style>
  <w:style w:type="character" w:customStyle="1" w:styleId="Bodytext2115pt">
    <w:name w:val="Body text|2 + 11.5 pt"/>
    <w:aliases w:val="Italic"/>
    <w:basedOn w:val="Bodytext2"/>
    <w:semiHidden/>
    <w:rsid w:val="00E8215C"/>
    <w:rPr>
      <w:rFonts w:ascii="Times New Roman" w:eastAsia="Times New Roman" w:hAnsi="Times New Roman" w:cs="Times New Roman" w:hint="default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bg-BG" w:eastAsia="bg-BG" w:bidi="bg-BG"/>
    </w:rPr>
  </w:style>
  <w:style w:type="table" w:styleId="TableGrid">
    <w:name w:val="Table Grid"/>
    <w:basedOn w:val="TableNormal"/>
    <w:uiPriority w:val="39"/>
    <w:rsid w:val="00B7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61C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902063"/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character" w:customStyle="1" w:styleId="Heading2Char">
    <w:name w:val="Heading 2 Char"/>
    <w:basedOn w:val="DefaultParagraphFont"/>
    <w:link w:val="Heading2"/>
    <w:rsid w:val="00FC7AD1"/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character" w:customStyle="1" w:styleId="Heading4Char">
    <w:name w:val="Heading 4 Char"/>
    <w:basedOn w:val="DefaultParagraphFont"/>
    <w:link w:val="Heading4"/>
    <w:rsid w:val="00902063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paragraph" w:customStyle="1" w:styleId="NumPar2">
    <w:name w:val="NumPar 2"/>
    <w:basedOn w:val="Heading2"/>
    <w:next w:val="Normal"/>
    <w:rsid w:val="00902063"/>
    <w:pPr>
      <w:keepNext w:val="0"/>
      <w:outlineLvl w:val="9"/>
    </w:pPr>
    <w:rPr>
      <w:b w:val="0"/>
    </w:rPr>
  </w:style>
  <w:style w:type="paragraph" w:styleId="FootnoteText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single s"/>
    <w:basedOn w:val="Normal"/>
    <w:link w:val="FootnoteTextChar"/>
    <w:uiPriority w:val="99"/>
    <w:unhideWhenUsed/>
    <w:rsid w:val="0090206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stile 1 Char,Footnote Char,Footnote1 Char,Footnote2 Char,Footnote3 Char,Footnote4 Char,Footnote5 Char,Footnote6 Char,Footnote7 Char,Footnote8 Char,Footnote9 Char,Footnote10 Char,Footnote11 Char,Footnote21 Char,Footnote31 Char"/>
    <w:basedOn w:val="DefaultParagraphFont"/>
    <w:link w:val="FootnoteText"/>
    <w:uiPriority w:val="99"/>
    <w:rsid w:val="00902063"/>
    <w:rPr>
      <w:sz w:val="20"/>
      <w:szCs w:val="20"/>
    </w:rPr>
  </w:style>
  <w:style w:type="character" w:customStyle="1" w:styleId="ListParagraphChar">
    <w:name w:val="List Paragraph Char"/>
    <w:aliases w:val="List Paragraph1 Char,List1 Char,Colorful List - Accent 11 Char,List Paragraph11 Char,List Paragraph111 Char,List Paragraph1111 Char,List Paragraph compact Char,Normal bullet 2 Char,Paragraphe de liste 2 Char,Reference list Char"/>
    <w:link w:val="ListParagraph"/>
    <w:uiPriority w:val="34"/>
    <w:qFormat/>
    <w:locked/>
    <w:rsid w:val="00BB5E34"/>
  </w:style>
  <w:style w:type="character" w:styleId="FollowedHyperlink">
    <w:name w:val="FollowedHyperlink"/>
    <w:basedOn w:val="DefaultParagraphFont"/>
    <w:uiPriority w:val="99"/>
    <w:semiHidden/>
    <w:unhideWhenUsed/>
    <w:rsid w:val="00856BDA"/>
    <w:rPr>
      <w:color w:val="954F72" w:themeColor="followedHyperlink"/>
      <w:u w:val="single"/>
    </w:rPr>
  </w:style>
  <w:style w:type="paragraph" w:customStyle="1" w:styleId="xmsonormal">
    <w:name w:val="x_msonormal"/>
    <w:basedOn w:val="Normal"/>
    <w:rsid w:val="00130F07"/>
    <w:pPr>
      <w:spacing w:after="0" w:line="240" w:lineRule="auto"/>
    </w:pPr>
    <w:rPr>
      <w:rFonts w:ascii="Times New Roman" w:hAnsi="Times New Roman" w:cs="Times New Roman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03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2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2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81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WXoJsOqX5FpHvRkrxGLF+8QnHzx4w5JwHQhOisErab8=</DigestValue>
    </Reference>
    <Reference Type="http://www.w3.org/2000/09/xmldsig#Object" URI="#idOfficeObject">
      <DigestMethod Algorithm="http://www.w3.org/2001/04/xmlenc#sha256"/>
      <DigestValue>1eO1bWS/AvYPJgc/QTCxFw7i4YECBnMddOiAZErzm3U=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6IgPDOEf8aUB3mn5CIlr0j99B1exnlCdHn0O6+kzwJs=</DigestValue>
    </Reference>
    <Reference Type="http://www.w3.org/2000/09/xmldsig#Object" URI="#idValidSigLnImg">
      <DigestMethod Algorithm="http://www.w3.org/2001/04/xmlenc#sha256"/>
      <DigestValue>M51HRD7qwESp1Io4n71g6gJcsAyFWkQxlL0FMLzvdBw=</DigestValue>
    </Reference>
    <Reference Type="http://www.w3.org/2000/09/xmldsig#Object" URI="#idInvalidSigLnImg">
      <DigestMethod Algorithm="http://www.w3.org/2001/04/xmlenc#sha256"/>
      <DigestValue>jTATtzaK+WGOaQ8PCxEkXf8yGUzxVXT4KUU7bpor5Sc=</DigestValue>
    </Reference>
  </SignedInfo>
  <SignatureValue>B7XiplXHpPjHNOPrG3yYBlkkCdBzvVxtwJ/jazOqzVbZVY1hRqEGTURo6DmktAlCq8eBFkgD1DTq
PNdKDCdhCoui/lj69m411+3S4nTn7Zch1i77rFO5Em7jT4ouQ2RNFRmMEbgMQ45RomyQxSqGOhym
VqLceiBqiNBAaLH3+HD6dFQYD90+AOyNUVw4jEiM7ILj9ut0Y5cyRYPnX7AKCG1U2dF9ryq1E7Ia
J7e/ZSLFdcq7z8LqYHhgU8Ya4bGLy/tPDjqJOJW6tO76IV1nf5ygezXkzM2Xi4tBo83M2UG6L/Av
ZV/flst36NS917tO8t4WuixXxHkco/rtBh5mCg==</SignatureValue>
  <KeyInfo>
    <X509Data>
      <X509Certificate>MIIHJDCCBQygAwIBAgIINSXi3H4nBWcwDQYJKoZIhvcNAQELBQAwgYAxJDAiBgNVBAMMG1N0YW1wSVQgR2xvYmFsIFF1YWxpZmllZCBDQTEYMBYGA1UEYQwPTlRSQkctODMxNjQxNzkxMSEwHwYDVQQKDBhJbmZvcm1hdGlvbiBTZXJ2aWNlcyBKU0MxDjAMBgNVBAcMBVNvZmlhMQswCQYDVQQGEwJCRzAeFw0yNDAyMTUxNDQ4NTZaFw0yNTAyMTQxNDQ4NTZ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1/04/xmlenc#sha256"/>
        <DigestValue>aohkI8G5HS9zoIXoPCsMGJ4hxoaBlg8Qs116Ses7G+Q=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XDMjWKRyQiN+TAFs8uNCfJcaCGXNIZcZb8OAMfXcemA=</DigestValue>
      </Reference>
      <Reference URI="/word/document.xml?ContentType=application/vnd.openxmlformats-officedocument.wordprocessingml.document.main+xml">
        <DigestMethod Algorithm="http://www.w3.org/2001/04/xmlenc#sha256"/>
        <DigestValue>ywhJoF4wmYfkPb5rujB9MYKT93H3xMSQiovvraB9zRE=</DigestValue>
      </Reference>
      <Reference URI="/word/endnotes.xml?ContentType=application/vnd.openxmlformats-officedocument.wordprocessingml.endnotes+xml">
        <DigestMethod Algorithm="http://www.w3.org/2001/04/xmlenc#sha256"/>
        <DigestValue>ufKbrrfyLyDPq888nVxTJw/pGYCa/wNqCMwalN6+FYQ=</DigestValue>
      </Reference>
      <Reference URI="/word/fontTable.xml?ContentType=application/vnd.openxmlformats-officedocument.wordprocessingml.fontTable+xml">
        <DigestMethod Algorithm="http://www.w3.org/2001/04/xmlenc#sha256"/>
        <DigestValue>FqMiigRkXA5I7hHKQKsd5cGRz9JPilCMk0Kaj2oYVzM=</DigestValue>
      </Reference>
      <Reference URI="/word/footer1.xml?ContentType=application/vnd.openxmlformats-officedocument.wordprocessingml.footer+xml">
        <DigestMethod Algorithm="http://www.w3.org/2001/04/xmlenc#sha256"/>
        <DigestValue>oQ0d+BVpHvvv+1m0t4tOolkHA83MGs67tQ2r0rzDCj0=</DigestValue>
      </Reference>
      <Reference URI="/word/footnotes.xml?ContentType=application/vnd.openxmlformats-officedocument.wordprocessingml.footnotes+xml">
        <DigestMethod Algorithm="http://www.w3.org/2001/04/xmlenc#sha256"/>
        <DigestValue>3k3H6LALNQbdzE92Kf60jDWb3rUqFDavumZ2BlpabgE=</DigestValue>
      </Reference>
      <Reference URI="/word/header1.xml?ContentType=application/vnd.openxmlformats-officedocument.wordprocessingml.header+xml">
        <DigestMethod Algorithm="http://www.w3.org/2001/04/xmlenc#sha256"/>
        <DigestValue>JU3YzdwGrgG7BUqMFVcJ8qi/Ax/XttX1NsTnYt+RcNQ=</DigestValue>
      </Reference>
      <Reference URI="/word/media/image1.emf?ContentType=image/x-emf">
        <DigestMethod Algorithm="http://www.w3.org/2001/04/xmlenc#sha256"/>
        <DigestValue>N83TZ9UbYdANovc/QRYfpKRcmzx8PotJywFESRnD8PE=</DigestValue>
      </Reference>
      <Reference URI="/word/media/image2.jpeg?ContentType=image/jpeg">
        <DigestMethod Algorithm="http://www.w3.org/2001/04/xmlenc#sha256"/>
        <DigestValue>3Fgrh5gkDV1nxbErRpElisCnHLOrQxsLPSKH3BciSY4=</DigestValue>
      </Reference>
      <Reference URI="/word/media/image3.jpeg?ContentType=image/jpeg">
        <DigestMethod Algorithm="http://www.w3.org/2001/04/xmlenc#sha256"/>
        <DigestValue>WXF3ta6vTaL/agWe281vrHIKESjxuCYvLcyDPZjvcfY=</DigestValue>
      </Reference>
      <Reference URI="/word/numbering.xml?ContentType=application/vnd.openxmlformats-officedocument.wordprocessingml.numbering+xml">
        <DigestMethod Algorithm="http://www.w3.org/2001/04/xmlenc#sha256"/>
        <DigestValue>XKijtZg8MhPREiw54JEnc5ZJieoJkEBz8nvxkkug7bg=</DigestValue>
      </Reference>
      <Reference URI="/word/settings.xml?ContentType=application/vnd.openxmlformats-officedocument.wordprocessingml.settings+xml">
        <DigestMethod Algorithm="http://www.w3.org/2001/04/xmlenc#sha256"/>
        <DigestValue>WMkyQIAArnBVzPj99P7NgaG5xxOxiMeykqtWvh/OevU=</DigestValue>
      </Reference>
      <Reference URI="/word/styles.xml?ContentType=application/vnd.openxmlformats-officedocument.wordprocessingml.styles+xml">
        <DigestMethod Algorithm="http://www.w3.org/2001/04/xmlenc#sha256"/>
        <DigestValue>QFRfvfxbo+tTJc/DLCkYPqrpl3n018cHYyjbsSiUlNI=</DigestValue>
      </Reference>
      <Reference URI="/word/theme/theme1.xml?ContentType=application/vnd.openxmlformats-officedocument.theme+xml">
        <DigestMethod Algorithm="http://www.w3.org/2001/04/xmlenc#sha256"/>
        <DigestValue>wTW2yt/yphl+QcKHM1uJbEwtjsRm1vfQ9+GwiaPfifw=</DigestValue>
      </Reference>
      <Reference URI="/word/webSettings.xml?ContentType=application/vnd.openxmlformats-officedocument.wordprocessingml.webSettings+xml">
        <DigestMethod Algorithm="http://www.w3.org/2001/04/xmlenc#sha256"/>
        <DigestValue>bNSA4Ta4Wd9wo4uQMz7AzBe+vh3N6kLYbElGI9nxkzc=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2025-01-13T11:37:59Z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{353C52DD-DB58-41D8-837D-6FF268E479AA}</SetupID>
          <SignatureText>Георги Вайсилов</SignatureText>
          <SignatureImage/>
          <SignatureComments/>
          <WindowsVersion>10.0</WindowsVersion>
          <OfficeVersion>16.0.14332/22</OfficeVersion>
          <ApplicationVersion>16.0.14332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2025-01-13T11:37:59Z</xd:SigningTime>
          <xd:SigningCertificate>
            <xd:Cert>
              <xd:CertDigest>
                <DigestMethod Algorithm="http://www.w3.org/2001/04/xmlenc#sha256"/>
                <DigestValue>Wd3GrIwQoWms9RkKO9+8Gf/XhjaSFUuDDXnhujEZklk=</DigestValue>
              </xd:CertDigest>
              <xd:IssuerSerial>
                <X509IssuerName>C=BG, L=Sofia, O=Information Services JSC, OID.2.5.4.97=NTRBG-831641791, CN=StampIT Global Qualified CA</X509IssuerName>
                <X509SerialNumber>3829716494785643879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AAGQAAgAwAACBFTUYAAAEAhBwAAKo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aBH5Q5AAAAAAAAAAAAAAANDei1n7fwAAAAAAAAAAAAAJAAAAAAAAAAAAMEHOAQAANA+z/Pp/AAAAAAAAAAAAAAAAAAAAAAAAUWl6LEnxAADoEvlDkAAAADC0OQDOAQAAsEIzCc4BAABQ3O4IzgEAABAU+UMAAAAAsMggCM4BAAAHAAAAAAAAAAAAAAAAAAAATBP5Q5AAAACJE/lDkAAAAMEfYln7fwAAAAAAAAAAAADgbzAAAAAAAAAAAAAAAAAAAAAAAAAAAABQ3O4IzgEAALtUZln7fwAA8BL5Q5AAAACJE/lDk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//////////4AAAAAfBEAEPgREBC4AIAA0BEUEPQQgABMENQQ+BEAEMwQ4BCAAEgQwBDkEQQQ4BDsEPgQyBMGHCAAAAAcAAAAHAAAACQAAAAMAAAADAAAABgAAAAUAAAAHAAAAAwAAAAUAAAAGAAAABwAAAAcAAAAFAAAABwAAAAMAAAAGAAAABgAAAAcAAAAFAAAABwAAAAYAAAAHAAAABgAAAEsAAABAAAAAMAAAAAUAAAAgAAAAAQAAAAEAAAAQAAAAAAAAAAAAAAAAAQAAgAAAAAAAAAAAAAAAAAEAAIAAAAAlAAAADAAAAAIAAAAnAAAAGAAAAAUAAAAAAAAA////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A8iBgAAAAMAAAAHAAAABwAAAAYAAAAHAAAAAwAAAAcAAAAFAAAAAwAAAAMAAAAIAAAABgAAAAcAAAAEAAAABwAAAAMAAAADAAAACAAAAAMAAAAGAAAABwAAAAMAAAAHAAAABQAAAAMAAAAHAAAABgAAAAUAAAAFAAAABQAAAAMAAAADAAAABwAAAAUAAAAWAAAADAAAAAAAAAAlAAAADAAAAAIAAAAOAAAAFAAAAAAAAAAQAAAAFAAAAA==</Object>
  <Object Id="idInvalidSigLnImg">AQAAAGwAAAAAAAAAAAAAAP8AAAB/AAAAAAAAAAAAAAAAGQAAgAwAACBFTUYAAAEA8CEAALE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FQAAAAwAAAADAAAAcgAAAKAEAAAKAAAAAwAAABcAAAAQAAAACgAAAAMAAAAOAAAADgAAAAAA/wEAAAAAAAAAAAAAgD8AAAAAAAAAAAAAgD8AAAAAAAAAAP///wAAAAAAbAAAADQAAACgAAAAAAQAAA4AAAAOAAAAKAAAABAAAAAQAAAAAQAgAAMAAAAABAAAAAAAAAAAAAAAAAAAAAAAAAAA/wAA/wAA/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BoEflDkAAAAAAAAAAAAAAA0N6LWft/AAAAAAAAAAAAAAkAAAAAAAAAAAAwQc4BAAA0D7P8+n8AAAAAAAAAAAAAAAAAAAAAAABRaXosSfEAAOgS+UOQAAAAMLQ5AM4BAACwQjMJzgEAAFDc7gjOAQAAEBT5QwAAAACwyCAIzgEAAAcAAAAAAAAAAAAAAAAAAABME/lDkAAAAIkT+UOQAAAAwR9iWft/AAAAAAAAAAAAAOBvMAAAAAAAAAAAAAAAAAAAAAAAAAAAAFDc7gjOAQAAu1RmWft/AADwEvlDkAAAAIkT+UOQ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BIpFX8+n8AABAoPgjOAQAAAgAAAAAAAADQ3otZ+38AAAAAAAAAAAAAsajJ+/p/AACQL9UNzgEAADw8Zf36fwAAAAAAAAAAAAAAAAAAAAAAAMEWeixJ8QAAAADC+/p/AAAAAAAAAAAAAOD///8AAAAAUNzuCM4BAAC4c/lDAAAAAAAAAAAAAAAABgAAAAAAAAAAAAAAAAAAANxy+UOQAAAAGXP5Q5AAAADBH2JZ+38AAAAEOw3OAQAA4HH5QwAAAAAABDsNzgEAALBRMyPOAQAAUNzuCM4BAAC7VGZZ+38AAIBy+UOQAAAAGXP5Q5A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KIAAABHAAAAKQAAADMAAAB6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//////////gAAAAB8EQAQ+BEQELgAgADQERQQ9BCAAEwQ1BD4EQAQzBDgEIAASBDAEOQRBBDgEOwQ+BDIEAAAIAAAABwAAAAcAAAAJAAAAAwAAAAMAAAAGAAAABQAAAAcAAAADAAAABQAAAAYAAAAHAAAABwAAAAUAAAAHAAAAAwAAAAYAAAAGAAAABwAAAAUAAAAHAAAABgAAAAcAAAAG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lAAAADAAAAAEAAAAYAAAADAAAAAAAAAASAAAADAAAAAEAAAAeAAAAGAAAAAkAAABgAAAA9wAAAG0AAAAlAAAADAAAAAEAAABUAAAAOAEAAAoAAABgAAAA7gAAAGwAAAABAAAAAADIQQAAyEEKAAAAYAAAACcAAABMAAAAAAAAAAAAAAAAAAAA//////////+cAAAAGAQ3BD8ELgAgADQEOARABDUEOgRCBD4EQAQgADgEIAAgBEoEOgQ+BDIEPgQ0BDgEQgQ1BDsEIAA9BDAEIAAjBB4EIAA9BDAEIAAfBB4EU4c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///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7F656-DDBF-449E-B327-FE6E291E9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9</Pages>
  <Words>3326</Words>
  <Characters>18961</Characters>
  <Application>Microsoft Office Word</Application>
  <DocSecurity>0</DocSecurity>
  <Lines>158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Radina Boyanova</dc:creator>
  <cp:keywords/>
  <dc:description/>
  <cp:lastModifiedBy>Mariya Stanevska</cp:lastModifiedBy>
  <cp:revision>16</cp:revision>
  <dcterms:created xsi:type="dcterms:W3CDTF">2025-01-02T08:09:00Z</dcterms:created>
  <dcterms:modified xsi:type="dcterms:W3CDTF">2025-01-10T09:54:00Z</dcterms:modified>
</cp:coreProperties>
</file>