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B0794C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Проф. дхн Георги Вайсил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30316679" w14:textId="415C393B" w:rsidR="00DC3250" w:rsidRPr="00750C3D" w:rsidRDefault="008F7BFB" w:rsidP="005F2F51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767B44">
        <w:rPr>
          <w:rFonts w:ascii="Times New Roman" w:hAnsi="Times New Roman" w:cs="Times New Roman"/>
          <w:b/>
          <w:bCs/>
          <w:sz w:val="24"/>
          <w:szCs w:val="24"/>
        </w:rPr>
        <w:t xml:space="preserve">ЧРЕЗ ДИРЕКТНО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ПРЕДОСТАВЯНЕ НА БЕЗВЪЗМЕЗДНА ФИНАНСОВА ПОМОЩ</w:t>
      </w:r>
      <w:r w:rsidR="00DC5B1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C5B11" w:rsidRPr="00DC5B11">
        <w:rPr>
          <w:rFonts w:ascii="Times New Roman" w:hAnsi="Times New Roman" w:cs="Times New Roman"/>
          <w:b/>
          <w:bCs/>
          <w:sz w:val="24"/>
          <w:szCs w:val="24"/>
        </w:rPr>
        <w:t>BG05SFPR001-3.005 „РАЗВИТИЕ НА ДУАЛНАТА СИСТЕМА НА ОБУЧЕНИЕ В ПОО (ЧРЕЗ ПРИЛАГАНЕ НА ПОДХОДА ИТИ)“</w:t>
      </w:r>
    </w:p>
    <w:p w14:paraId="6185A756" w14:textId="43AF0183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494A73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B0794C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62180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67B44">
        <w:rPr>
          <w:rFonts w:ascii="Times New Roman" w:hAnsi="Times New Roman" w:cs="Times New Roman"/>
          <w:b/>
          <w:bCs/>
          <w:sz w:val="24"/>
          <w:szCs w:val="24"/>
        </w:rPr>
        <w:t>12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DC3250">
        <w:rPr>
          <w:rFonts w:ascii="Times New Roman" w:hAnsi="Times New Roman" w:cs="Times New Roman"/>
          <w:b/>
          <w:bCs/>
          <w:sz w:val="24"/>
          <w:szCs w:val="24"/>
          <w:lang w:val="en-US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8738C1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bookmarkEnd w:id="1"/>
    <w:p w14:paraId="41488A7B" w14:textId="5488C26C" w:rsidR="00DC5B11" w:rsidRPr="00DC5B11" w:rsidRDefault="00DC5B11" w:rsidP="00DC5B1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F576BD" w14:textId="77777777" w:rsidR="00DC5B11" w:rsidRPr="00DC5B11" w:rsidRDefault="00DC5B11" w:rsidP="00DC5B11">
      <w:pPr>
        <w:spacing w:after="0" w:line="240" w:lineRule="auto"/>
        <w:ind w:firstLine="992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0BA2352" w14:textId="5AD27335" w:rsidR="00DC5B11" w:rsidRPr="00DC5B11" w:rsidRDefault="00DC5B11" w:rsidP="00DC5B11">
      <w:pPr>
        <w:pStyle w:val="Heading2"/>
        <w:numPr>
          <w:ilvl w:val="0"/>
          <w:numId w:val="0"/>
        </w:numPr>
        <w:rPr>
          <w:rFonts w:eastAsia="Calibri"/>
        </w:rPr>
      </w:pPr>
      <w:r w:rsidRPr="00DC5B11">
        <w:rPr>
          <w:rFonts w:eastAsia="Calibri"/>
        </w:rPr>
        <w:t xml:space="preserve">ВЪПРОС 1 </w:t>
      </w:r>
      <w:proofErr w:type="spellStart"/>
      <w:r w:rsidRPr="00DC5B11">
        <w:rPr>
          <w:rFonts w:eastAsia="Calibri"/>
        </w:rPr>
        <w:t>от</w:t>
      </w:r>
      <w:proofErr w:type="spellEnd"/>
      <w:r w:rsidRPr="00DC5B11">
        <w:rPr>
          <w:rFonts w:eastAsia="Calibri"/>
        </w:rPr>
        <w:t xml:space="preserve"> 19.12.2024 г. (Q001 </w:t>
      </w:r>
      <w:proofErr w:type="spellStart"/>
      <w:r w:rsidRPr="00DC5B11">
        <w:rPr>
          <w:rFonts w:eastAsia="Calibri"/>
        </w:rPr>
        <w:t>постъпил</w:t>
      </w:r>
      <w:proofErr w:type="spellEnd"/>
      <w:r w:rsidRPr="00DC5B11">
        <w:rPr>
          <w:rFonts w:eastAsia="Calibri"/>
        </w:rPr>
        <w:t xml:space="preserve"> </w:t>
      </w:r>
      <w:proofErr w:type="spellStart"/>
      <w:r w:rsidRPr="00DC5B11">
        <w:rPr>
          <w:rFonts w:eastAsia="Calibri"/>
        </w:rPr>
        <w:t>чрез</w:t>
      </w:r>
      <w:proofErr w:type="spellEnd"/>
      <w:r w:rsidRPr="00DC5B11">
        <w:rPr>
          <w:rFonts w:eastAsia="Calibri"/>
        </w:rPr>
        <w:t xml:space="preserve"> ИСУН)</w:t>
      </w:r>
    </w:p>
    <w:p w14:paraId="7FE9BBAE" w14:textId="77777777" w:rsidR="00DC5B11" w:rsidRPr="00DC5B11" w:rsidRDefault="00DC5B11" w:rsidP="00DC5B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D1F993" w14:textId="77777777" w:rsidR="00DC5B11" w:rsidRPr="00DC5B11" w:rsidRDefault="00DC5B11" w:rsidP="00DC5B1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B11">
        <w:rPr>
          <w:rFonts w:ascii="Times New Roman" w:eastAsia="Calibri" w:hAnsi="Times New Roman" w:cs="Times New Roman"/>
          <w:sz w:val="24"/>
          <w:szCs w:val="24"/>
        </w:rPr>
        <w:t xml:space="preserve">Община Силистра има одобрена концепция за ИТИ - BG16FFPR003-2.001-0041 по Програма „Развитие на регионите“ 2021-2027 г., в която е включена проектна идея „Осъществяване на връзка на образованието с пазара на труда чрез развитие на </w:t>
      </w:r>
      <w:proofErr w:type="spellStart"/>
      <w:r w:rsidRPr="00DC5B11">
        <w:rPr>
          <w:rFonts w:ascii="Times New Roman" w:eastAsia="Calibri" w:hAnsi="Times New Roman" w:cs="Times New Roman"/>
          <w:sz w:val="24"/>
          <w:szCs w:val="24"/>
        </w:rPr>
        <w:t>дуалната</w:t>
      </w:r>
      <w:proofErr w:type="spellEnd"/>
      <w:r w:rsidRPr="00DC5B11">
        <w:rPr>
          <w:rFonts w:ascii="Times New Roman" w:eastAsia="Calibri" w:hAnsi="Times New Roman" w:cs="Times New Roman"/>
          <w:sz w:val="24"/>
          <w:szCs w:val="24"/>
        </w:rPr>
        <w:t xml:space="preserve"> система в Професионална гимназия по облекло, обслужване и транспорт, гр. Дулово и в </w:t>
      </w:r>
      <w:bookmarkStart w:id="2" w:name="_Hlk186443005"/>
      <w:r w:rsidRPr="00DC5B11">
        <w:rPr>
          <w:rFonts w:ascii="Times New Roman" w:eastAsia="Calibri" w:hAnsi="Times New Roman" w:cs="Times New Roman"/>
          <w:sz w:val="24"/>
          <w:szCs w:val="24"/>
        </w:rPr>
        <w:t>Професионална гимназия по селско стопанство с. Ситово</w:t>
      </w:r>
      <w:bookmarkEnd w:id="2"/>
      <w:r w:rsidRPr="00DC5B11">
        <w:rPr>
          <w:rFonts w:ascii="Times New Roman" w:eastAsia="Calibri" w:hAnsi="Times New Roman" w:cs="Times New Roman"/>
          <w:sz w:val="24"/>
          <w:szCs w:val="24"/>
        </w:rPr>
        <w:t>“ на обща стойност 362 175,00 лв. В проектната идея бенефициенти са училища в гр. Дулово и с. Ситово, като дейностите ще се изпълняват в партньорство между Професионална гимназия по облекло, обслужване и транспорт, гр. Дулово - водещ партньор и в Професионална гимназия по селско стопанство с. Ситово - партньор.</w:t>
      </w:r>
    </w:p>
    <w:p w14:paraId="76DF70F4" w14:textId="5674FDCA" w:rsidR="00DC5B11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B11">
        <w:rPr>
          <w:rFonts w:ascii="Times New Roman" w:eastAsia="Calibri" w:hAnsi="Times New Roman" w:cs="Times New Roman"/>
          <w:sz w:val="24"/>
          <w:szCs w:val="24"/>
        </w:rPr>
        <w:t xml:space="preserve">В публикуваните Насоки за кандидатстване по </w:t>
      </w:r>
      <w:bookmarkStart w:id="3" w:name="_Hlk186443429"/>
      <w:r w:rsidRPr="00DC5B11">
        <w:rPr>
          <w:rFonts w:ascii="Times New Roman" w:eastAsia="Calibri" w:hAnsi="Times New Roman" w:cs="Times New Roman"/>
          <w:sz w:val="24"/>
          <w:szCs w:val="24"/>
        </w:rPr>
        <w:t xml:space="preserve">процедура BG05SFPR001-3.005 „Развитие на </w:t>
      </w:r>
      <w:proofErr w:type="spellStart"/>
      <w:r w:rsidRPr="00DC5B11">
        <w:rPr>
          <w:rFonts w:ascii="Times New Roman" w:eastAsia="Calibri" w:hAnsi="Times New Roman" w:cs="Times New Roman"/>
          <w:sz w:val="24"/>
          <w:szCs w:val="24"/>
        </w:rPr>
        <w:t>дуална</w:t>
      </w:r>
      <w:proofErr w:type="spellEnd"/>
      <w:r w:rsidRPr="00DC5B11">
        <w:rPr>
          <w:rFonts w:ascii="Times New Roman" w:eastAsia="Calibri" w:hAnsi="Times New Roman" w:cs="Times New Roman"/>
          <w:sz w:val="24"/>
          <w:szCs w:val="24"/>
        </w:rPr>
        <w:t xml:space="preserve"> система за обучение в ПОО (чрез прилагане на подхода ИТИ) </w:t>
      </w:r>
      <w:bookmarkEnd w:id="3"/>
      <w:r w:rsidRPr="00DC5B11">
        <w:rPr>
          <w:rFonts w:ascii="Times New Roman" w:eastAsia="Calibri" w:hAnsi="Times New Roman" w:cs="Times New Roman"/>
          <w:sz w:val="24"/>
          <w:szCs w:val="24"/>
        </w:rPr>
        <w:t>в т. 11 Допустими кандидати, на стр. 11, под номер 1 за Северен централен район като конкретен бенефициент е посочено училището в гр. Дулово, а като партньор РУО на МОН, гр. Силистра. Допусната ли е техническа грешка, като не е посочено училището в с. Ситово – като партньор или да смятаме, че единствено бенефициент е училището в гр. Дулово? Ако е така, то това не съответства на одобрената концепция на Община Силистра.</w:t>
      </w:r>
    </w:p>
    <w:p w14:paraId="61392345" w14:textId="680AF5B1" w:rsidR="00DC5B11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924C6FF" w14:textId="77777777" w:rsidR="00DC5B11" w:rsidRPr="00DC5B11" w:rsidRDefault="00DC5B11" w:rsidP="00DC5B11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C5B1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ОТГОВОР: </w:t>
      </w:r>
    </w:p>
    <w:p w14:paraId="42F31D92" w14:textId="77777777" w:rsidR="00DC5B11" w:rsidRPr="00DC5B11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B11">
        <w:rPr>
          <w:rFonts w:ascii="Times New Roman" w:eastAsia="Calibri" w:hAnsi="Times New Roman" w:cs="Times New Roman"/>
          <w:sz w:val="24"/>
          <w:szCs w:val="24"/>
        </w:rPr>
        <w:t xml:space="preserve">Условията за кандидатстване по настоящата процедура,  са разработени в съответствие с одобрените на Третото заседание на Комитета за наблюдение на Програма „Образование“ Методология и критерии за подбор на операция „Развитие на </w:t>
      </w:r>
      <w:proofErr w:type="spellStart"/>
      <w:r w:rsidRPr="00DC5B11">
        <w:rPr>
          <w:rFonts w:ascii="Times New Roman" w:eastAsia="Calibri" w:hAnsi="Times New Roman" w:cs="Times New Roman"/>
          <w:sz w:val="24"/>
          <w:szCs w:val="24"/>
        </w:rPr>
        <w:t>дуалната</w:t>
      </w:r>
      <w:proofErr w:type="spellEnd"/>
      <w:r w:rsidRPr="00DC5B11">
        <w:rPr>
          <w:rFonts w:ascii="Times New Roman" w:eastAsia="Calibri" w:hAnsi="Times New Roman" w:cs="Times New Roman"/>
          <w:sz w:val="24"/>
          <w:szCs w:val="24"/>
        </w:rPr>
        <w:t xml:space="preserve"> система на обучение в ПОО (чрез прилагане на подхода ИТИ)“, Единните указания за кандидатстване с концепции за Интегрирани териториални инвестиции (процедура в ИСУН с номер BG16FFPR003-2.001 – Концепции за Интегрирани териториални инвестиции (ИТИ) и на основание чл. 43, ал. 1 от </w:t>
      </w:r>
      <w:r w:rsidRPr="00DC5B11">
        <w:rPr>
          <w:rFonts w:ascii="Times New Roman" w:eastAsia="Times New Roman" w:hAnsi="Times New Roman" w:cs="Times New Roman"/>
          <w:sz w:val="24"/>
          <w:szCs w:val="24"/>
        </w:rPr>
        <w:t>Закона за управление на средствата от Европейските фондове при споделено управление</w:t>
      </w:r>
      <w:r w:rsidRPr="00DC5B11">
        <w:rPr>
          <w:rFonts w:ascii="Times New Roman" w:eastAsia="Calibri" w:hAnsi="Times New Roman" w:cs="Times New Roman"/>
          <w:sz w:val="24"/>
          <w:szCs w:val="24"/>
        </w:rPr>
        <w:t xml:space="preserve"> (ЗУСЕФСУ). </w:t>
      </w:r>
    </w:p>
    <w:p w14:paraId="03C24A53" w14:textId="77777777" w:rsidR="00DC5B11" w:rsidRPr="00DC5B11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5B1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Съгласно Условията за кандидатстване по настоящата процедура </w:t>
      </w:r>
      <w:r w:rsidRPr="00DC5B1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конкретни бенефициенти </w:t>
      </w:r>
      <w:r w:rsidRPr="00DC5B11">
        <w:rPr>
          <w:rFonts w:ascii="Times New Roman" w:eastAsia="Calibri" w:hAnsi="Times New Roman" w:cs="Times New Roman"/>
          <w:sz w:val="24"/>
          <w:szCs w:val="24"/>
        </w:rPr>
        <w:t xml:space="preserve">са професионални гимназии и училища с паралелки за професионална подготовка, обучаващи в гимназиален етап на средно образование, в т.ч. частни училища, които са определени за отговорни партньори в одобрени комбинирани концепции за ИТИ, по отношение на дейности за развитие на </w:t>
      </w:r>
      <w:proofErr w:type="spellStart"/>
      <w:r w:rsidRPr="00DC5B11">
        <w:rPr>
          <w:rFonts w:ascii="Times New Roman" w:eastAsia="Calibri" w:hAnsi="Times New Roman" w:cs="Times New Roman"/>
          <w:sz w:val="24"/>
          <w:szCs w:val="24"/>
        </w:rPr>
        <w:t>дуалната</w:t>
      </w:r>
      <w:proofErr w:type="spellEnd"/>
      <w:r w:rsidRPr="00DC5B11">
        <w:rPr>
          <w:rFonts w:ascii="Times New Roman" w:eastAsia="Calibri" w:hAnsi="Times New Roman" w:cs="Times New Roman"/>
          <w:sz w:val="24"/>
          <w:szCs w:val="24"/>
        </w:rPr>
        <w:t xml:space="preserve"> система на обучение. </w:t>
      </w:r>
      <w:r w:rsidRPr="00DC5B11">
        <w:rPr>
          <w:rFonts w:ascii="Times New Roman" w:eastAsia="Calibri" w:hAnsi="Times New Roman" w:cs="Times New Roman"/>
          <w:b/>
          <w:bCs/>
          <w:sz w:val="24"/>
          <w:szCs w:val="24"/>
        </w:rPr>
        <w:t>Допустими партньори</w:t>
      </w:r>
      <w:r w:rsidRPr="00DC5B11">
        <w:rPr>
          <w:rFonts w:ascii="Times New Roman" w:eastAsia="Calibri" w:hAnsi="Times New Roman" w:cs="Times New Roman"/>
          <w:sz w:val="24"/>
          <w:szCs w:val="24"/>
        </w:rPr>
        <w:t xml:space="preserve"> са Регионални управления на образованието (РУО), които са определени за други участващи партньори, разходващи средства в одобрени комбинирани концепции за ИТИ, по отношение на дейности за развитие на </w:t>
      </w:r>
      <w:proofErr w:type="spellStart"/>
      <w:r w:rsidRPr="00DC5B11">
        <w:rPr>
          <w:rFonts w:ascii="Times New Roman" w:eastAsia="Calibri" w:hAnsi="Times New Roman" w:cs="Times New Roman"/>
          <w:sz w:val="24"/>
          <w:szCs w:val="24"/>
        </w:rPr>
        <w:t>дуалната</w:t>
      </w:r>
      <w:proofErr w:type="spellEnd"/>
      <w:r w:rsidRPr="00DC5B11">
        <w:rPr>
          <w:rFonts w:ascii="Times New Roman" w:eastAsia="Calibri" w:hAnsi="Times New Roman" w:cs="Times New Roman"/>
          <w:sz w:val="24"/>
          <w:szCs w:val="24"/>
        </w:rPr>
        <w:t xml:space="preserve"> система на обучение. </w:t>
      </w:r>
      <w:r w:rsidRPr="00DC5B11">
        <w:rPr>
          <w:rFonts w:ascii="Times New Roman" w:eastAsia="Calibri" w:hAnsi="Times New Roman" w:cs="Times New Roman"/>
          <w:b/>
          <w:bCs/>
          <w:sz w:val="24"/>
          <w:szCs w:val="24"/>
        </w:rPr>
        <w:t>Допустими асоциирани партньори</w:t>
      </w:r>
      <w:r w:rsidRPr="00DC5B11">
        <w:rPr>
          <w:rFonts w:ascii="Times New Roman" w:eastAsia="Calibri" w:hAnsi="Times New Roman" w:cs="Times New Roman"/>
          <w:sz w:val="24"/>
          <w:szCs w:val="24"/>
        </w:rPr>
        <w:t xml:space="preserve"> са национално представителните организации на работодателите и на работниците и служителите в България, браншови и професионални организации, работодатели, участващи в партньорство с училище за </w:t>
      </w:r>
      <w:proofErr w:type="spellStart"/>
      <w:r w:rsidRPr="00DC5B11">
        <w:rPr>
          <w:rFonts w:ascii="Times New Roman" w:eastAsia="Calibri" w:hAnsi="Times New Roman" w:cs="Times New Roman"/>
          <w:sz w:val="24"/>
          <w:szCs w:val="24"/>
        </w:rPr>
        <w:t>дуална</w:t>
      </w:r>
      <w:proofErr w:type="spellEnd"/>
      <w:r w:rsidRPr="00DC5B11">
        <w:rPr>
          <w:rFonts w:ascii="Times New Roman" w:eastAsia="Calibri" w:hAnsi="Times New Roman" w:cs="Times New Roman"/>
          <w:sz w:val="24"/>
          <w:szCs w:val="24"/>
        </w:rPr>
        <w:t xml:space="preserve"> система на обучение – задължителни асоциирани партньори и РУО. </w:t>
      </w:r>
    </w:p>
    <w:p w14:paraId="4FAA154A" w14:textId="77777777" w:rsidR="00DC5B11" w:rsidRPr="00A74601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4601">
        <w:rPr>
          <w:rFonts w:ascii="Times New Roman" w:eastAsia="Calibri" w:hAnsi="Times New Roman" w:cs="Times New Roman"/>
          <w:sz w:val="24"/>
          <w:szCs w:val="24"/>
        </w:rPr>
        <w:t xml:space="preserve">Професионални гимназии не са посочени сред допустимите партньори. </w:t>
      </w:r>
    </w:p>
    <w:p w14:paraId="4AFF8821" w14:textId="77777777" w:rsidR="00DC5B11" w:rsidRPr="00A74601" w:rsidRDefault="00DC5B11" w:rsidP="00DC5B11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4601">
        <w:rPr>
          <w:rFonts w:ascii="Times New Roman" w:eastAsia="Calibri" w:hAnsi="Times New Roman" w:cs="Times New Roman"/>
          <w:sz w:val="24"/>
          <w:szCs w:val="24"/>
        </w:rPr>
        <w:t>В тази връзка няма допусната грешка в Условията за кандидатстване.</w:t>
      </w:r>
    </w:p>
    <w:p w14:paraId="74FD3CCB" w14:textId="09BDDDD8" w:rsidR="00DC5B11" w:rsidRDefault="00DC5B11" w:rsidP="00A7460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4601">
        <w:rPr>
          <w:rFonts w:ascii="Times New Roman" w:eastAsia="Times New Roman" w:hAnsi="Times New Roman" w:cs="Times New Roman"/>
          <w:sz w:val="24"/>
          <w:szCs w:val="24"/>
        </w:rPr>
        <w:t>Обръщаме внимание, че в съответствие с чл. 26, ал. 5 от ЗУСЕФСУ, с</w:t>
      </w:r>
      <w:r w:rsidRPr="00A74601">
        <w:rPr>
          <w:rFonts w:ascii="Times New Roman" w:eastAsia="Calibri" w:hAnsi="Times New Roman" w:cs="Times New Roman"/>
          <w:sz w:val="24"/>
          <w:szCs w:val="24"/>
        </w:rPr>
        <w:t xml:space="preserve"> писмо изх. № 0602 - 289/25.11.2024 г. проектът на Насоки за кандидатстване по процедурата беше изпратен на </w:t>
      </w:r>
      <w:r w:rsidRPr="00A74601">
        <w:rPr>
          <w:rFonts w:ascii="Times New Roman" w:eastAsia="Times New Roman" w:hAnsi="Times New Roman" w:cs="Times New Roman"/>
          <w:sz w:val="24"/>
          <w:szCs w:val="24"/>
        </w:rPr>
        <w:t>конкретните бенефициенти за предложения и възражения, като такива не са получени от страна на Професионална гимназия по облекло, обслужване и транспорт, гр. Дулово в рамките на законоустановения срок.</w:t>
      </w:r>
    </w:p>
    <w:p w14:paraId="53F468E1" w14:textId="1D8370E4" w:rsidR="00B21806" w:rsidRPr="00B21806" w:rsidRDefault="00B21806" w:rsidP="00A74601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21806">
        <w:rPr>
          <w:rFonts w:ascii="Times New Roman" w:eastAsia="Times New Roman" w:hAnsi="Times New Roman" w:cs="Times New Roman"/>
          <w:sz w:val="24"/>
          <w:szCs w:val="24"/>
        </w:rPr>
        <w:t xml:space="preserve">Професионална гимназия по селско стопанство, с. Ситово, може да участва в дейности по процедура BG05SFPR001-3.005 „Развитие на </w:t>
      </w:r>
      <w:proofErr w:type="spellStart"/>
      <w:r w:rsidRPr="00B21806">
        <w:rPr>
          <w:rFonts w:ascii="Times New Roman" w:eastAsia="Times New Roman" w:hAnsi="Times New Roman" w:cs="Times New Roman"/>
          <w:sz w:val="24"/>
          <w:szCs w:val="24"/>
        </w:rPr>
        <w:t>дуална</w:t>
      </w:r>
      <w:proofErr w:type="spellEnd"/>
      <w:r w:rsidRPr="00B21806">
        <w:rPr>
          <w:rFonts w:ascii="Times New Roman" w:eastAsia="Times New Roman" w:hAnsi="Times New Roman" w:cs="Times New Roman"/>
          <w:sz w:val="24"/>
          <w:szCs w:val="24"/>
        </w:rPr>
        <w:t xml:space="preserve"> система за обучение в ПОО (чрез прилагане на подхода ИТИ)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съгласно предвиденото в одобрената КИТИ,</w:t>
      </w:r>
      <w:r w:rsidRPr="00B21806">
        <w:rPr>
          <w:rFonts w:ascii="Times New Roman" w:eastAsia="Times New Roman" w:hAnsi="Times New Roman" w:cs="Times New Roman"/>
          <w:sz w:val="24"/>
          <w:szCs w:val="24"/>
        </w:rPr>
        <w:t xml:space="preserve"> в рамките на допустимите целеви групи по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настоящата</w:t>
      </w:r>
      <w:r w:rsidRPr="00B218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процедура</w:t>
      </w:r>
      <w:r w:rsidRPr="00B21806">
        <w:rPr>
          <w:rFonts w:ascii="Times New Roman" w:eastAsia="Times New Roman" w:hAnsi="Times New Roman" w:cs="Times New Roman"/>
          <w:sz w:val="24"/>
          <w:szCs w:val="24"/>
        </w:rPr>
        <w:t xml:space="preserve"> - ученици, в т. ч. ученици, търсещи или получили международна закрила и от други уязвими групи, педагогически специалисти (учители по професионална подготовка, учители-методици), непедагогически персонал, в т. ч. образователни медиатори, наставници, родители. </w:t>
      </w:r>
    </w:p>
    <w:p w14:paraId="26C0AF26" w14:textId="32123733" w:rsidR="00F56DD3" w:rsidRPr="006E2AA8" w:rsidRDefault="00F56DD3" w:rsidP="00DC5B11">
      <w:pPr>
        <w:pStyle w:val="Heading2"/>
        <w:numPr>
          <w:ilvl w:val="0"/>
          <w:numId w:val="0"/>
        </w:numPr>
        <w:rPr>
          <w:color w:val="000000" w:themeColor="text1"/>
          <w:szCs w:val="24"/>
        </w:rPr>
      </w:pPr>
    </w:p>
    <w:p w14:paraId="22FA16CD" w14:textId="08F67E57" w:rsidR="00E621B1" w:rsidRPr="004C2F53" w:rsidRDefault="00E621B1" w:rsidP="00E36715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1AEE35C" w14:textId="77777777" w:rsidR="00C02630" w:rsidRPr="00A83836" w:rsidRDefault="00C02630" w:rsidP="00BB1FD5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sectPr w:rsidR="00C02630" w:rsidRPr="00A83836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55BF9" w14:textId="77777777" w:rsidR="00287DC1" w:rsidRDefault="00287DC1" w:rsidP="004B4516">
      <w:pPr>
        <w:spacing w:after="0" w:line="240" w:lineRule="auto"/>
      </w:pPr>
      <w:r>
        <w:separator/>
      </w:r>
    </w:p>
  </w:endnote>
  <w:endnote w:type="continuationSeparator" w:id="0">
    <w:p w14:paraId="7B4FF185" w14:textId="77777777" w:rsidR="00287DC1" w:rsidRDefault="00287DC1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ascii="Times New Roman" w:hAnsi="Times New Roman" w:cs="Times New Roman"/>
          </w:rPr>
        </w:pPr>
        <w:r w:rsidRPr="00767B44">
          <w:rPr>
            <w:rFonts w:ascii="Times New Roman" w:hAnsi="Times New Roman" w:cs="Times New Roman"/>
          </w:rPr>
          <w:fldChar w:fldCharType="begin"/>
        </w:r>
        <w:r w:rsidRPr="00767B44">
          <w:rPr>
            <w:rFonts w:ascii="Times New Roman" w:hAnsi="Times New Roman" w:cs="Times New Roman"/>
          </w:rPr>
          <w:instrText xml:space="preserve"> PAGE   \* MERGEFORMAT </w:instrText>
        </w:r>
        <w:r w:rsidRPr="00767B44">
          <w:rPr>
            <w:rFonts w:ascii="Times New Roman" w:hAnsi="Times New Roman" w:cs="Times New Roman"/>
          </w:rPr>
          <w:fldChar w:fldCharType="separate"/>
        </w:r>
        <w:r w:rsidRPr="00767B44">
          <w:rPr>
            <w:rFonts w:ascii="Times New Roman" w:hAnsi="Times New Roman" w:cs="Times New Roman"/>
            <w:noProof/>
          </w:rPr>
          <w:t>2</w:t>
        </w:r>
        <w:r w:rsidRPr="00767B44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A065B" w14:textId="77777777" w:rsidR="00287DC1" w:rsidRDefault="00287DC1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0606A38B" w14:textId="77777777" w:rsidR="00287DC1" w:rsidRDefault="00287DC1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2"/>
  </w:num>
  <w:num w:numId="9">
    <w:abstractNumId w:val="1"/>
  </w:num>
  <w:num w:numId="10">
    <w:abstractNumId w:val="5"/>
  </w:num>
  <w:num w:numId="11">
    <w:abstractNumId w:val="0"/>
  </w:num>
  <w:num w:numId="12">
    <w:abstractNumId w:val="24"/>
  </w:num>
  <w:num w:numId="13">
    <w:abstractNumId w:val="17"/>
  </w:num>
  <w:num w:numId="14">
    <w:abstractNumId w:val="13"/>
  </w:num>
  <w:num w:numId="15">
    <w:abstractNumId w:val="9"/>
  </w:num>
  <w:num w:numId="16">
    <w:abstractNumId w:val="4"/>
  </w:num>
  <w:num w:numId="17">
    <w:abstractNumId w:val="8"/>
  </w:num>
  <w:num w:numId="18">
    <w:abstractNumId w:val="19"/>
  </w:num>
  <w:num w:numId="19">
    <w:abstractNumId w:val="14"/>
  </w:num>
  <w:num w:numId="20">
    <w:abstractNumId w:val="18"/>
  </w:num>
  <w:num w:numId="21">
    <w:abstractNumId w:val="23"/>
  </w:num>
  <w:num w:numId="22">
    <w:abstractNumId w:val="22"/>
  </w:num>
  <w:num w:numId="23">
    <w:abstractNumId w:val="3"/>
  </w:num>
  <w:num w:numId="24">
    <w:abstractNumId w:val="15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4198A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93321"/>
    <w:rsid w:val="001A1454"/>
    <w:rsid w:val="001A3CA9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5E36"/>
    <w:rsid w:val="002828BD"/>
    <w:rsid w:val="00287DC1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C2FAB"/>
    <w:rsid w:val="002D3D1C"/>
    <w:rsid w:val="002D736F"/>
    <w:rsid w:val="002E3B2A"/>
    <w:rsid w:val="002F613D"/>
    <w:rsid w:val="00323DC1"/>
    <w:rsid w:val="00334E49"/>
    <w:rsid w:val="00337E67"/>
    <w:rsid w:val="00347E0B"/>
    <w:rsid w:val="00356408"/>
    <w:rsid w:val="00360AFE"/>
    <w:rsid w:val="003638FC"/>
    <w:rsid w:val="00363F51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F8C"/>
    <w:rsid w:val="003B22F5"/>
    <w:rsid w:val="003B6A1B"/>
    <w:rsid w:val="003C4603"/>
    <w:rsid w:val="003D11F9"/>
    <w:rsid w:val="003D6506"/>
    <w:rsid w:val="003F199A"/>
    <w:rsid w:val="00403E06"/>
    <w:rsid w:val="0040475E"/>
    <w:rsid w:val="00432886"/>
    <w:rsid w:val="00433889"/>
    <w:rsid w:val="00434CC1"/>
    <w:rsid w:val="00436FFF"/>
    <w:rsid w:val="00437555"/>
    <w:rsid w:val="00444656"/>
    <w:rsid w:val="00444679"/>
    <w:rsid w:val="00447F21"/>
    <w:rsid w:val="00452B58"/>
    <w:rsid w:val="00454C47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94A73"/>
    <w:rsid w:val="004A4E37"/>
    <w:rsid w:val="004A5DAE"/>
    <w:rsid w:val="004A725D"/>
    <w:rsid w:val="004B1176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A089A"/>
    <w:rsid w:val="005A7413"/>
    <w:rsid w:val="005B02C2"/>
    <w:rsid w:val="005C39BA"/>
    <w:rsid w:val="005D3B78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5C77"/>
    <w:rsid w:val="00616CDB"/>
    <w:rsid w:val="00617FE1"/>
    <w:rsid w:val="00621135"/>
    <w:rsid w:val="00621804"/>
    <w:rsid w:val="006220D4"/>
    <w:rsid w:val="00625E0F"/>
    <w:rsid w:val="00625F5F"/>
    <w:rsid w:val="00634FB8"/>
    <w:rsid w:val="006518E0"/>
    <w:rsid w:val="0065261E"/>
    <w:rsid w:val="0066266E"/>
    <w:rsid w:val="00667ACF"/>
    <w:rsid w:val="00683F8C"/>
    <w:rsid w:val="006848A6"/>
    <w:rsid w:val="006861FD"/>
    <w:rsid w:val="006871F4"/>
    <w:rsid w:val="00695A3F"/>
    <w:rsid w:val="00697C9E"/>
    <w:rsid w:val="006B4638"/>
    <w:rsid w:val="006B4F59"/>
    <w:rsid w:val="006B5134"/>
    <w:rsid w:val="006C0362"/>
    <w:rsid w:val="006C6EC1"/>
    <w:rsid w:val="006D3F9F"/>
    <w:rsid w:val="006E2AA8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67B44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B48AF"/>
    <w:rsid w:val="007B4AB0"/>
    <w:rsid w:val="007C1D2C"/>
    <w:rsid w:val="007C2A57"/>
    <w:rsid w:val="007C34D3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3039"/>
    <w:rsid w:val="00944071"/>
    <w:rsid w:val="009462CA"/>
    <w:rsid w:val="0094666F"/>
    <w:rsid w:val="009511B8"/>
    <w:rsid w:val="00961A34"/>
    <w:rsid w:val="0097145D"/>
    <w:rsid w:val="00975DEF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7460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5039"/>
    <w:rsid w:val="00AD6A43"/>
    <w:rsid w:val="00AE2895"/>
    <w:rsid w:val="00AF4334"/>
    <w:rsid w:val="00AF6D05"/>
    <w:rsid w:val="00AF73D7"/>
    <w:rsid w:val="00B0794C"/>
    <w:rsid w:val="00B14AFF"/>
    <w:rsid w:val="00B21806"/>
    <w:rsid w:val="00B23E93"/>
    <w:rsid w:val="00B31FA7"/>
    <w:rsid w:val="00B34F47"/>
    <w:rsid w:val="00B40E0B"/>
    <w:rsid w:val="00B434D2"/>
    <w:rsid w:val="00B55EC0"/>
    <w:rsid w:val="00B56ABD"/>
    <w:rsid w:val="00B61FBD"/>
    <w:rsid w:val="00B633D1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A7D27"/>
    <w:rsid w:val="00BB1FD5"/>
    <w:rsid w:val="00BB5E34"/>
    <w:rsid w:val="00BB6ED2"/>
    <w:rsid w:val="00BB77AF"/>
    <w:rsid w:val="00BB7F02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D3D82"/>
    <w:rsid w:val="00CF5099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5B11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56DD3"/>
    <w:rsid w:val="00F61C10"/>
    <w:rsid w:val="00F658D8"/>
    <w:rsid w:val="00F77C43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0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8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IkUYS7fGD49iLn4Nfa6CgOeHTZGEq19dbZbc9qECqyw=</DigestValue>
    </Reference>
    <Reference Type="http://www.w3.org/2000/09/xmldsig#Object" URI="#idOfficeObject">
      <DigestMethod Algorithm="http://www.w3.org/2001/04/xmlenc#sha256"/>
      <DigestValue>1eO1bWS/AvYPJgc/QTCxFw7i4YECBnMddOiAZErzm3U=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HLZ5Eg4EP68SvMlTfbYSMFUAF5hjhkIR6kb9ObJH8p4=</DigestValue>
    </Reference>
    <Reference Type="http://www.w3.org/2000/09/xmldsig#Object" URI="#idValidSigLnImg">
      <DigestMethod Algorithm="http://www.w3.org/2001/04/xmlenc#sha256"/>
      <DigestValue>RMe5RxGyAkPKi+7Uv5E/NOXW7zZrTTcmqCNu1lhkplY=</DigestValue>
    </Reference>
    <Reference Type="http://www.w3.org/2000/09/xmldsig#Object" URI="#idInvalidSigLnImg">
      <DigestMethod Algorithm="http://www.w3.org/2001/04/xmlenc#sha256"/>
      <DigestValue>Xl+BCs5Mru0sY0haIRotK+FQJs6U8iSAW1+VOKSk+G4=</DigestValue>
    </Reference>
  </SignedInfo>
  <SignatureValue>LDqz49zyVeKi4xYM9uD3UtqHoD2vWOdy34PsKQPSgGoliX1+T1vuhTvlpTV981KgrjKWECipYc/z
8mfNa26zr4gBLmeV4QWvKRvq92FjT5LwUDMIEPtnKgeIIl+lc+SC49RYYcUny9zAXB2RVVzWsk0Q
tDK1ODW4Z98tfRh5yxengr+lCOtSEiySZMTCS9vM3Nm+mE1nBu5G8F9IUU/20xsrGxIUXWh/Yecg
243F7hrIAGxFUhULsmU2Z8FUnhj7neAX7iIaQ1pZmMf4b7ZggDQ/5Kh65O1e9z+Sr3Ot9QZXEo0p
8US/abs9CXnnBbIYfItbJJye7nJo5iNQMZ+OTg==</SignatureValue>
  <KeyInfo>
    <X509Data>
      <X509Certificate>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kjfN9aZ31eYp0f2CFz9ZFsLCMcH1mEmCQfoFj7x4ubE=</DigestValue>
      </Reference>
      <Reference URI="/word/endnotes.xml?ContentType=application/vnd.openxmlformats-officedocument.wordprocessingml.endnotes+xml">
        <DigestMethod Algorithm="http://www.w3.org/2001/04/xmlenc#sha256"/>
        <DigestValue>fTYm7VKuPN8X9sZVV65MfUMhDlaWW+XcWmkhml15BPk=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oQ0d+BVpHvvv+1m0t4tOolkHA83MGs67tQ2r0rzDCj0=</DigestValue>
      </Reference>
      <Reference URI="/word/footnotes.xml?ContentType=application/vnd.openxmlformats-officedocument.wordprocessingml.footnotes+xml">
        <DigestMethod Algorithm="http://www.w3.org/2001/04/xmlenc#sha256"/>
        <DigestValue>F5ipFKE+dnk7Wq3gVdhY/p2kU/GSodfVviA+dZUh8qQ=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+pwHUGkSOcBxW31dBOLvH5mB3WRUXHbW8mA1tWrrbGQ=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L3ATWD0iQh0ma+un5HPH83hl1LKHyPr0Lz/3cSLZtW8=</DigestValue>
      </Reference>
      <Reference URI="/word/settings.xml?ContentType=application/vnd.openxmlformats-officedocument.wordprocessingml.settings+xml">
        <DigestMethod Algorithm="http://www.w3.org/2001/04/xmlenc#sha256"/>
        <DigestValue>668owaSVAmkSbPcfTGZiHZgJ8R1ADwjyhFN1s/iwD28=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bNSA4Ta4Wd9wo4uQMz7AzBe+vh3N6kLYbElGI9nxkzc=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2024-12-30T14:49:32Z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Георги Вайсилов</SignatureText>
          <SignatureImage/>
          <SignatureComments/>
          <WindowsVersion>10.0</WindowsVersion>
          <OfficeVersion>16.0.14332/22</OfficeVersion>
          <ApplicationVersion>16.0.14332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2024-12-30T14:49:32Z</xd:SigningTime>
          <xd:SigningCertificate>
            <xd:Cert>
              <xd:CertDigest>
                <DigestMethod Algorithm="http://www.w3.org/2001/04/xmlenc#sha256"/>
                <DigestValue>Wd3GrIwQoWms9RkKO9+8Gf/XhjaSFUuDDXnhujEZklk=</DigestValue>
              </xd:CertDigest>
              <xd:IssuerSerial>
                <X509IssuerName>C=BG, L=Sofia, O=Information Services JSC, OID.2.5.4.97=NTRBG-831641791, CN=StampIT Global Qualified CA</X509IssuerName>
                <X509SerialNumber>3829716494785643879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j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oEflDkAAAAAAAAAAAAAAA0N6LWft/AAAAAAAAAAAAAAkAAAAAAAAAAAAwQc4BAAA0D7P8+n8AAAAAAAAAAAAAAAAAAAAAAABRaXosSfEAAOgS+UOQAAAAMLQ5AM4BAACwQjMJzgEAAFDc7gjOAQAAEBT5QwAAAACwyCAIzgEAAAcAAAAAAAAAAAAAAAAAAABME/lDkAAAAIkT+UOQAAAAwR9iWft/AAAAAAAAAAAAAOBvMAAAAAAAAAAAAAAAAAAAAAAAAAAAAFDc7gjOAQAAu1RmWft/AADwEvlDkAAAAIkT+UOQ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IpFX8+n8AABAoPgjOAQAAAgAAAAAAAADQ3otZ+38AAAAAAAAAAAAAsajJ+/p/AACQL9UNzgEAADw8Zf36fwAAAAAAAAAAAAAAAAAAAAAAAMEWeixJ8QAAAADC+/p/AAAAAAAAAAAAAOD///8AAAAAUNzuCM4BAAC4c/lDAAAAAAAAAAAAAAAABgAAAAAAAAAAAAAAAAAAANxy+UOQAAAAGXP5Q5AAAADBH2JZ+38AAAAEOw3OAQAA4HH5QwAAAAAABDsNzgEAALBRMyPOAQAAUNzuCM4BAAC7VGZZ+38AAIBy+UOQAAAAGXP5Q5A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KIAAABHAAAAKQAAADMAAAB6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//////////gAAAAB8EQAQ+BEQELgAgADQERQQ9BCAAEwQ1BD4EQAQzBDgEIAASBDAEOQRBBDgEOwQ+BDIEAAAIAAAABwAAAAcAAAAJAAAAAwAAAAMAAAAGAAAABQAAAAcAAAADAAAABQAAAAYAAAAHAAAABwAAAAUAAAAHAAAAAwAAAAYAAAAGAAAABwAAAAUAAAAHAAAABg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</Object>
  <Object Id="idInvalidSigLnImg">AQAAAGwAAAAAAAAAAAAAAP8AAAB/AAAAAAAAAAAAAAAAGQAAgAwAACBFTUYAAAEA8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UGD9+n8AAABQYP36fwAA0N6LWft/AAAAAAAAAAAAAPEMs/z6fwAA4HECW/t/AAB83ET9+n8AAAAAAAAAAAAAAAAAAAAAAADR4XosSfEAAMEPs/z6fwAABAAAAAAAAAD1////AAAAAFDc7gjOAQAAqJz5QwAAAAAAAAAAAAAAAAkAAAAAAAAAAAAAAAAAAADMm/lDkAAAAAmc+UOQAAAAwR9iWft/AAAAAABb+38AAAAAAAAAAAAAAAAAAM4BAAABAAAAAAAAAFDc7gjOAQAAu1RmWft/AABwm/lDkAAAAAmc+UOQ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EflDkAAAAAAAAAAAAAAA0N6LWft/AAAAAAAAAAAAAAkAAAAAAAAAAAAwQc4BAAA0D7P8+n8AAAAAAAAAAAAAAAAAAAAAAABRaXosSfEAAOgS+UOQAAAAMLQ5AM4BAACwQjMJzgEAAFDc7gjOAQAAEBT5QwAAAACwyCAIzgEAAAcAAAAAAAAAAAAAAAAAAABME/lDkAAAAIkT+UOQAAAAwR9iWft/AAAAAAAAAAAAAOBvMAAAAAAAAAAAAAAAAAAAAAAAAAAAAFDc7gjOAQAAu1RmWft/AADwEvlDkAAAAIkT+UOQ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BIpFX8+n8AABAoPgjOAQAAAgAAAAAAAADQ3otZ+38AAAAAAAAAAAAAsajJ+/p/AACQL9UNzgEAADw8Zf36fwAAAAAAAAAAAAAAAAAAAAAAAMEWeixJ8QAAAADC+/p/AAAAAAAAAAAAAOD///8AAAAAUNzuCM4BAAC4c/lDAAAAAAAAAAAAAAAABgAAAAAAAAAAAAAAAAAAANxy+UOQAAAAGXP5Q5AAAADBH2JZ+38AAAAEOw3OAQAA4HH5QwAAAAAABDsNzgEAALBRMyPOAQAAUNzuCM4BAAC7VGZZ+38AAIBy+UOQAAAAGXP5Q5A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KIAAABHAAAAKQAAADMAAAB6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//////////gAAAAB8EQAQ+BEQELgAgADQERQQ9BCAAEwQ1BD4EQAQzBDgEIAASBDAEOQRBBDgEOwQ+BDIEAAAIAAAABwAAAAcAAAAJAAAAAwAAAAMAAAAGAAAABQAAAAcAAAADAAAABQAAAAYAAAAHAAAABwAAAAUAAAAHAAAAAwAAAAYAAAAGAAAABwAAAAUAAAAHAAAABg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Irena</cp:lastModifiedBy>
  <cp:revision>3</cp:revision>
  <dcterms:created xsi:type="dcterms:W3CDTF">2024-12-30T07:59:00Z</dcterms:created>
  <dcterms:modified xsi:type="dcterms:W3CDTF">2024-12-30T08:19:00Z</dcterms:modified>
</cp:coreProperties>
</file>