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48D44" w14:textId="367AD507" w:rsidR="008F7BFB" w:rsidRDefault="00843E1E" w:rsidP="003C4603">
      <w:pPr>
        <w:ind w:left="424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117864689"/>
      <w:r>
        <w:rPr>
          <w:rFonts w:ascii="Times New Roman" w:hAnsi="Times New Roman"/>
          <w:b/>
          <w:sz w:val="24"/>
          <w:szCs w:val="24"/>
        </w:rPr>
        <w:pict w14:anchorId="7C146BD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4.1pt;height:100.15pt">
            <v:imagedata r:id="rId8" o:title=""/>
            <o:lock v:ext="edit" ungrouping="t" rotation="t" cropping="t" verticies="t" text="t" grouping="t"/>
            <o:signatureline v:ext="edit" id="{353C52DD-DB58-41D8-837D-6FF268E479AA}" provid="{00000000-0000-0000-0000-000000000000}" o:suggestedsigner="Проф. дхн Георги Вайсилов" o:suggestedsigner2="Изп. директор и Ръководител на УО на ПО" issignatureline="t"/>
          </v:shape>
        </w:pict>
      </w:r>
    </w:p>
    <w:p w14:paraId="7454DA2F" w14:textId="77777777" w:rsidR="008F7BFB" w:rsidRDefault="008F7BFB" w:rsidP="008F7B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F22A2A2" w14:textId="77777777" w:rsidR="00981294" w:rsidRDefault="008F7BFB" w:rsidP="008F7B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ВЪПРОСИ И ОТГОВОРИ</w:t>
      </w:r>
    </w:p>
    <w:p w14:paraId="30316679" w14:textId="7719AD9F" w:rsidR="00DC3250" w:rsidRPr="00750C3D" w:rsidRDefault="008F7BFB" w:rsidP="005F2F51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66AF8">
        <w:rPr>
          <w:rFonts w:ascii="Times New Roman" w:hAnsi="Times New Roman" w:cs="Times New Roman"/>
          <w:b/>
          <w:bCs/>
          <w:sz w:val="24"/>
          <w:szCs w:val="24"/>
        </w:rPr>
        <w:t xml:space="preserve">ПО ПРОЦЕДУРА </w:t>
      </w:r>
      <w:r w:rsidR="00767B44">
        <w:rPr>
          <w:rFonts w:ascii="Times New Roman" w:hAnsi="Times New Roman" w:cs="Times New Roman"/>
          <w:b/>
          <w:bCs/>
          <w:sz w:val="24"/>
          <w:szCs w:val="24"/>
        </w:rPr>
        <w:t xml:space="preserve">ЧРЕЗ ДИРЕКТНО </w:t>
      </w:r>
      <w:r w:rsidR="00DC3250" w:rsidRPr="00750C3D">
        <w:rPr>
          <w:rFonts w:ascii="Times New Roman" w:hAnsi="Times New Roman" w:cs="Times New Roman"/>
          <w:b/>
          <w:bCs/>
          <w:sz w:val="24"/>
          <w:szCs w:val="24"/>
        </w:rPr>
        <w:t xml:space="preserve">ПРЕДОСТАВЯНЕ НА БЕЗВЪЗМЕЗДНА ФИНАНСОВА ПОМОЩ </w:t>
      </w:r>
      <w:r w:rsidR="00767B44" w:rsidRPr="00767B44">
        <w:rPr>
          <w:rFonts w:ascii="Times New Roman" w:hAnsi="Times New Roman"/>
          <w:b/>
          <w:sz w:val="24"/>
          <w:szCs w:val="24"/>
        </w:rPr>
        <w:t xml:space="preserve">BG05SFPR001-1.006 </w:t>
      </w:r>
      <w:r w:rsidR="00767B44">
        <w:rPr>
          <w:rFonts w:ascii="Times New Roman" w:hAnsi="Times New Roman"/>
          <w:b/>
          <w:sz w:val="24"/>
          <w:szCs w:val="24"/>
        </w:rPr>
        <w:t>„</w:t>
      </w:r>
      <w:r w:rsidR="00767B44" w:rsidRPr="00767B44">
        <w:rPr>
          <w:rFonts w:ascii="Times New Roman" w:hAnsi="Times New Roman"/>
          <w:b/>
          <w:sz w:val="24"/>
          <w:szCs w:val="24"/>
        </w:rPr>
        <w:t>КОМПЛЕКСНИ ПРОГРАМИ НА ОБЩИНСКО НИВО ЗА ДЕСЕГРЕГАЦИЯ НА УЧИЛИЩАТА, ПРЕВЕНЦИЯ НА ВТОРИЧНАТА СЕГРЕГАЦИЯ И ПРОТИВ ДИСКРИМИНАЦИЯТА (ЧРЕЗ ПРИЛАГАНЕ НА ПОДХОДА ИТИ)</w:t>
      </w:r>
      <w:r w:rsidR="00767B44">
        <w:rPr>
          <w:rFonts w:ascii="Times New Roman" w:hAnsi="Times New Roman"/>
          <w:b/>
          <w:sz w:val="24"/>
          <w:szCs w:val="24"/>
        </w:rPr>
        <w:t>“</w:t>
      </w:r>
    </w:p>
    <w:p w14:paraId="6185A756" w14:textId="735FF67A" w:rsidR="008F7BFB" w:rsidRDefault="008F7BFB" w:rsidP="008F7B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738C1">
        <w:rPr>
          <w:rFonts w:ascii="Times New Roman" w:hAnsi="Times New Roman" w:cs="Times New Roman"/>
          <w:b/>
          <w:bCs/>
          <w:sz w:val="24"/>
          <w:szCs w:val="24"/>
        </w:rPr>
        <w:t xml:space="preserve">към </w:t>
      </w:r>
      <w:r w:rsidR="00D1227C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CD7BA9">
        <w:rPr>
          <w:rFonts w:ascii="Times New Roman" w:hAnsi="Times New Roman" w:cs="Times New Roman"/>
          <w:b/>
          <w:bCs/>
          <w:sz w:val="24"/>
          <w:szCs w:val="24"/>
          <w:lang w:val="en-US"/>
        </w:rPr>
        <w:t>6</w:t>
      </w:r>
      <w:r w:rsidR="00621804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767B44">
        <w:rPr>
          <w:rFonts w:ascii="Times New Roman" w:hAnsi="Times New Roman" w:cs="Times New Roman"/>
          <w:b/>
          <w:bCs/>
          <w:sz w:val="24"/>
          <w:szCs w:val="24"/>
        </w:rPr>
        <w:t>12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.202</w:t>
      </w:r>
      <w:r w:rsidR="00DC3250">
        <w:rPr>
          <w:rFonts w:ascii="Times New Roman" w:hAnsi="Times New Roman" w:cs="Times New Roman"/>
          <w:b/>
          <w:bCs/>
          <w:sz w:val="24"/>
          <w:szCs w:val="24"/>
          <w:lang w:val="en-US"/>
        </w:rPr>
        <w:t>4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8738C1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p w14:paraId="446CD432" w14:textId="77777777" w:rsidR="008F7BFB" w:rsidRDefault="008F7BFB" w:rsidP="00830FE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53168CF" w14:textId="3FE5E599" w:rsidR="004B4516" w:rsidRPr="0021028A" w:rsidRDefault="004B4516" w:rsidP="00E11FD7">
      <w:pPr>
        <w:pStyle w:val="Heading2"/>
        <w:numPr>
          <w:ilvl w:val="0"/>
          <w:numId w:val="0"/>
        </w:numPr>
      </w:pPr>
      <w:r w:rsidRPr="0021028A">
        <w:t xml:space="preserve">ВЪПРОС </w:t>
      </w:r>
      <w:r w:rsidR="00612C10" w:rsidRPr="004A725D">
        <w:rPr>
          <w:lang w:val="bg-BG"/>
        </w:rPr>
        <w:t>1</w:t>
      </w:r>
      <w:r w:rsidRPr="004A725D">
        <w:rPr>
          <w:lang w:val="bg-BG"/>
        </w:rPr>
        <w:t xml:space="preserve"> от </w:t>
      </w:r>
      <w:r w:rsidR="004A725D" w:rsidRPr="004A725D">
        <w:rPr>
          <w:lang w:val="bg-BG"/>
        </w:rPr>
        <w:t xml:space="preserve">05.12.2024 </w:t>
      </w:r>
      <w:r w:rsidRPr="004A725D">
        <w:rPr>
          <w:lang w:val="bg-BG"/>
        </w:rPr>
        <w:t>г. (</w:t>
      </w:r>
      <w:r w:rsidR="00E61FDA" w:rsidRPr="004A725D">
        <w:rPr>
          <w:lang w:val="bg-BG"/>
        </w:rPr>
        <w:t xml:space="preserve">Q001 </w:t>
      </w:r>
      <w:r w:rsidRPr="004A725D">
        <w:rPr>
          <w:lang w:val="bg-BG"/>
        </w:rPr>
        <w:t>постъпил чрез ИСУН)</w:t>
      </w:r>
      <w:r w:rsidR="0002372F" w:rsidRPr="004A725D">
        <w:rPr>
          <w:lang w:val="bg-BG"/>
        </w:rPr>
        <w:t>:</w:t>
      </w:r>
    </w:p>
    <w:bookmarkEnd w:id="1"/>
    <w:p w14:paraId="7675DD93" w14:textId="77777777" w:rsidR="00F56DD3" w:rsidRPr="00F56DD3" w:rsidRDefault="00F56DD3" w:rsidP="00F56DD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6DD3">
        <w:rPr>
          <w:rFonts w:ascii="Times New Roman" w:hAnsi="Times New Roman" w:cs="Times New Roman"/>
          <w:sz w:val="24"/>
          <w:szCs w:val="24"/>
        </w:rPr>
        <w:t>1. Допустимо ли е директора на училището бенефициент да е ръководител на проекта по процедурата чрез директно предоставяне на безвъзмездна финансова помощ BG05SFPR001-1.006 „Комплексни програми на общинско ниво за десегрегация на училищата, превенция на вторичната сегрегация и против дискриминацията (чрез прилагане на подхода ИТИ)“ по Програма „Образование“ 2021-2027 г.?</w:t>
      </w:r>
    </w:p>
    <w:p w14:paraId="22C24EA9" w14:textId="77777777" w:rsidR="00F56DD3" w:rsidRPr="00F56DD3" w:rsidRDefault="00F56DD3" w:rsidP="00F56DD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6DD3">
        <w:rPr>
          <w:rFonts w:ascii="Times New Roman" w:hAnsi="Times New Roman" w:cs="Times New Roman"/>
          <w:sz w:val="24"/>
          <w:szCs w:val="24"/>
        </w:rPr>
        <w:t xml:space="preserve"> 2. Ако е допустимо директорът на училището бенефициент да изпълнява дейности по проекта, то кой сключва договор с директора за дейностите, които ще изпълнява. </w:t>
      </w:r>
    </w:p>
    <w:p w14:paraId="1F392B40" w14:textId="77777777" w:rsidR="00F56DD3" w:rsidRDefault="00F56DD3" w:rsidP="00F56DD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6DD3">
        <w:rPr>
          <w:rFonts w:ascii="Times New Roman" w:hAnsi="Times New Roman" w:cs="Times New Roman"/>
          <w:sz w:val="24"/>
          <w:szCs w:val="24"/>
        </w:rPr>
        <w:t>3. Допустимо ли е директорът на училището бенефициент да получава заплащане по проекта за изпълнената от него работа като ръководител на проекта, описана по теми и брой астрономически часове?</w:t>
      </w:r>
    </w:p>
    <w:p w14:paraId="601D2DD1" w14:textId="6F3CEAD9" w:rsidR="004B4516" w:rsidRDefault="0021028A" w:rsidP="00F56DD3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5D165A1A" w14:textId="77777777" w:rsidR="006E2AA8" w:rsidRDefault="006E2AA8" w:rsidP="006E2AA8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  <w:lang w:eastAsia="en-GB"/>
        </w:rPr>
        <w:t xml:space="preserve">1. Процедурата не поставя ограничения кой да бъде ръководител на проекта. </w:t>
      </w:r>
      <w:r w:rsidRPr="00C67382">
        <w:rPr>
          <w:rFonts w:ascii="Times New Roman" w:hAnsi="Times New Roman" w:cs="Times New Roman"/>
          <w:sz w:val="24"/>
          <w:szCs w:val="24"/>
          <w:lang w:eastAsia="en-GB"/>
        </w:rPr>
        <w:t>Екипът за организация и управление на проектното предложение се планира по преценка на кандидата и партньорите му при съобразяване с изискванията в т.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 w:rsidRPr="00C67382">
        <w:rPr>
          <w:rFonts w:ascii="Times New Roman" w:hAnsi="Times New Roman" w:cs="Times New Roman"/>
          <w:sz w:val="24"/>
          <w:szCs w:val="24"/>
          <w:lang w:eastAsia="en-GB"/>
        </w:rPr>
        <w:t xml:space="preserve">11, раздел „Административен капацитет“ от Условията за кандидатстване. 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</w:p>
    <w:p w14:paraId="3D8B76FB" w14:textId="794F4E55" w:rsidR="006E2AA8" w:rsidRDefault="006E2AA8" w:rsidP="006E2AA8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  <w:lang w:eastAsia="en-GB"/>
        </w:rPr>
        <w:t xml:space="preserve">2. </w:t>
      </w:r>
      <w:r w:rsidRPr="00E75E51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en-GB"/>
        </w:rPr>
        <w:t>Н</w:t>
      </w:r>
      <w:r w:rsidRPr="005F3B47">
        <w:rPr>
          <w:rFonts w:ascii="Times New Roman" w:hAnsi="Times New Roman" w:cs="Times New Roman"/>
          <w:sz w:val="24"/>
          <w:szCs w:val="24"/>
          <w:lang w:eastAsia="en-GB"/>
        </w:rPr>
        <w:t>азначаването на членовете на екипа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за организация и управление</w:t>
      </w:r>
      <w:r w:rsidRPr="005F3B47">
        <w:rPr>
          <w:rFonts w:ascii="Times New Roman" w:hAnsi="Times New Roman" w:cs="Times New Roman"/>
          <w:sz w:val="24"/>
          <w:szCs w:val="24"/>
          <w:lang w:eastAsia="en-GB"/>
        </w:rPr>
        <w:t xml:space="preserve"> е в оперативната самостоятелност на бенефициента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и партньорите</w:t>
      </w:r>
      <w:r w:rsidRPr="005F3B47">
        <w:rPr>
          <w:rFonts w:ascii="Times New Roman" w:hAnsi="Times New Roman" w:cs="Times New Roman"/>
          <w:sz w:val="24"/>
          <w:szCs w:val="24"/>
          <w:lang w:eastAsia="en-GB"/>
        </w:rPr>
        <w:t>.</w:t>
      </w:r>
      <w:r w:rsidRPr="00DB7537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Съгласно чл. 49, ал. 3 от </w:t>
      </w:r>
      <w:r w:rsidR="002C2FAB" w:rsidRPr="002C2FAB">
        <w:rPr>
          <w:rFonts w:ascii="Times New Roman" w:hAnsi="Times New Roman" w:cs="Times New Roman"/>
          <w:sz w:val="24"/>
          <w:szCs w:val="24"/>
          <w:lang w:eastAsia="en-GB"/>
        </w:rPr>
        <w:t>Закона за управление на средствата от Европейските фондове при споделено управление (ЗУСЕФСУ)</w:t>
      </w:r>
      <w:r w:rsidR="004B1176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en-GB"/>
        </w:rPr>
        <w:t>дейностите по управление или изпълнение на проект се възлагат на служители на бенефициента/партньорите от работодателя на съответното лице. При всички случаи с</w:t>
      </w:r>
      <w:r w:rsidRPr="00DB7537">
        <w:rPr>
          <w:rFonts w:ascii="Times New Roman" w:hAnsi="Times New Roman" w:cs="Times New Roman"/>
          <w:sz w:val="24"/>
          <w:szCs w:val="24"/>
          <w:lang w:eastAsia="en-GB"/>
        </w:rPr>
        <w:t xml:space="preserve">ледва да се </w:t>
      </w:r>
      <w:r>
        <w:rPr>
          <w:rFonts w:ascii="Times New Roman" w:hAnsi="Times New Roman" w:cs="Times New Roman"/>
          <w:sz w:val="24"/>
          <w:szCs w:val="24"/>
          <w:lang w:eastAsia="en-GB"/>
        </w:rPr>
        <w:t>предвидят подходящи мерки за недопускане на потенциален</w:t>
      </w:r>
      <w:r w:rsidRPr="00DB7537">
        <w:rPr>
          <w:rFonts w:ascii="Times New Roman" w:hAnsi="Times New Roman" w:cs="Times New Roman"/>
          <w:sz w:val="24"/>
          <w:szCs w:val="24"/>
          <w:lang w:eastAsia="en-GB"/>
        </w:rPr>
        <w:t xml:space="preserve"> конфликт на интереси при определянето на екип</w:t>
      </w:r>
      <w:r>
        <w:rPr>
          <w:rFonts w:ascii="Times New Roman" w:hAnsi="Times New Roman" w:cs="Times New Roman"/>
          <w:sz w:val="24"/>
          <w:szCs w:val="24"/>
          <w:lang w:eastAsia="en-GB"/>
        </w:rPr>
        <w:t>а, възлагането на функции по управлението или изпълнението на проекта и отчитането на извършената работа.</w:t>
      </w:r>
    </w:p>
    <w:p w14:paraId="2A60455D" w14:textId="7D8E97C3" w:rsidR="006E2AA8" w:rsidRDefault="006E2AA8" w:rsidP="006E2AA8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  <w:lang w:eastAsia="en-GB"/>
        </w:rPr>
        <w:t xml:space="preserve">3. </w:t>
      </w:r>
      <w:r w:rsidRPr="00C67382">
        <w:rPr>
          <w:rFonts w:ascii="Times New Roman" w:hAnsi="Times New Roman" w:cs="Times New Roman"/>
          <w:sz w:val="24"/>
          <w:szCs w:val="24"/>
          <w:lang w:eastAsia="en-GB"/>
        </w:rPr>
        <w:t xml:space="preserve">Разходите за възнагражденията на екипа за организация и управление се планират като </w:t>
      </w:r>
      <w:r w:rsidRPr="00964908">
        <w:rPr>
          <w:rFonts w:ascii="Times New Roman" w:hAnsi="Times New Roman" w:cs="Times New Roman"/>
          <w:b/>
          <w:bCs/>
          <w:sz w:val="24"/>
          <w:szCs w:val="24"/>
          <w:lang w:eastAsia="en-GB"/>
        </w:rPr>
        <w:t>непреки разходи</w:t>
      </w:r>
      <w:r w:rsidRPr="00C67382">
        <w:rPr>
          <w:rFonts w:ascii="Times New Roman" w:hAnsi="Times New Roman" w:cs="Times New Roman"/>
          <w:sz w:val="24"/>
          <w:szCs w:val="24"/>
          <w:lang w:eastAsia="en-GB"/>
        </w:rPr>
        <w:t xml:space="preserve"> в бюджетен ред „</w:t>
      </w:r>
      <w:r w:rsidRPr="00964908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>Други преки и непреки разходи</w:t>
      </w:r>
      <w:r w:rsidRPr="00C67382">
        <w:rPr>
          <w:rFonts w:ascii="Times New Roman" w:hAnsi="Times New Roman" w:cs="Times New Roman"/>
          <w:sz w:val="24"/>
          <w:szCs w:val="24"/>
          <w:lang w:eastAsia="en-GB"/>
        </w:rPr>
        <w:t xml:space="preserve">“ (който се изчислява като единна ставка в размер на 40% от бюджетен ред </w:t>
      </w:r>
      <w:r w:rsidRPr="00964908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>1.</w:t>
      </w:r>
      <w:r w:rsidRPr="00C67382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 w:rsidRPr="00964908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>Преки разходи за персонал</w:t>
      </w:r>
      <w:r w:rsidRPr="00C67382">
        <w:rPr>
          <w:rFonts w:ascii="Times New Roman" w:hAnsi="Times New Roman" w:cs="Times New Roman"/>
          <w:sz w:val="24"/>
          <w:szCs w:val="24"/>
          <w:lang w:eastAsia="en-GB"/>
        </w:rPr>
        <w:t>).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 w:rsidRPr="00805DB0">
        <w:rPr>
          <w:rFonts w:ascii="Times New Roman" w:hAnsi="Times New Roman" w:cs="Times New Roman"/>
          <w:sz w:val="24"/>
          <w:szCs w:val="24"/>
          <w:lang w:eastAsia="en-GB"/>
        </w:rPr>
        <w:lastRenderedPageBreak/>
        <w:t xml:space="preserve">Възлагането на задължения 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на екипа за организация и </w:t>
      </w:r>
      <w:r w:rsidRPr="00CF66F6">
        <w:rPr>
          <w:rFonts w:ascii="Times New Roman" w:hAnsi="Times New Roman" w:cs="Times New Roman"/>
          <w:sz w:val="24"/>
          <w:szCs w:val="24"/>
          <w:lang w:eastAsia="en-GB"/>
        </w:rPr>
        <w:t>управление на проекта, както и определянето на техните възнаграждения, се извършва при спазване на ЗУСЕФСУ,</w:t>
      </w:r>
      <w:r w:rsidRPr="004E22BB">
        <w:t xml:space="preserve"> </w:t>
      </w:r>
      <w:r w:rsidRPr="00CF66F6">
        <w:rPr>
          <w:rFonts w:ascii="Times New Roman" w:hAnsi="Times New Roman" w:cs="Times New Roman"/>
          <w:sz w:val="24"/>
          <w:szCs w:val="24"/>
          <w:lang w:eastAsia="en-GB"/>
        </w:rPr>
        <w:t>ПМС № 86/01.06.2023 г. за определяне на национални правила за допустимост на разходите по програмите, финансирани от Европейските фондове при споделено управление за програмен период 2021-2027 г., приложимо</w:t>
      </w:r>
      <w:r>
        <w:rPr>
          <w:rFonts w:ascii="Times New Roman" w:hAnsi="Times New Roman" w:cs="Times New Roman"/>
          <w:sz w:val="24"/>
          <w:szCs w:val="24"/>
          <w:lang w:eastAsia="en-GB"/>
        </w:rPr>
        <w:t>то</w:t>
      </w:r>
      <w:r w:rsidRPr="00CF66F6">
        <w:rPr>
          <w:rFonts w:ascii="Times New Roman" w:hAnsi="Times New Roman" w:cs="Times New Roman"/>
          <w:sz w:val="24"/>
          <w:szCs w:val="24"/>
          <w:lang w:eastAsia="en-GB"/>
        </w:rPr>
        <w:t xml:space="preserve"> законодателство и вътрешните правила на бенефициент</w:t>
      </w:r>
      <w:r>
        <w:rPr>
          <w:rFonts w:ascii="Times New Roman" w:hAnsi="Times New Roman" w:cs="Times New Roman"/>
          <w:sz w:val="24"/>
          <w:szCs w:val="24"/>
          <w:lang w:eastAsia="en-GB"/>
        </w:rPr>
        <w:t>а</w:t>
      </w:r>
      <w:r w:rsidRPr="00CF66F6">
        <w:rPr>
          <w:rFonts w:ascii="Times New Roman" w:hAnsi="Times New Roman" w:cs="Times New Roman"/>
          <w:sz w:val="24"/>
          <w:szCs w:val="24"/>
          <w:lang w:eastAsia="en-GB"/>
        </w:rPr>
        <w:t>.</w:t>
      </w:r>
    </w:p>
    <w:p w14:paraId="4A51D3E1" w14:textId="77777777" w:rsidR="006E2AA8" w:rsidRDefault="006E2AA8" w:rsidP="006E2AA8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  <w:lang w:eastAsia="en-GB"/>
        </w:rPr>
        <w:t>В тази връзка, по процедурата няма ограничение директорът на училището бенефициент да получава заплащане като ръководител на проекта.</w:t>
      </w:r>
      <w:r w:rsidRPr="00DB7537">
        <w:t xml:space="preserve"> 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Всички непреки разходи се предоставят под формата на финансиране с единна ставка, което означава, че пред Управляващия орган не се отчитат отработени часове и </w:t>
      </w:r>
      <w:proofErr w:type="spellStart"/>
      <w:r>
        <w:rPr>
          <w:rFonts w:ascii="Times New Roman" w:hAnsi="Times New Roman" w:cs="Times New Roman"/>
          <w:sz w:val="24"/>
          <w:szCs w:val="24"/>
          <w:lang w:eastAsia="en-GB"/>
        </w:rPr>
        <w:t>разходооправдателни</w:t>
      </w:r>
      <w:proofErr w:type="spellEnd"/>
      <w:r>
        <w:rPr>
          <w:rFonts w:ascii="Times New Roman" w:hAnsi="Times New Roman" w:cs="Times New Roman"/>
          <w:sz w:val="24"/>
          <w:szCs w:val="24"/>
          <w:lang w:eastAsia="en-GB"/>
        </w:rPr>
        <w:t xml:space="preserve"> документи.</w:t>
      </w:r>
    </w:p>
    <w:p w14:paraId="26C0AF26" w14:textId="0C7D558E" w:rsidR="00F56DD3" w:rsidRPr="006E2AA8" w:rsidRDefault="006E2AA8" w:rsidP="00F56DD3">
      <w:pP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F0F03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допълнение, в </w:t>
      </w:r>
      <w:r w:rsidRPr="000F0F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Условия за възстановяване на разходите по процедура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0F0F03">
        <w:rPr>
          <w:rFonts w:ascii="Times New Roman" w:hAnsi="Times New Roman" w:cs="Times New Roman"/>
          <w:color w:val="000000" w:themeColor="text1"/>
          <w:sz w:val="24"/>
          <w:szCs w:val="24"/>
        </w:rPr>
        <w:t>BG05SFPR001-1.006 „Комплексни програми на общинско ниво за десегрегация на училищата, превенция на вторичната сегрегация и против дискриминацията (чрез прилагане на подхода ИТИ)“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Pr="000F0F03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Приложение </w:t>
      </w:r>
      <w:r w:rsidRPr="000F0F03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US"/>
        </w:rPr>
        <w:t xml:space="preserve">XX </w:t>
      </w:r>
      <w:r w:rsidRPr="000F0F03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>към</w:t>
      </w:r>
      <w:r w:rsidRPr="00145EB5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 xml:space="preserve"> Условията за </w:t>
      </w:r>
      <w:r w:rsidRPr="00733573">
        <w:rPr>
          <w:rFonts w:ascii="Times New Roman" w:hAnsi="Times New Roman" w:cs="Times New Roman"/>
          <w:sz w:val="24"/>
          <w:szCs w:val="24"/>
          <w:lang w:eastAsia="en-GB"/>
        </w:rPr>
        <w:t>кандидатстване</w:t>
      </w:r>
      <w:r>
        <w:rPr>
          <w:rFonts w:ascii="Times New Roman" w:hAnsi="Times New Roman" w:cs="Times New Roman"/>
          <w:sz w:val="24"/>
          <w:szCs w:val="24"/>
          <w:lang w:eastAsia="en-GB"/>
        </w:rPr>
        <w:t>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0F0F03">
        <w:rPr>
          <w:rFonts w:ascii="Times New Roman" w:hAnsi="Times New Roman" w:cs="Times New Roman"/>
          <w:color w:val="000000" w:themeColor="text1"/>
          <w:sz w:val="24"/>
          <w:szCs w:val="24"/>
        </w:rPr>
        <w:t>раздел III.1. Други преки и непреки разходи, са посочени отчетните документи, които трябва да се представят за възстановяване на разходите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 </w:t>
      </w:r>
    </w:p>
    <w:p w14:paraId="22FA16CD" w14:textId="08F67E57" w:rsidR="00E621B1" w:rsidRPr="004C2F53" w:rsidRDefault="00E621B1" w:rsidP="00E36715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ACF8294" w14:textId="77777777" w:rsidR="00CD7BA9" w:rsidRDefault="00CD7BA9" w:rsidP="00CD7BA9">
      <w:pPr>
        <w:pStyle w:val="Heading2"/>
        <w:numPr>
          <w:ilvl w:val="0"/>
          <w:numId w:val="0"/>
        </w:numPr>
        <w:rPr>
          <w:szCs w:val="24"/>
          <w:lang w:val="bg-BG"/>
        </w:rPr>
      </w:pPr>
      <w:r w:rsidRPr="004636FA">
        <w:rPr>
          <w:szCs w:val="24"/>
          <w:lang w:val="bg-BG"/>
        </w:rPr>
        <w:t>ВЪПРОС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2</w:t>
      </w:r>
      <w:r>
        <w:rPr>
          <w:szCs w:val="24"/>
          <w:lang w:val="en-US"/>
        </w:rPr>
        <w:t xml:space="preserve"> </w:t>
      </w:r>
      <w:r w:rsidRPr="004636FA">
        <w:rPr>
          <w:szCs w:val="24"/>
          <w:lang w:val="bg-BG"/>
        </w:rPr>
        <w:t xml:space="preserve">от </w:t>
      </w:r>
      <w:r>
        <w:rPr>
          <w:szCs w:val="24"/>
          <w:lang w:val="bg-BG"/>
        </w:rPr>
        <w:t>11</w:t>
      </w:r>
      <w:r w:rsidRPr="004636FA">
        <w:rPr>
          <w:szCs w:val="24"/>
          <w:lang w:val="bg-BG"/>
        </w:rPr>
        <w:t>.</w:t>
      </w:r>
      <w:r>
        <w:rPr>
          <w:szCs w:val="24"/>
          <w:lang w:val="en-US"/>
        </w:rPr>
        <w:t>12</w:t>
      </w:r>
      <w:r w:rsidRPr="004636FA">
        <w:rPr>
          <w:szCs w:val="24"/>
          <w:lang w:val="bg-BG"/>
        </w:rPr>
        <w:t>.2024 г. (</w:t>
      </w:r>
      <w:r w:rsidRPr="00740EF2">
        <w:rPr>
          <w:szCs w:val="24"/>
          <w:lang w:val="bg-BG"/>
        </w:rPr>
        <w:t>Q00</w:t>
      </w:r>
      <w:r>
        <w:rPr>
          <w:szCs w:val="24"/>
          <w:lang w:val="bg-BG"/>
        </w:rPr>
        <w:t>2</w:t>
      </w:r>
      <w:r>
        <w:rPr>
          <w:szCs w:val="24"/>
          <w:lang w:val="en-US"/>
        </w:rPr>
        <w:t xml:space="preserve"> </w:t>
      </w:r>
      <w:r w:rsidRPr="004636FA">
        <w:rPr>
          <w:szCs w:val="24"/>
          <w:lang w:val="bg-BG"/>
        </w:rPr>
        <w:t>постъпил чрез ИСУН):</w:t>
      </w:r>
    </w:p>
    <w:p w14:paraId="15D14115" w14:textId="77777777" w:rsidR="00CD7BA9" w:rsidRPr="00F82552" w:rsidRDefault="00CD7BA9" w:rsidP="00CD7BA9">
      <w:pPr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F82552">
        <w:rPr>
          <w:rFonts w:ascii="Times New Roman" w:hAnsi="Times New Roman" w:cs="Times New Roman"/>
          <w:sz w:val="24"/>
          <w:szCs w:val="24"/>
          <w:lang w:eastAsia="en-GB"/>
        </w:rPr>
        <w:t>По Дейност 3. Мобилност и обмяна на опит се планират средства за Възнаграждения на педагогически специалисти  при обмяна на опит и Възнаграждения на педагогически специалисти при мобилност-учители и др. Моля за разяснение:</w:t>
      </w:r>
    </w:p>
    <w:p w14:paraId="17BA89E3" w14:textId="77777777" w:rsidR="00CD7BA9" w:rsidRPr="00F82552" w:rsidRDefault="00CD7BA9" w:rsidP="00CD7BA9">
      <w:pPr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F82552">
        <w:rPr>
          <w:rFonts w:ascii="Times New Roman" w:hAnsi="Times New Roman" w:cs="Times New Roman"/>
          <w:sz w:val="24"/>
          <w:szCs w:val="24"/>
          <w:lang w:eastAsia="en-GB"/>
        </w:rPr>
        <w:t>1. Средствата ще се получават от участниците /педагогически специалисти/ в обмяната на опит и мобилността?</w:t>
      </w:r>
    </w:p>
    <w:p w14:paraId="6A489956" w14:textId="77777777" w:rsidR="00CD7BA9" w:rsidRPr="00F82552" w:rsidRDefault="00CD7BA9" w:rsidP="00CD7BA9">
      <w:pPr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F82552">
        <w:rPr>
          <w:rFonts w:ascii="Times New Roman" w:hAnsi="Times New Roman" w:cs="Times New Roman"/>
          <w:sz w:val="24"/>
          <w:szCs w:val="24"/>
          <w:lang w:eastAsia="en-GB"/>
        </w:rPr>
        <w:t>2. Какво се има предвид под "гост-преподаватели" при мярката за мобилност?</w:t>
      </w:r>
    </w:p>
    <w:p w14:paraId="7E2F6A34" w14:textId="77777777" w:rsidR="00CD7BA9" w:rsidRDefault="00CD7BA9" w:rsidP="00CD7BA9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en-GB"/>
        </w:rPr>
      </w:pPr>
      <w:r w:rsidRPr="00956042">
        <w:rPr>
          <w:rFonts w:ascii="Times New Roman" w:hAnsi="Times New Roman" w:cs="Times New Roman"/>
          <w:b/>
          <w:bCs/>
          <w:sz w:val="24"/>
          <w:szCs w:val="24"/>
          <w:lang w:eastAsia="en-GB"/>
        </w:rPr>
        <w:t xml:space="preserve">ОТГОВОР: </w:t>
      </w:r>
    </w:p>
    <w:p w14:paraId="7C0A57A8" w14:textId="77777777" w:rsidR="00CD7BA9" w:rsidRDefault="00CD7BA9" w:rsidP="00CD7BA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F15058">
        <w:rPr>
          <w:rFonts w:ascii="Times New Roman" w:hAnsi="Times New Roman" w:cs="Times New Roman"/>
          <w:sz w:val="24"/>
          <w:szCs w:val="24"/>
          <w:lang w:eastAsia="en-GB"/>
        </w:rPr>
        <w:t xml:space="preserve">1. 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Съгласно </w:t>
      </w:r>
      <w:r w:rsidRPr="008867B9">
        <w:rPr>
          <w:rFonts w:ascii="Times New Roman" w:hAnsi="Times New Roman" w:cs="Times New Roman"/>
          <w:sz w:val="24"/>
          <w:szCs w:val="24"/>
          <w:lang w:eastAsia="en-GB"/>
        </w:rPr>
        <w:t>Условия за възстановяване на разходите по процедура BG05SFPR001-1.006 „Комплексни програми на общинско ниво за десегрегация на училищата, превенция на вторичната сегрегация и против дискриминацията (чрез прилагане на подхода ИТИ)“ (</w:t>
      </w:r>
      <w:r w:rsidRPr="008867B9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>Приложение XX към Условията за кандидатстване</w:t>
      </w:r>
      <w:r w:rsidRPr="008867B9">
        <w:rPr>
          <w:rFonts w:ascii="Times New Roman" w:hAnsi="Times New Roman" w:cs="Times New Roman"/>
          <w:sz w:val="24"/>
          <w:szCs w:val="24"/>
          <w:lang w:eastAsia="en-GB"/>
        </w:rPr>
        <w:t>),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раздел </w:t>
      </w:r>
      <w:r w:rsidRPr="008867B9">
        <w:rPr>
          <w:rFonts w:ascii="Times New Roman" w:hAnsi="Times New Roman" w:cs="Times New Roman"/>
          <w:sz w:val="24"/>
          <w:szCs w:val="24"/>
          <w:lang w:eastAsia="en-GB"/>
        </w:rPr>
        <w:t>II.3. Единични разходи за възнаграждения на наетите експерти по Дейност 3</w:t>
      </w:r>
      <w:r>
        <w:rPr>
          <w:rFonts w:ascii="Times New Roman" w:hAnsi="Times New Roman" w:cs="Times New Roman"/>
          <w:sz w:val="24"/>
          <w:szCs w:val="24"/>
          <w:lang w:eastAsia="en-GB"/>
        </w:rPr>
        <w:t>:</w:t>
      </w:r>
    </w:p>
    <w:p w14:paraId="33D1B128" w14:textId="77777777" w:rsidR="00CD7BA9" w:rsidRPr="00F73A3B" w:rsidRDefault="00CD7BA9" w:rsidP="00CD7BA9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  <w:lang w:eastAsia="en-GB"/>
        </w:rPr>
        <w:t>„</w:t>
      </w:r>
      <w:r w:rsidRPr="00F73A3B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>Размерът на допустимите разходи за възнаграждения на лицата по Дейност 3 за мобилност и обмяна на опит се определя както следва:</w:t>
      </w:r>
    </w:p>
    <w:p w14:paraId="0E861F61" w14:textId="77777777" w:rsidR="00CD7BA9" w:rsidRPr="00F73A3B" w:rsidRDefault="00CD7BA9" w:rsidP="00CD7BA9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  <w:lang w:eastAsia="en-GB"/>
        </w:rPr>
      </w:pPr>
      <w:r w:rsidRPr="00F73A3B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 xml:space="preserve">• </w:t>
      </w:r>
      <w:r w:rsidRPr="00F73A3B">
        <w:rPr>
          <w:rFonts w:ascii="Times New Roman" w:hAnsi="Times New Roman" w:cs="Times New Roman"/>
          <w:b/>
          <w:bCs/>
          <w:i/>
          <w:iCs/>
          <w:sz w:val="24"/>
          <w:szCs w:val="24"/>
          <w:lang w:eastAsia="en-GB"/>
        </w:rPr>
        <w:t>Мобилност и обмяна на опит на управленско ниво от директори</w:t>
      </w:r>
      <w:r w:rsidRPr="00F73A3B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 xml:space="preserve"> – броят на отработените астрономически часове от всеки директор се умножи по единичния разход за почасово възнаграждение за астрономически час.</w:t>
      </w:r>
    </w:p>
    <w:p w14:paraId="4A6E8988" w14:textId="77777777" w:rsidR="00CD7BA9" w:rsidRPr="00F73A3B" w:rsidRDefault="00CD7BA9" w:rsidP="00CD7BA9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  <w:lang w:eastAsia="en-GB"/>
        </w:rPr>
      </w:pPr>
      <w:r w:rsidRPr="00F73A3B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 xml:space="preserve">• </w:t>
      </w:r>
      <w:r w:rsidRPr="00F73A3B">
        <w:rPr>
          <w:rFonts w:ascii="Times New Roman" w:hAnsi="Times New Roman" w:cs="Times New Roman"/>
          <w:b/>
          <w:bCs/>
          <w:i/>
          <w:iCs/>
          <w:sz w:val="24"/>
          <w:szCs w:val="24"/>
          <w:lang w:eastAsia="en-GB"/>
        </w:rPr>
        <w:t>Мобилност и обмяна на опит на ниво учебен процес на педагогически специалисти</w:t>
      </w:r>
      <w:r w:rsidRPr="00F73A3B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>:</w:t>
      </w:r>
    </w:p>
    <w:p w14:paraId="0D9EF037" w14:textId="77777777" w:rsidR="00CD7BA9" w:rsidRPr="00F73A3B" w:rsidRDefault="00CD7BA9" w:rsidP="00CD7BA9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  <w:lang w:eastAsia="en-GB"/>
        </w:rPr>
      </w:pPr>
      <w:r w:rsidRPr="00F73A3B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>-  при посещения на педагогически специалисти от училище с ниска или без концентрация на уязвими групи в училище с висока концентрация на уязвими групи  (и обратно, ако е приложимо) за обмяна на опит - броят на отработените астрономически часове на всеки педагогически специалист се умножи по единичния разход за възнаграждения за астрономически час;</w:t>
      </w:r>
    </w:p>
    <w:p w14:paraId="25721E3C" w14:textId="77777777" w:rsidR="00CD7BA9" w:rsidRDefault="00CD7BA9" w:rsidP="00CD7BA9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  <w:lang w:eastAsia="en-GB"/>
        </w:rPr>
      </w:pPr>
      <w:r w:rsidRPr="00F73A3B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 xml:space="preserve"> - за учители като гост-преподаватели от училище с ниска или без концентрация на уязвими групи в училище с висока концентрация на уязвими групи  (и обратно, ако е </w:t>
      </w:r>
      <w:r w:rsidRPr="00F73A3B">
        <w:rPr>
          <w:rFonts w:ascii="Times New Roman" w:hAnsi="Times New Roman" w:cs="Times New Roman"/>
          <w:i/>
          <w:iCs/>
          <w:sz w:val="24"/>
          <w:szCs w:val="24"/>
          <w:lang w:eastAsia="en-GB"/>
        </w:rPr>
        <w:lastRenderedPageBreak/>
        <w:t>приложимо)– броят на отработените учебни часове за всеки учител (гост-преподавател) се умножи по единичния разход за възнаграждение за учебен час.</w:t>
      </w:r>
    </w:p>
    <w:p w14:paraId="25FEBCBD" w14:textId="77777777" w:rsidR="00CD7BA9" w:rsidRPr="00F73A3B" w:rsidRDefault="00CD7BA9" w:rsidP="00CD7BA9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  <w:lang w:eastAsia="en-GB"/>
        </w:rPr>
      </w:pPr>
      <w:r w:rsidRPr="001510E0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 xml:space="preserve">!!! Мобилност и обмяна на опит на образователни медиатори между партниращите училища разходи по Дейност 3 не се отчитат, </w:t>
      </w:r>
      <w:proofErr w:type="spellStart"/>
      <w:r w:rsidRPr="001510E0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>т.к</w:t>
      </w:r>
      <w:proofErr w:type="spellEnd"/>
      <w:r w:rsidRPr="001510E0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>. се извършва в рамките на трудовия договор на назначените в училищата и общината образователни медиатори, социални работници и др., за което се прилага единичен разход/ месечна сума за възнаграждения на образователни медиатори, социални работници, помощник на учителя и се отчитат съгласно т. II.1.A., както е посочено по-горе в Дейност 1.</w:t>
      </w:r>
      <w:r w:rsidRPr="00F73A3B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>“</w:t>
      </w:r>
    </w:p>
    <w:p w14:paraId="389B6970" w14:textId="77777777" w:rsidR="00CD7BA9" w:rsidRDefault="00CD7BA9" w:rsidP="00CD7BA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  <w:lang w:eastAsia="en-GB"/>
        </w:rPr>
        <w:t xml:space="preserve">Съгласно т. </w:t>
      </w:r>
      <w:r w:rsidRPr="00E54237">
        <w:rPr>
          <w:rFonts w:ascii="Times New Roman" w:hAnsi="Times New Roman" w:cs="Times New Roman"/>
          <w:sz w:val="24"/>
          <w:szCs w:val="24"/>
          <w:lang w:eastAsia="en-GB"/>
        </w:rPr>
        <w:t>14.2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„</w:t>
      </w:r>
      <w:r w:rsidRPr="00E54237">
        <w:rPr>
          <w:rFonts w:ascii="Times New Roman" w:hAnsi="Times New Roman" w:cs="Times New Roman"/>
          <w:sz w:val="24"/>
          <w:szCs w:val="24"/>
          <w:lang w:eastAsia="en-GB"/>
        </w:rPr>
        <w:t>Допустими разходи</w:t>
      </w:r>
      <w:r>
        <w:rPr>
          <w:rFonts w:ascii="Times New Roman" w:hAnsi="Times New Roman" w:cs="Times New Roman"/>
          <w:sz w:val="24"/>
          <w:szCs w:val="24"/>
          <w:lang w:eastAsia="en-GB"/>
        </w:rPr>
        <w:t>“ от</w:t>
      </w:r>
      <w:r w:rsidRPr="00E54237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en-GB"/>
        </w:rPr>
        <w:t>Условията за кандидатстване е посочено следното: „</w:t>
      </w:r>
      <w:r w:rsidRPr="00E54237">
        <w:rPr>
          <w:rFonts w:ascii="Times New Roman" w:hAnsi="Times New Roman" w:cs="Times New Roman"/>
          <w:b/>
          <w:bCs/>
          <w:i/>
          <w:iCs/>
          <w:sz w:val="24"/>
          <w:szCs w:val="24"/>
          <w:lang w:eastAsia="en-GB"/>
        </w:rPr>
        <w:t xml:space="preserve">ВАЖНО!!! Договорите </w:t>
      </w:r>
      <w:r w:rsidRPr="00E54237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>с експерт образователни дейности (ЕОД) и</w:t>
      </w:r>
      <w:r w:rsidRPr="00E54237">
        <w:rPr>
          <w:rFonts w:ascii="Times New Roman" w:hAnsi="Times New Roman" w:cs="Times New Roman"/>
          <w:b/>
          <w:bCs/>
          <w:i/>
          <w:iCs/>
          <w:sz w:val="24"/>
          <w:szCs w:val="24"/>
          <w:lang w:eastAsia="en-GB"/>
        </w:rPr>
        <w:t xml:space="preserve"> с педагогически специалисти (ПС) следва да са сключени в съответствие с действащата нормативна уредба</w:t>
      </w:r>
      <w:r w:rsidRPr="00E54237">
        <w:rPr>
          <w:rFonts w:ascii="Times New Roman" w:hAnsi="Times New Roman" w:cs="Times New Roman"/>
          <w:sz w:val="24"/>
          <w:szCs w:val="24"/>
          <w:lang w:eastAsia="en-GB"/>
        </w:rPr>
        <w:t>.</w:t>
      </w:r>
      <w:r>
        <w:rPr>
          <w:rFonts w:ascii="Times New Roman" w:hAnsi="Times New Roman" w:cs="Times New Roman"/>
          <w:sz w:val="24"/>
          <w:szCs w:val="24"/>
          <w:lang w:eastAsia="en-GB"/>
        </w:rPr>
        <w:t>“</w:t>
      </w:r>
    </w:p>
    <w:p w14:paraId="3D28D22B" w14:textId="77777777" w:rsidR="00CD7BA9" w:rsidRDefault="00CD7BA9" w:rsidP="00CD7BA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  <w:lang w:eastAsia="en-GB"/>
        </w:rPr>
        <w:t xml:space="preserve">В тази връзка </w:t>
      </w:r>
      <w:r w:rsidRPr="00E478F3">
        <w:rPr>
          <w:rFonts w:ascii="Times New Roman" w:hAnsi="Times New Roman" w:cs="Times New Roman"/>
          <w:sz w:val="24"/>
          <w:szCs w:val="24"/>
          <w:lang w:eastAsia="en-GB"/>
        </w:rPr>
        <w:t>възнаграждения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 w:rsidRPr="00E478F3">
        <w:rPr>
          <w:rFonts w:ascii="Times New Roman" w:hAnsi="Times New Roman" w:cs="Times New Roman"/>
          <w:sz w:val="24"/>
          <w:szCs w:val="24"/>
          <w:lang w:eastAsia="en-GB"/>
        </w:rPr>
        <w:t xml:space="preserve">по Дейност 3 </w:t>
      </w:r>
      <w:r>
        <w:rPr>
          <w:rFonts w:ascii="Times New Roman" w:hAnsi="Times New Roman" w:cs="Times New Roman"/>
          <w:sz w:val="24"/>
          <w:szCs w:val="24"/>
          <w:lang w:eastAsia="en-GB"/>
        </w:rPr>
        <w:t>се планират за директори при мобилност и обмяна на опит на управленско ниво, съответно за педагогически специалисти при м</w:t>
      </w:r>
      <w:r w:rsidRPr="00E478F3">
        <w:rPr>
          <w:rFonts w:ascii="Times New Roman" w:hAnsi="Times New Roman" w:cs="Times New Roman"/>
          <w:sz w:val="24"/>
          <w:szCs w:val="24"/>
          <w:lang w:eastAsia="en-GB"/>
        </w:rPr>
        <w:t>обилност и обмяна на опит на ниво учебен процес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. </w:t>
      </w:r>
    </w:p>
    <w:p w14:paraId="62138559" w14:textId="77777777" w:rsidR="00CD7BA9" w:rsidRDefault="00CD7BA9" w:rsidP="00CD7BA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  <w:lang w:eastAsia="en-GB"/>
        </w:rPr>
        <w:t xml:space="preserve">2. Съгласно т. 13 от Условията за кандидатстване, Дейност 3. Мобилност и обмяна на опит чрез: </w:t>
      </w:r>
    </w:p>
    <w:p w14:paraId="21EF9D59" w14:textId="77777777" w:rsidR="00CD7BA9" w:rsidRPr="00473D21" w:rsidRDefault="00CD7BA9" w:rsidP="00CD7BA9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  <w:lang w:eastAsia="en-GB"/>
        </w:rPr>
      </w:pPr>
      <w:r>
        <w:rPr>
          <w:rFonts w:ascii="Times New Roman" w:hAnsi="Times New Roman" w:cs="Times New Roman"/>
          <w:i/>
          <w:iCs/>
          <w:sz w:val="24"/>
          <w:szCs w:val="24"/>
          <w:lang w:eastAsia="en-GB"/>
        </w:rPr>
        <w:t>„…</w:t>
      </w:r>
      <w:r w:rsidRPr="00473D21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 xml:space="preserve">- </w:t>
      </w:r>
      <w:r w:rsidRPr="009734A3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>обмяна на опит на ниво учебен процес между партниращите училища чрез посещения на</w:t>
      </w:r>
      <w:r w:rsidRPr="00473D21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 xml:space="preserve"> </w:t>
      </w:r>
      <w:r w:rsidRPr="005D1458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lang w:eastAsia="en-GB"/>
        </w:rPr>
        <w:t>педагогически специалисти</w:t>
      </w:r>
      <w:r w:rsidRPr="00473D21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 xml:space="preserve"> от училище с ниска или без концентрация на уязвими групи в училище с висока концентрация на уязвими групи, както и мобилност на учители от училище с ниска или без концентрация на уязвими групи се включват (</w:t>
      </w:r>
      <w:r w:rsidRPr="009734A3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lang w:eastAsia="en-GB"/>
        </w:rPr>
        <w:t>като</w:t>
      </w:r>
      <w:r w:rsidRPr="00473D21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 xml:space="preserve"> </w:t>
      </w:r>
      <w:r w:rsidRPr="009734A3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lang w:eastAsia="en-GB"/>
        </w:rPr>
        <w:t>гост-преподавател</w:t>
      </w:r>
      <w:r w:rsidRPr="00473D21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>) в провеждането на часове в училище с висока концентрация на уязвими групи и обратно, и изготвяне на конкретни препоръки за подобряване процеса на преподаване за недопускане на дискриминация, основана на раса, етнически произход или религиозна принадлежност</w:t>
      </w:r>
      <w:r>
        <w:rPr>
          <w:rFonts w:ascii="Times New Roman" w:hAnsi="Times New Roman" w:cs="Times New Roman"/>
          <w:i/>
          <w:iCs/>
          <w:sz w:val="24"/>
          <w:szCs w:val="24"/>
          <w:lang w:eastAsia="en-GB"/>
        </w:rPr>
        <w:t>;“</w:t>
      </w:r>
    </w:p>
    <w:p w14:paraId="00741609" w14:textId="77777777" w:rsidR="00CD7BA9" w:rsidRPr="00F15058" w:rsidRDefault="00CD7BA9" w:rsidP="00CD7BA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  <w:lang w:eastAsia="en-GB"/>
        </w:rPr>
        <w:t>В тази връзка под „гост-преподавател“ се визират педагогически специалисти</w:t>
      </w:r>
      <w:r>
        <w:rPr>
          <w:rFonts w:ascii="Times New Roman" w:hAnsi="Times New Roman" w:cs="Times New Roman"/>
          <w:sz w:val="24"/>
          <w:szCs w:val="24"/>
          <w:lang w:val="en-US" w:eastAsia="en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от едно училище, които участват </w:t>
      </w:r>
      <w:r w:rsidRPr="00C1351D">
        <w:rPr>
          <w:rFonts w:ascii="Times New Roman" w:hAnsi="Times New Roman" w:cs="Times New Roman"/>
          <w:sz w:val="24"/>
          <w:szCs w:val="24"/>
          <w:lang w:eastAsia="en-GB"/>
        </w:rPr>
        <w:t xml:space="preserve">в провеждането на часове 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от задължителната учебна програма </w:t>
      </w:r>
      <w:r w:rsidRPr="00C1351D">
        <w:rPr>
          <w:rFonts w:ascii="Times New Roman" w:hAnsi="Times New Roman" w:cs="Times New Roman"/>
          <w:sz w:val="24"/>
          <w:szCs w:val="24"/>
          <w:lang w:eastAsia="en-GB"/>
        </w:rPr>
        <w:t xml:space="preserve">в 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друго </w:t>
      </w:r>
      <w:r w:rsidRPr="00C1351D">
        <w:rPr>
          <w:rFonts w:ascii="Times New Roman" w:hAnsi="Times New Roman" w:cs="Times New Roman"/>
          <w:sz w:val="24"/>
          <w:szCs w:val="24"/>
          <w:lang w:eastAsia="en-GB"/>
        </w:rPr>
        <w:t>училищ</w:t>
      </w:r>
      <w:r>
        <w:rPr>
          <w:rFonts w:ascii="Times New Roman" w:hAnsi="Times New Roman" w:cs="Times New Roman"/>
          <w:sz w:val="24"/>
          <w:szCs w:val="24"/>
          <w:lang w:eastAsia="en-GB"/>
        </w:rPr>
        <w:t>е като преподаватели в рамките на планираната мобилност.</w:t>
      </w:r>
    </w:p>
    <w:p w14:paraId="007DFB50" w14:textId="77777777" w:rsidR="00CD7BA9" w:rsidRPr="00337903" w:rsidRDefault="00CD7BA9" w:rsidP="00CD7BA9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14:paraId="7C1EEDB3" w14:textId="77777777" w:rsidR="00CD7BA9" w:rsidRDefault="00CD7BA9" w:rsidP="00CD7BA9">
      <w:pPr>
        <w:pStyle w:val="Heading2"/>
        <w:numPr>
          <w:ilvl w:val="0"/>
          <w:numId w:val="0"/>
        </w:numPr>
        <w:rPr>
          <w:szCs w:val="24"/>
          <w:lang w:val="bg-BG"/>
        </w:rPr>
      </w:pPr>
      <w:r w:rsidRPr="004636FA">
        <w:rPr>
          <w:szCs w:val="24"/>
          <w:lang w:val="bg-BG"/>
        </w:rPr>
        <w:t>ВЪПРОС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3</w:t>
      </w:r>
      <w:r>
        <w:rPr>
          <w:szCs w:val="24"/>
          <w:lang w:val="en-US"/>
        </w:rPr>
        <w:t xml:space="preserve"> </w:t>
      </w:r>
      <w:r w:rsidRPr="004636FA">
        <w:rPr>
          <w:szCs w:val="24"/>
          <w:lang w:val="bg-BG"/>
        </w:rPr>
        <w:t xml:space="preserve">от </w:t>
      </w:r>
      <w:r>
        <w:rPr>
          <w:szCs w:val="24"/>
          <w:lang w:val="bg-BG"/>
        </w:rPr>
        <w:t>11</w:t>
      </w:r>
      <w:r w:rsidRPr="004636FA">
        <w:rPr>
          <w:szCs w:val="24"/>
          <w:lang w:val="bg-BG"/>
        </w:rPr>
        <w:t>.</w:t>
      </w:r>
      <w:r>
        <w:rPr>
          <w:szCs w:val="24"/>
          <w:lang w:val="en-US"/>
        </w:rPr>
        <w:t>12</w:t>
      </w:r>
      <w:r w:rsidRPr="004636FA">
        <w:rPr>
          <w:szCs w:val="24"/>
          <w:lang w:val="bg-BG"/>
        </w:rPr>
        <w:t>.2024 г. (</w:t>
      </w:r>
      <w:r w:rsidRPr="00740EF2">
        <w:rPr>
          <w:szCs w:val="24"/>
          <w:lang w:val="bg-BG"/>
        </w:rPr>
        <w:t>Q00</w:t>
      </w:r>
      <w:r>
        <w:rPr>
          <w:szCs w:val="24"/>
          <w:lang w:val="bg-BG"/>
        </w:rPr>
        <w:t>3</w:t>
      </w:r>
      <w:r>
        <w:rPr>
          <w:szCs w:val="24"/>
          <w:lang w:val="en-US"/>
        </w:rPr>
        <w:t xml:space="preserve"> </w:t>
      </w:r>
      <w:r w:rsidRPr="004636FA">
        <w:rPr>
          <w:szCs w:val="24"/>
          <w:lang w:val="bg-BG"/>
        </w:rPr>
        <w:t>постъпил чрез ИСУН):</w:t>
      </w:r>
    </w:p>
    <w:p w14:paraId="4991D5DC" w14:textId="77777777" w:rsidR="00CD7BA9" w:rsidRPr="009346E8" w:rsidRDefault="00CD7BA9" w:rsidP="00CD7BA9">
      <w:pPr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9346E8">
        <w:rPr>
          <w:rFonts w:ascii="Times New Roman" w:hAnsi="Times New Roman" w:cs="Times New Roman"/>
          <w:sz w:val="24"/>
          <w:szCs w:val="24"/>
          <w:lang w:eastAsia="en-GB"/>
        </w:rPr>
        <w:t>Във връзка с обявена процедура BG05SFPR001-1.006 - Комплексни програми на общинско ниво за десегрегация на училищата, превенция на вторичната сегрегация и против дискриминацията (чрез прилагане на подхода ИТИ), при разработване на проектното предложение възникна следния казус:</w:t>
      </w:r>
    </w:p>
    <w:p w14:paraId="7AC644BE" w14:textId="77777777" w:rsidR="00CD7BA9" w:rsidRPr="009346E8" w:rsidRDefault="00CD7BA9" w:rsidP="00CD7BA9">
      <w:pPr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9346E8">
        <w:rPr>
          <w:rFonts w:ascii="Times New Roman" w:hAnsi="Times New Roman" w:cs="Times New Roman"/>
          <w:sz w:val="24"/>
          <w:szCs w:val="24"/>
          <w:lang w:eastAsia="en-GB"/>
        </w:rPr>
        <w:t xml:space="preserve">В проектното предложение, конкретен бенефициент е Община Кюстендил и партньори са Столична община и Община Банско. Съгласно насоките за кандидатстване: „Във всяко проектно предложение следва да участват най-малко две училища, където ще се осъществяват дейностите, от които поне едно училище с висока концентрация на уязвими групи (група 4 и група 5 от Приложение 6а на Наредба за финансиране на институциите в системата на предучилищното и училищното образование) и поне едно училище с по-ниска концентрация (1-3 група от Приложение 6а на Наредбата) или без концентрация на уязвими групи. Това обстоятелство е критерий за допустимост. Проверка на допустими училища с концентрация на уязвими групи се прави в утвърдено от МОН Разпределение на средствата за 2024 г. за работа с деца и ученици от уязвими групи за общински и държавни детски градини и училища (публ. 16.04.2024 г., акт. </w:t>
      </w:r>
      <w:r w:rsidRPr="009346E8">
        <w:rPr>
          <w:rFonts w:ascii="Times New Roman" w:hAnsi="Times New Roman" w:cs="Times New Roman"/>
          <w:sz w:val="24"/>
          <w:szCs w:val="24"/>
          <w:lang w:eastAsia="en-GB"/>
        </w:rPr>
        <w:lastRenderedPageBreak/>
        <w:t xml:space="preserve">30.05.2024 г. https://www.mon.bg/nfs/2024/04/prilozhenie-ujazvimi-grupi24_300524.pdf - съгласно Приложение 6а към чл. 52б, ал. 2 (след изм. и доп. ДВ бр.60 от 14.07.2023 г. Приложение 6а към чл.52а, ал.3) от Наредба за финансиране на институциите в системата на предучилищното и училищното образование. В случай на актуализация, проверката се извършва спрямо последно актуализираното утвърдено разпределение към датата на обявяване на процедурата“. </w:t>
      </w:r>
    </w:p>
    <w:p w14:paraId="2348157A" w14:textId="77777777" w:rsidR="00CD7BA9" w:rsidRPr="009346E8" w:rsidRDefault="00CD7BA9" w:rsidP="00CD7BA9">
      <w:pPr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9346E8">
        <w:rPr>
          <w:rFonts w:ascii="Times New Roman" w:hAnsi="Times New Roman" w:cs="Times New Roman"/>
          <w:sz w:val="24"/>
          <w:szCs w:val="24"/>
          <w:lang w:eastAsia="en-GB"/>
        </w:rPr>
        <w:t xml:space="preserve">Съгласно одобрена КИТИ № BG16FFPR003-2.001-0069 „Модернизиране на образователна спортна и туристическа инфраструктура - важен фактор за развитието на качеството на човешкия капитал и конкурентоспособността на Югозападен регион“, в дейностите по Програма „Образование“ 2021-2027 са включени училища, които към настоящия момент не попадат в група 4 и/или група 5 от Приложение 6а на Наредба за финансиране на институциите в системата на предучилищното и училищното образование. В тази връзка са и следните въпроси: </w:t>
      </w:r>
    </w:p>
    <w:p w14:paraId="1F6CA4E4" w14:textId="77777777" w:rsidR="00CD7BA9" w:rsidRPr="009346E8" w:rsidRDefault="00CD7BA9" w:rsidP="00CD7BA9">
      <w:pPr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9346E8">
        <w:rPr>
          <w:rFonts w:ascii="Times New Roman" w:hAnsi="Times New Roman" w:cs="Times New Roman"/>
          <w:sz w:val="24"/>
          <w:szCs w:val="24"/>
          <w:lang w:eastAsia="en-GB"/>
        </w:rPr>
        <w:t>1.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 w:rsidRPr="009346E8">
        <w:rPr>
          <w:rFonts w:ascii="Times New Roman" w:hAnsi="Times New Roman" w:cs="Times New Roman"/>
          <w:sz w:val="24"/>
          <w:szCs w:val="24"/>
          <w:lang w:eastAsia="en-GB"/>
        </w:rPr>
        <w:t>Допустимо ли е промяна/замяна на едно училище с друго в проектното предложение (като същото не е партньор/ асоцииран партньор) с цел спазване критериите за допустимост на изискванията за кандидатстване, а именно попадащо в група 4 и/или група 5 от Приложение 6а на Наредба за финансиране на институциите в системата на предучилищното и училищното образование?</w:t>
      </w:r>
    </w:p>
    <w:p w14:paraId="25FE81D1" w14:textId="77777777" w:rsidR="00CD7BA9" w:rsidRPr="009346E8" w:rsidRDefault="00CD7BA9" w:rsidP="00CD7BA9">
      <w:pPr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9346E8">
        <w:rPr>
          <w:rFonts w:ascii="Times New Roman" w:hAnsi="Times New Roman" w:cs="Times New Roman"/>
          <w:sz w:val="24"/>
          <w:szCs w:val="24"/>
          <w:lang w:eastAsia="en-GB"/>
        </w:rPr>
        <w:t>2.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 w:rsidRPr="009346E8">
        <w:rPr>
          <w:rFonts w:ascii="Times New Roman" w:hAnsi="Times New Roman" w:cs="Times New Roman"/>
          <w:sz w:val="24"/>
          <w:szCs w:val="24"/>
          <w:lang w:eastAsia="en-GB"/>
        </w:rPr>
        <w:t>Ако в случай, че не е допустимо промяна/замяна на едно училище с друго, то тогава допустимо ли е включване на още едно училище в проектното предложение, попадащо в група 4 и/или група 5 от Приложение 6а на Наредба за финансиране на институциите в системата на предучилищното и училищното образование (различно от описаните в КИТИ), с цел спазване критериите за допустимост на изискванията за кандидатстване?</w:t>
      </w:r>
    </w:p>
    <w:p w14:paraId="2FC6F13D" w14:textId="77777777" w:rsidR="00CD7BA9" w:rsidRPr="009346E8" w:rsidRDefault="00CD7BA9" w:rsidP="00CD7BA9">
      <w:pPr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9346E8">
        <w:rPr>
          <w:rFonts w:ascii="Times New Roman" w:hAnsi="Times New Roman" w:cs="Times New Roman"/>
          <w:sz w:val="24"/>
          <w:szCs w:val="24"/>
          <w:lang w:eastAsia="en-GB"/>
        </w:rPr>
        <w:t>3.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 w:rsidRPr="009346E8">
        <w:rPr>
          <w:rFonts w:ascii="Times New Roman" w:hAnsi="Times New Roman" w:cs="Times New Roman"/>
          <w:sz w:val="24"/>
          <w:szCs w:val="24"/>
          <w:lang w:eastAsia="en-GB"/>
        </w:rPr>
        <w:t>Моля за Вашето становище, в случай, че някой от партньорите в проектното предложение се откаже на етап кандидатстване от участието в дейности по процедура BG05SFPR001-1.006 - Комплексни програми на общинско ниво за десегрегация на училищата, превенция на вторичната сегрегация и против дискриминацията (чрез прилагане на подхода ИТИ).</w:t>
      </w:r>
    </w:p>
    <w:p w14:paraId="7E21817B" w14:textId="77777777" w:rsidR="00CD7BA9" w:rsidRDefault="00CD7BA9" w:rsidP="00CD7BA9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en-GB"/>
        </w:rPr>
      </w:pPr>
      <w:r w:rsidRPr="00956042">
        <w:rPr>
          <w:rFonts w:ascii="Times New Roman" w:hAnsi="Times New Roman" w:cs="Times New Roman"/>
          <w:b/>
          <w:bCs/>
          <w:sz w:val="24"/>
          <w:szCs w:val="24"/>
          <w:lang w:eastAsia="en-GB"/>
        </w:rPr>
        <w:t xml:space="preserve">ОТГОВОР: </w:t>
      </w:r>
    </w:p>
    <w:p w14:paraId="66714118" w14:textId="77777777" w:rsidR="00CD7BA9" w:rsidRDefault="00CD7BA9" w:rsidP="00CD7BA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C82650">
        <w:rPr>
          <w:rFonts w:ascii="Times New Roman" w:hAnsi="Times New Roman" w:cs="Times New Roman"/>
          <w:sz w:val="24"/>
          <w:szCs w:val="24"/>
          <w:lang w:eastAsia="en-GB"/>
        </w:rPr>
        <w:t>1.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В случай че в одобрената КИТИ са посочени училища, от които към днешна дата нито едно не попада в група 4 или група 5 съгласно Приложение 6а от </w:t>
      </w:r>
      <w:r w:rsidRPr="00530977">
        <w:rPr>
          <w:rFonts w:ascii="Times New Roman" w:hAnsi="Times New Roman" w:cs="Times New Roman"/>
          <w:sz w:val="24"/>
          <w:szCs w:val="24"/>
          <w:lang w:eastAsia="en-GB"/>
        </w:rPr>
        <w:t>Наредба за финансирането на институциите в системата на предучилищното и училищното образование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(с висока концентрация на уязвими групи), е допустимо в проектното предложение по настоящата процедура да бъде включено още едно училище, което да отговаря на посоченото в Условията за кандидатстване изискване, а именно „</w:t>
      </w:r>
      <w:r w:rsidRPr="00555015">
        <w:rPr>
          <w:rFonts w:ascii="Times New Roman" w:hAnsi="Times New Roman"/>
          <w:b/>
          <w:bCs/>
          <w:i/>
          <w:iCs/>
          <w:sz w:val="24"/>
          <w:szCs w:val="24"/>
        </w:rPr>
        <w:t>Във всяко проектно предложение следва да участват най-малко две училища, където ще се осъществяват дейностите, от които поне едно училище с висока концентрация на уязвими групи</w:t>
      </w:r>
      <w:r w:rsidRPr="00555015">
        <w:rPr>
          <w:rFonts w:ascii="Times New Roman" w:hAnsi="Times New Roman"/>
          <w:i/>
          <w:iCs/>
          <w:sz w:val="24"/>
          <w:szCs w:val="24"/>
        </w:rPr>
        <w:t xml:space="preserve"> (група 4 и група 5 от Приложение 6а на Наредба за финансиране на институциите в системата на предучилищното и училищното образование) </w:t>
      </w:r>
      <w:r w:rsidRPr="00555015">
        <w:rPr>
          <w:rFonts w:ascii="Times New Roman" w:hAnsi="Times New Roman"/>
          <w:b/>
          <w:bCs/>
          <w:i/>
          <w:iCs/>
          <w:sz w:val="24"/>
          <w:szCs w:val="24"/>
        </w:rPr>
        <w:t>и поне едно училище с по-ниска концентрация</w:t>
      </w:r>
      <w:r w:rsidRPr="00555015">
        <w:rPr>
          <w:rFonts w:ascii="Times New Roman" w:hAnsi="Times New Roman"/>
          <w:i/>
          <w:iCs/>
          <w:sz w:val="24"/>
          <w:szCs w:val="24"/>
        </w:rPr>
        <w:t xml:space="preserve"> (1-3 група от Приложение 6а на Наредбата) </w:t>
      </w:r>
      <w:r w:rsidRPr="00555015">
        <w:rPr>
          <w:rFonts w:ascii="Times New Roman" w:hAnsi="Times New Roman"/>
          <w:b/>
          <w:bCs/>
          <w:i/>
          <w:iCs/>
          <w:sz w:val="24"/>
          <w:szCs w:val="24"/>
        </w:rPr>
        <w:t>или без концентрация на уязвими групи“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.  </w:t>
      </w:r>
    </w:p>
    <w:p w14:paraId="21DB27D6" w14:textId="00CDDB90" w:rsidR="00CD7BA9" w:rsidRDefault="00CD7BA9" w:rsidP="00CD7BA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  <w:lang w:eastAsia="en-GB"/>
        </w:rPr>
        <w:t>2. Моля вижте отговора на т.</w:t>
      </w:r>
      <w:r w:rsidR="001C3859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en-GB"/>
        </w:rPr>
        <w:t>1 по-горе.</w:t>
      </w:r>
    </w:p>
    <w:p w14:paraId="6F9408B8" w14:textId="1B488B5B" w:rsidR="00CD7BA9" w:rsidRPr="008A158F" w:rsidRDefault="00CD7BA9" w:rsidP="00CD7BA9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  <w:lang w:eastAsia="en-GB"/>
        </w:rPr>
        <w:lastRenderedPageBreak/>
        <w:t>3. Съгласно т. 11 „Допустими кандидати“ от Условията за кандидатстване</w:t>
      </w:r>
      <w:r w:rsidR="00B1669B">
        <w:rPr>
          <w:rFonts w:ascii="Times New Roman" w:hAnsi="Times New Roman" w:cs="Times New Roman"/>
          <w:sz w:val="24"/>
          <w:szCs w:val="24"/>
          <w:lang w:eastAsia="en-GB"/>
        </w:rPr>
        <w:t>: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„</w:t>
      </w:r>
      <w:r w:rsidRPr="008A158F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>Проектното предложение следва да съответства на одобрената комбинирана концепция за ИТИ.</w:t>
      </w:r>
      <w:r w:rsidRPr="008A158F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 w:rsidRPr="008A158F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>Проверката за съответствие се извършва по отношение на:</w:t>
      </w:r>
    </w:p>
    <w:p w14:paraId="1D1F5BBA" w14:textId="77777777" w:rsidR="00CD7BA9" w:rsidRPr="00F20546" w:rsidRDefault="00CD7BA9" w:rsidP="00CD7BA9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  <w:lang w:eastAsia="en-GB"/>
        </w:rPr>
      </w:pPr>
      <w:r w:rsidRPr="008A158F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 xml:space="preserve">-  цели, кандидат, </w:t>
      </w:r>
      <w:r w:rsidRPr="00F20546">
        <w:rPr>
          <w:rFonts w:ascii="Times New Roman" w:hAnsi="Times New Roman" w:cs="Times New Roman"/>
          <w:b/>
          <w:bCs/>
          <w:i/>
          <w:iCs/>
          <w:sz w:val="24"/>
          <w:szCs w:val="24"/>
          <w:lang w:eastAsia="en-GB"/>
        </w:rPr>
        <w:t>партньори</w:t>
      </w:r>
      <w:r w:rsidRPr="00F20546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>, асоциирани партньори, дейности, общ размер на искано финансиране чрез БФП, териториален обхват, срок за изпълнение, индикатори, целеви групи, вкл. уязвими целеви групи;</w:t>
      </w:r>
    </w:p>
    <w:p w14:paraId="570EC32A" w14:textId="77777777" w:rsidR="00CD7BA9" w:rsidRPr="00F20546" w:rsidRDefault="00CD7BA9" w:rsidP="00CD7BA9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  <w:lang w:eastAsia="en-GB"/>
        </w:rPr>
      </w:pPr>
      <w:r w:rsidRPr="00F20546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>- общият размер на исканото финансиране чрез БФП на проектното предложение следва да е равен или по-малък от общия размер на исканото финансиране чрез БФП в одобрената комбинирана КИТИ;</w:t>
      </w:r>
    </w:p>
    <w:p w14:paraId="6C61FEDE" w14:textId="4789B42B" w:rsidR="00CD7BA9" w:rsidRDefault="00CD7BA9" w:rsidP="00CD7BA9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  <w:lang w:eastAsia="en-GB"/>
        </w:rPr>
      </w:pPr>
      <w:r w:rsidRPr="00F20546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>- целевите стойности на индикаторите за продукт и на индикаторите за резултат в проектното предложение следва да са не по-малки от целевите стойности на индикаторите, посочени в одобрената комбинирана КИТИ.</w:t>
      </w:r>
      <w:r w:rsidR="00B1669B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>“</w:t>
      </w:r>
    </w:p>
    <w:p w14:paraId="067B77F9" w14:textId="70D4A18F" w:rsidR="00CD7BA9" w:rsidRDefault="00CD7BA9" w:rsidP="00CD7BA9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  <w:lang w:eastAsia="en-GB"/>
        </w:rPr>
        <w:t xml:space="preserve">Посоченото по-горе изискване е критерий № 3 от </w:t>
      </w:r>
      <w:r w:rsidRPr="008A158F">
        <w:rPr>
          <w:rFonts w:ascii="Times New Roman" w:hAnsi="Times New Roman" w:cs="Times New Roman"/>
          <w:sz w:val="24"/>
          <w:szCs w:val="24"/>
          <w:lang w:eastAsia="en-GB"/>
        </w:rPr>
        <w:t>ТАБЛИЦА ЗА КОМПЛЕКСНА ОЦЕНКА НА ПРОЕКТНОТО ПРЕДЛОЖЕНИЕ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(Приложение </w:t>
      </w:r>
      <w:r>
        <w:rPr>
          <w:rFonts w:ascii="Times New Roman" w:hAnsi="Times New Roman" w:cs="Times New Roman"/>
          <w:sz w:val="24"/>
          <w:szCs w:val="24"/>
          <w:lang w:val="en-US" w:eastAsia="en-GB"/>
        </w:rPr>
        <w:t>XIII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към Условията за кандидатстване</w:t>
      </w:r>
      <w:r w:rsidR="00B1669B">
        <w:rPr>
          <w:rFonts w:ascii="Times New Roman" w:hAnsi="Times New Roman" w:cs="Times New Roman"/>
          <w:sz w:val="24"/>
          <w:szCs w:val="24"/>
          <w:lang w:eastAsia="en-GB"/>
        </w:rPr>
        <w:t>)</w:t>
      </w:r>
      <w:r w:rsidRPr="00F20546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>.</w:t>
      </w:r>
    </w:p>
    <w:p w14:paraId="49B63F88" w14:textId="77777777" w:rsidR="00CD7BA9" w:rsidRPr="00FD28A4" w:rsidRDefault="00CD7BA9" w:rsidP="00CD7BA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FD28A4">
        <w:rPr>
          <w:rFonts w:ascii="Times New Roman" w:hAnsi="Times New Roman" w:cs="Times New Roman"/>
          <w:sz w:val="24"/>
          <w:szCs w:val="24"/>
          <w:lang w:eastAsia="en-GB"/>
        </w:rPr>
        <w:t xml:space="preserve">В тази връзка на етапа </w:t>
      </w:r>
      <w:r>
        <w:rPr>
          <w:rFonts w:ascii="Times New Roman" w:hAnsi="Times New Roman" w:cs="Times New Roman"/>
          <w:sz w:val="24"/>
          <w:szCs w:val="24"/>
          <w:lang w:eastAsia="en-GB"/>
        </w:rPr>
        <w:t>на кандидатстване по настоящата процедура</w:t>
      </w:r>
      <w:r w:rsidRPr="00FD28A4">
        <w:rPr>
          <w:rFonts w:ascii="Times New Roman" w:hAnsi="Times New Roman" w:cs="Times New Roman"/>
          <w:sz w:val="24"/>
          <w:szCs w:val="24"/>
          <w:lang w:eastAsia="en-GB"/>
        </w:rPr>
        <w:t xml:space="preserve"> е недопустимо партньор от одобрената КИТИ да отпадне или бъде заменен с друг партньор.</w:t>
      </w:r>
    </w:p>
    <w:p w14:paraId="6FB02775" w14:textId="77777777" w:rsidR="00CD7BA9" w:rsidRPr="00337903" w:rsidRDefault="00CD7BA9" w:rsidP="00CD7BA9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14:paraId="57FF10E2" w14:textId="77777777" w:rsidR="005323B6" w:rsidRDefault="005323B6" w:rsidP="005323B6">
      <w:pPr>
        <w:pStyle w:val="Heading2"/>
        <w:numPr>
          <w:ilvl w:val="0"/>
          <w:numId w:val="0"/>
        </w:numPr>
        <w:rPr>
          <w:szCs w:val="24"/>
          <w:lang w:val="bg-BG"/>
        </w:rPr>
      </w:pPr>
      <w:r w:rsidRPr="004636FA">
        <w:rPr>
          <w:szCs w:val="24"/>
          <w:lang w:val="bg-BG"/>
        </w:rPr>
        <w:t>ВЪПРОС</w:t>
      </w:r>
      <w:r>
        <w:rPr>
          <w:szCs w:val="24"/>
          <w:lang w:val="en-US"/>
        </w:rPr>
        <w:t xml:space="preserve"> 4 </w:t>
      </w:r>
      <w:r w:rsidRPr="004636FA">
        <w:rPr>
          <w:szCs w:val="24"/>
          <w:lang w:val="bg-BG"/>
        </w:rPr>
        <w:t xml:space="preserve">от </w:t>
      </w:r>
      <w:r>
        <w:rPr>
          <w:szCs w:val="24"/>
          <w:lang w:val="bg-BG"/>
        </w:rPr>
        <w:t>1</w:t>
      </w:r>
      <w:r>
        <w:rPr>
          <w:szCs w:val="24"/>
          <w:lang w:val="en-US"/>
        </w:rPr>
        <w:t>7</w:t>
      </w:r>
      <w:r w:rsidRPr="004636FA">
        <w:rPr>
          <w:szCs w:val="24"/>
          <w:lang w:val="bg-BG"/>
        </w:rPr>
        <w:t>.</w:t>
      </w:r>
      <w:r>
        <w:rPr>
          <w:szCs w:val="24"/>
          <w:lang w:val="en-US"/>
        </w:rPr>
        <w:t>12</w:t>
      </w:r>
      <w:r w:rsidRPr="004636FA">
        <w:rPr>
          <w:szCs w:val="24"/>
          <w:lang w:val="bg-BG"/>
        </w:rPr>
        <w:t>.2024 г. (</w:t>
      </w:r>
      <w:r w:rsidRPr="00740EF2">
        <w:rPr>
          <w:szCs w:val="24"/>
          <w:lang w:val="bg-BG"/>
        </w:rPr>
        <w:t>Q00</w:t>
      </w:r>
      <w:r>
        <w:rPr>
          <w:szCs w:val="24"/>
          <w:lang w:val="en-US"/>
        </w:rPr>
        <w:t xml:space="preserve">4 </w:t>
      </w:r>
      <w:r w:rsidRPr="004636FA">
        <w:rPr>
          <w:szCs w:val="24"/>
          <w:lang w:val="bg-BG"/>
        </w:rPr>
        <w:t>постъпил чрез ИСУН):</w:t>
      </w:r>
    </w:p>
    <w:p w14:paraId="6F3794AD" w14:textId="77777777" w:rsidR="005323B6" w:rsidRPr="00530AE0" w:rsidRDefault="005323B6" w:rsidP="005323B6">
      <w:pPr>
        <w:spacing w:after="120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530AE0">
        <w:rPr>
          <w:rFonts w:ascii="Times New Roman" w:hAnsi="Times New Roman" w:cs="Times New Roman"/>
          <w:sz w:val="24"/>
          <w:szCs w:val="24"/>
          <w:lang w:eastAsia="en-GB"/>
        </w:rPr>
        <w:t>Уважаеми дами и господа,</w:t>
      </w:r>
    </w:p>
    <w:p w14:paraId="424FA43D" w14:textId="77777777" w:rsidR="005323B6" w:rsidRPr="00530AE0" w:rsidRDefault="005323B6" w:rsidP="005323B6">
      <w:pPr>
        <w:spacing w:after="120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530AE0">
        <w:rPr>
          <w:rFonts w:ascii="Times New Roman" w:hAnsi="Times New Roman" w:cs="Times New Roman"/>
          <w:sz w:val="24"/>
          <w:szCs w:val="24"/>
          <w:lang w:eastAsia="en-GB"/>
        </w:rPr>
        <w:t>Във връзка с отворената процедура за кандидатстване BG05SFPR001-1.006 „Комплексни програми на общинско ниво за десегрегация на училищата, превенция на вторичната сегрегация и против дискриминацията (чрез прилагане на подхода ИТИ)“ имаме следните въпроси:</w:t>
      </w:r>
    </w:p>
    <w:p w14:paraId="045C8783" w14:textId="77777777" w:rsidR="005323B6" w:rsidRPr="00272FD4" w:rsidRDefault="005323B6" w:rsidP="005323B6">
      <w:pPr>
        <w:spacing w:after="120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272FD4">
        <w:rPr>
          <w:rFonts w:ascii="Times New Roman" w:hAnsi="Times New Roman" w:cs="Times New Roman"/>
          <w:sz w:val="24"/>
          <w:szCs w:val="24"/>
          <w:lang w:eastAsia="en-GB"/>
        </w:rPr>
        <w:t>1.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 w:rsidRPr="00272FD4">
        <w:rPr>
          <w:rFonts w:ascii="Times New Roman" w:hAnsi="Times New Roman" w:cs="Times New Roman"/>
          <w:sz w:val="24"/>
          <w:szCs w:val="24"/>
          <w:lang w:eastAsia="en-GB"/>
        </w:rPr>
        <w:t>На стр. 14 в Условията за кандидатстване е посочено, че: „Проектното предложение следва да съответства на одобрената комбинирана концепция за ИТИ.“.</w:t>
      </w:r>
    </w:p>
    <w:p w14:paraId="6CC76DC6" w14:textId="77777777" w:rsidR="005323B6" w:rsidRPr="00530AE0" w:rsidRDefault="005323B6" w:rsidP="005323B6">
      <w:pPr>
        <w:spacing w:after="120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530AE0">
        <w:rPr>
          <w:rFonts w:ascii="Times New Roman" w:hAnsi="Times New Roman" w:cs="Times New Roman"/>
          <w:sz w:val="24"/>
          <w:szCs w:val="24"/>
          <w:lang w:eastAsia="en-GB"/>
        </w:rPr>
        <w:t>В нашето проектно предложение в КИТИ не сме включили като целева група Служители в общинската администрация и представители на Общинския съвет. Допустимо ли е сега на етапа на подробно разработване на проекта да включим представители от тази група да участват в Обучения по Дейност 2 за прилагане на Хартата на основните права на ЕС?</w:t>
      </w:r>
    </w:p>
    <w:p w14:paraId="39CB462F" w14:textId="77777777" w:rsidR="005323B6" w:rsidRPr="00530AE0" w:rsidRDefault="005323B6" w:rsidP="005323B6">
      <w:pPr>
        <w:spacing w:after="120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530AE0">
        <w:rPr>
          <w:rFonts w:ascii="Times New Roman" w:hAnsi="Times New Roman" w:cs="Times New Roman"/>
          <w:sz w:val="24"/>
          <w:szCs w:val="24"/>
          <w:lang w:eastAsia="en-GB"/>
        </w:rPr>
        <w:t>2.</w:t>
      </w:r>
      <w:r w:rsidRPr="00BA4E90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bookmarkStart w:id="2" w:name="_Hlk185423803"/>
      <w:r w:rsidRPr="00530AE0">
        <w:rPr>
          <w:rFonts w:ascii="Times New Roman" w:hAnsi="Times New Roman" w:cs="Times New Roman"/>
          <w:sz w:val="24"/>
          <w:szCs w:val="24"/>
          <w:lang w:eastAsia="en-GB"/>
        </w:rPr>
        <w:t xml:space="preserve">Предвидили сме назначаване на образователни медиатори, но сме пропуснали да включим обучения за менторство и дейности по менторство на новопостъпили ученици от маргинализирани групи с цел подпомагане адаптацията и социализацията им в училищна среда. </w:t>
      </w:r>
      <w:bookmarkEnd w:id="2"/>
      <w:r w:rsidRPr="00530AE0">
        <w:rPr>
          <w:rFonts w:ascii="Times New Roman" w:hAnsi="Times New Roman" w:cs="Times New Roman"/>
          <w:sz w:val="24"/>
          <w:szCs w:val="24"/>
          <w:lang w:eastAsia="en-GB"/>
        </w:rPr>
        <w:t>Допустимо ли е сега да включим и такива обучения и дейности в проекта?</w:t>
      </w:r>
    </w:p>
    <w:p w14:paraId="4650394A" w14:textId="77777777" w:rsidR="005323B6" w:rsidRPr="00530AE0" w:rsidRDefault="005323B6" w:rsidP="005323B6">
      <w:pPr>
        <w:spacing w:after="120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530AE0">
        <w:rPr>
          <w:rFonts w:ascii="Times New Roman" w:hAnsi="Times New Roman" w:cs="Times New Roman"/>
          <w:sz w:val="24"/>
          <w:szCs w:val="24"/>
          <w:lang w:eastAsia="en-GB"/>
        </w:rPr>
        <w:t>3.</w:t>
      </w:r>
      <w:r w:rsidRPr="00BA4E90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 w:rsidRPr="00530AE0">
        <w:rPr>
          <w:rFonts w:ascii="Times New Roman" w:hAnsi="Times New Roman" w:cs="Times New Roman"/>
          <w:sz w:val="24"/>
          <w:szCs w:val="24"/>
          <w:lang w:eastAsia="en-GB"/>
        </w:rPr>
        <w:t>Има ли ограничения по отношение на броя на обученията, които да се организират в рамките на Дейност 2?</w:t>
      </w:r>
    </w:p>
    <w:p w14:paraId="0EB298EA" w14:textId="77777777" w:rsidR="005323B6" w:rsidRPr="00530AE0" w:rsidRDefault="005323B6" w:rsidP="005323B6">
      <w:pPr>
        <w:spacing w:after="120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bookmarkStart w:id="3" w:name="_Hlk185428468"/>
      <w:r w:rsidRPr="00530AE0">
        <w:rPr>
          <w:rFonts w:ascii="Times New Roman" w:hAnsi="Times New Roman" w:cs="Times New Roman"/>
          <w:sz w:val="24"/>
          <w:szCs w:val="24"/>
          <w:lang w:eastAsia="en-GB"/>
        </w:rPr>
        <w:t>4.</w:t>
      </w:r>
      <w:r w:rsidRPr="00BA4E90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 w:rsidRPr="00530AE0">
        <w:rPr>
          <w:rFonts w:ascii="Times New Roman" w:hAnsi="Times New Roman" w:cs="Times New Roman"/>
          <w:sz w:val="24"/>
          <w:szCs w:val="24"/>
          <w:lang w:eastAsia="en-GB"/>
        </w:rPr>
        <w:t>Задължително ли е да има обучения и по Рамката за демократична култура и по Хартата на основните права на ЕС?</w:t>
      </w:r>
    </w:p>
    <w:bookmarkEnd w:id="3"/>
    <w:p w14:paraId="74A0F1FE" w14:textId="77777777" w:rsidR="005323B6" w:rsidRPr="00530AE0" w:rsidRDefault="005323B6" w:rsidP="005323B6">
      <w:pPr>
        <w:spacing w:after="120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530AE0">
        <w:rPr>
          <w:rFonts w:ascii="Times New Roman" w:hAnsi="Times New Roman" w:cs="Times New Roman"/>
          <w:sz w:val="24"/>
          <w:szCs w:val="24"/>
          <w:lang w:eastAsia="en-GB"/>
        </w:rPr>
        <w:t>5.</w:t>
      </w:r>
      <w:r w:rsidRPr="00BA4E90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 w:rsidRPr="00530AE0">
        <w:rPr>
          <w:rFonts w:ascii="Times New Roman" w:hAnsi="Times New Roman" w:cs="Times New Roman"/>
          <w:sz w:val="24"/>
          <w:szCs w:val="24"/>
          <w:lang w:eastAsia="en-GB"/>
        </w:rPr>
        <w:t xml:space="preserve">Обученията по Рамката за демократична култура могат ли да бъдат въвеждащи със запознаване на участниците с основните й принципи – ценности, нагласи, умения и </w:t>
      </w:r>
      <w:r w:rsidRPr="00530AE0">
        <w:rPr>
          <w:rFonts w:ascii="Times New Roman" w:hAnsi="Times New Roman" w:cs="Times New Roman"/>
          <w:sz w:val="24"/>
          <w:szCs w:val="24"/>
          <w:lang w:eastAsia="en-GB"/>
        </w:rPr>
        <w:lastRenderedPageBreak/>
        <w:t>знания или трябва да бъдат за придобиване, развиване и прилагане на конкретни компетентности и умения?</w:t>
      </w:r>
    </w:p>
    <w:p w14:paraId="5D7084D3" w14:textId="77777777" w:rsidR="005323B6" w:rsidRPr="00530AE0" w:rsidRDefault="005323B6" w:rsidP="005323B6">
      <w:pPr>
        <w:spacing w:after="120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530AE0">
        <w:rPr>
          <w:rFonts w:ascii="Times New Roman" w:hAnsi="Times New Roman" w:cs="Times New Roman"/>
          <w:sz w:val="24"/>
          <w:szCs w:val="24"/>
          <w:lang w:eastAsia="en-GB"/>
        </w:rPr>
        <w:t>6.</w:t>
      </w:r>
      <w:r w:rsidRPr="00BA4E90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 w:rsidRPr="00530AE0">
        <w:rPr>
          <w:rFonts w:ascii="Times New Roman" w:hAnsi="Times New Roman" w:cs="Times New Roman"/>
          <w:sz w:val="24"/>
          <w:szCs w:val="24"/>
          <w:lang w:eastAsia="en-GB"/>
        </w:rPr>
        <w:t>Съгласно Условията за кандидатстване екипът за организация и управление включва задължително ръководител на проекта, координатор и счетоводител (финансист). В нашият проект кандидатът е Община, а партньорите 4 училища. Допустимо ли е Ръководителят и Счетоводителят на проекта да са от Общината, а директорите на 4-те училища да бъдат координатори, с оглед изпълнение на съвместните дейности?</w:t>
      </w:r>
    </w:p>
    <w:p w14:paraId="40A46DB1" w14:textId="77777777" w:rsidR="005323B6" w:rsidRDefault="005323B6" w:rsidP="005323B6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en-GB"/>
        </w:rPr>
      </w:pPr>
      <w:r w:rsidRPr="00956042">
        <w:rPr>
          <w:rFonts w:ascii="Times New Roman" w:hAnsi="Times New Roman" w:cs="Times New Roman"/>
          <w:b/>
          <w:bCs/>
          <w:sz w:val="24"/>
          <w:szCs w:val="24"/>
          <w:lang w:eastAsia="en-GB"/>
        </w:rPr>
        <w:t xml:space="preserve">ОТГОВОР: </w:t>
      </w:r>
    </w:p>
    <w:p w14:paraId="7F10ED5F" w14:textId="77777777" w:rsidR="005323B6" w:rsidRPr="0089580D" w:rsidRDefault="005323B6" w:rsidP="005323B6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BA4E90">
        <w:rPr>
          <w:rFonts w:ascii="Times New Roman" w:hAnsi="Times New Roman" w:cs="Times New Roman"/>
          <w:sz w:val="24"/>
          <w:szCs w:val="24"/>
          <w:lang w:eastAsia="en-GB"/>
        </w:rPr>
        <w:t>1.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Съгласно т. 11. Допустими кандидати от </w:t>
      </w:r>
      <w:r w:rsidRPr="00031E5A">
        <w:rPr>
          <w:rFonts w:ascii="Times New Roman" w:hAnsi="Times New Roman" w:cs="Times New Roman"/>
          <w:sz w:val="24"/>
          <w:szCs w:val="24"/>
          <w:lang w:eastAsia="en-GB"/>
        </w:rPr>
        <w:t>Условията за кандидатстване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„</w:t>
      </w:r>
      <w:r w:rsidRPr="00D2222F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>Проектното предложение следва да съответства на одобрената комбинирана концепция за ИТИ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.“ Проверката се извършва  </w:t>
      </w:r>
      <w:r w:rsidRPr="00D2222F">
        <w:rPr>
          <w:rFonts w:ascii="Times New Roman" w:hAnsi="Times New Roman" w:cs="Times New Roman"/>
          <w:sz w:val="24"/>
          <w:szCs w:val="24"/>
          <w:lang w:eastAsia="en-GB"/>
        </w:rPr>
        <w:t>по отношение на: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„</w:t>
      </w:r>
      <w:r w:rsidRPr="00D2222F">
        <w:rPr>
          <w:rFonts w:ascii="Times New Roman" w:hAnsi="Times New Roman" w:cs="Times New Roman"/>
          <w:sz w:val="24"/>
          <w:szCs w:val="24"/>
          <w:lang w:eastAsia="en-GB"/>
        </w:rPr>
        <w:t xml:space="preserve">-  </w:t>
      </w:r>
      <w:r w:rsidRPr="00D2222F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 xml:space="preserve">цели, кандидат, партньори, асоциирани партньори, </w:t>
      </w:r>
      <w:r w:rsidRPr="00D2222F">
        <w:rPr>
          <w:rFonts w:ascii="Times New Roman" w:hAnsi="Times New Roman" w:cs="Times New Roman"/>
          <w:b/>
          <w:bCs/>
          <w:i/>
          <w:iCs/>
          <w:sz w:val="24"/>
          <w:szCs w:val="24"/>
          <w:lang w:eastAsia="en-GB"/>
        </w:rPr>
        <w:t>дейности</w:t>
      </w:r>
      <w:r w:rsidRPr="00D2222F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 xml:space="preserve">, общ размер на искано финансиране чрез БФП, териториален обхват, срок за изпълнение, индикатори, </w:t>
      </w:r>
      <w:r w:rsidRPr="00D2222F">
        <w:rPr>
          <w:rFonts w:ascii="Times New Roman" w:hAnsi="Times New Roman" w:cs="Times New Roman"/>
          <w:b/>
          <w:bCs/>
          <w:i/>
          <w:iCs/>
          <w:sz w:val="24"/>
          <w:szCs w:val="24"/>
          <w:lang w:eastAsia="en-GB"/>
        </w:rPr>
        <w:t>целеви групи</w:t>
      </w:r>
      <w:r w:rsidRPr="00D2222F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>, вкл. уязвими целеви групи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;“, </w:t>
      </w:r>
      <w:r w:rsidRPr="00F8670F">
        <w:rPr>
          <w:rFonts w:ascii="Times New Roman" w:hAnsi="Times New Roman" w:cs="Times New Roman"/>
          <w:sz w:val="24"/>
          <w:szCs w:val="24"/>
          <w:lang w:eastAsia="en-GB"/>
        </w:rPr>
        <w:t xml:space="preserve">което </w:t>
      </w:r>
      <w:bookmarkStart w:id="4" w:name="_Hlk185855530"/>
      <w:r w:rsidRPr="00F8670F">
        <w:rPr>
          <w:rFonts w:ascii="Times New Roman" w:hAnsi="Times New Roman" w:cs="Times New Roman"/>
          <w:sz w:val="24"/>
          <w:szCs w:val="24"/>
          <w:lang w:eastAsia="en-GB"/>
        </w:rPr>
        <w:t>е посочено в</w:t>
      </w:r>
      <w:bookmarkEnd w:id="4"/>
      <w:r w:rsidRPr="00F8670F">
        <w:rPr>
          <w:rFonts w:ascii="Times New Roman" w:hAnsi="Times New Roman" w:cs="Times New Roman"/>
          <w:sz w:val="24"/>
          <w:szCs w:val="24"/>
          <w:lang w:eastAsia="en-GB"/>
        </w:rPr>
        <w:t xml:space="preserve"> критерий 3 от Таблицата за оценка – Приложение </w:t>
      </w:r>
      <w:r w:rsidRPr="00F8670F">
        <w:rPr>
          <w:rFonts w:ascii="Times New Roman" w:hAnsi="Times New Roman" w:cs="Times New Roman"/>
          <w:sz w:val="24"/>
          <w:szCs w:val="24"/>
          <w:lang w:val="en-US" w:eastAsia="en-GB"/>
        </w:rPr>
        <w:t>VIII</w:t>
      </w:r>
      <w:r w:rsidRPr="00F8670F">
        <w:rPr>
          <w:rFonts w:ascii="Times New Roman" w:hAnsi="Times New Roman" w:cs="Times New Roman"/>
          <w:sz w:val="24"/>
          <w:szCs w:val="24"/>
          <w:lang w:eastAsia="en-GB"/>
        </w:rPr>
        <w:t>.</w:t>
      </w:r>
      <w:r w:rsidRPr="00BA4E90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В тази връзка в проектното предложение дейностите и целевите групи следва да са определените в одобрената КИТИ.  Същевременно Условията за кандидатстване </w:t>
      </w:r>
      <w:r w:rsidRPr="00031E5A">
        <w:rPr>
          <w:rFonts w:ascii="Times New Roman" w:hAnsi="Times New Roman" w:cs="Times New Roman"/>
          <w:sz w:val="24"/>
          <w:szCs w:val="24"/>
          <w:lang w:eastAsia="en-GB"/>
        </w:rPr>
        <w:t xml:space="preserve">не поставят ограничение по отношение на дейности/целеви групи, които </w:t>
      </w:r>
      <w:r>
        <w:rPr>
          <w:rFonts w:ascii="Times New Roman" w:hAnsi="Times New Roman" w:cs="Times New Roman"/>
          <w:sz w:val="24"/>
          <w:szCs w:val="24"/>
          <w:lang w:eastAsia="en-GB"/>
        </w:rPr>
        <w:t>да допълват</w:t>
      </w:r>
      <w:r w:rsidRPr="00031E5A">
        <w:rPr>
          <w:rFonts w:ascii="Times New Roman" w:hAnsi="Times New Roman" w:cs="Times New Roman"/>
          <w:sz w:val="24"/>
          <w:szCs w:val="24"/>
          <w:lang w:eastAsia="en-GB"/>
        </w:rPr>
        <w:t xml:space="preserve"> включените/описаните в одобрената КИТИ, по преценка на кандидата и партньора/</w:t>
      </w:r>
      <w:proofErr w:type="spellStart"/>
      <w:r w:rsidRPr="00031E5A">
        <w:rPr>
          <w:rFonts w:ascii="Times New Roman" w:hAnsi="Times New Roman" w:cs="Times New Roman"/>
          <w:sz w:val="24"/>
          <w:szCs w:val="24"/>
          <w:lang w:eastAsia="en-GB"/>
        </w:rPr>
        <w:t>ите</w:t>
      </w:r>
      <w:proofErr w:type="spellEnd"/>
      <w:r w:rsidRPr="00031E5A">
        <w:rPr>
          <w:rFonts w:ascii="Times New Roman" w:hAnsi="Times New Roman" w:cs="Times New Roman"/>
          <w:sz w:val="24"/>
          <w:szCs w:val="24"/>
          <w:lang w:eastAsia="en-GB"/>
        </w:rPr>
        <w:t xml:space="preserve"> и при спазване на условия</w:t>
      </w:r>
      <w:r>
        <w:rPr>
          <w:rFonts w:ascii="Times New Roman" w:hAnsi="Times New Roman" w:cs="Times New Roman"/>
          <w:sz w:val="24"/>
          <w:szCs w:val="24"/>
          <w:lang w:eastAsia="en-GB"/>
        </w:rPr>
        <w:t>та за допустимост от същите.</w:t>
      </w:r>
      <w:r w:rsidRPr="00031E5A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 w:rsidRPr="007A75FB">
        <w:rPr>
          <w:rFonts w:ascii="Times New Roman" w:hAnsi="Times New Roman" w:cs="Times New Roman"/>
          <w:sz w:val="24"/>
          <w:szCs w:val="24"/>
          <w:lang w:eastAsia="en-GB"/>
        </w:rPr>
        <w:t>В допълнение, съгласно т. 13. „Дейности, допустими за финансиране“ от Условията за кандидатстване</w:t>
      </w:r>
      <w:r>
        <w:rPr>
          <w:rFonts w:ascii="Times New Roman" w:hAnsi="Times New Roman" w:cs="Times New Roman"/>
          <w:sz w:val="24"/>
          <w:szCs w:val="24"/>
          <w:lang w:eastAsia="en-GB"/>
        </w:rPr>
        <w:t>: „</w:t>
      </w:r>
      <w:r w:rsidRPr="007A75FB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>По отношение на местните администрации (вкл. Общински съвети) и училищна администрация обученията, освен теми по Рамката и Хартата, следва да включват и теми за разработване на мерки за десегрегация и преодоляване на негативни обществени нагласи</w:t>
      </w:r>
      <w:r w:rsidRPr="007A75FB">
        <w:rPr>
          <w:rFonts w:ascii="Times New Roman" w:hAnsi="Times New Roman" w:cs="Times New Roman"/>
          <w:sz w:val="24"/>
          <w:szCs w:val="24"/>
          <w:lang w:eastAsia="en-GB"/>
        </w:rPr>
        <w:t>.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“ </w:t>
      </w:r>
    </w:p>
    <w:p w14:paraId="476F600E" w14:textId="77777777" w:rsidR="005323B6" w:rsidRDefault="005323B6" w:rsidP="005323B6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BA4E90">
        <w:rPr>
          <w:rFonts w:ascii="Times New Roman" w:hAnsi="Times New Roman" w:cs="Times New Roman"/>
          <w:sz w:val="24"/>
          <w:szCs w:val="24"/>
          <w:lang w:eastAsia="en-GB"/>
        </w:rPr>
        <w:t>2.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Моля вижте отговора на т. 1. В допълнение, съгласно т. </w:t>
      </w:r>
      <w:r w:rsidRPr="009113A8">
        <w:rPr>
          <w:rFonts w:ascii="Times New Roman" w:hAnsi="Times New Roman" w:cs="Times New Roman"/>
          <w:sz w:val="24"/>
          <w:szCs w:val="24"/>
          <w:lang w:eastAsia="en-GB"/>
        </w:rPr>
        <w:t>13. „Дейности, допустими за финансиране“ от Условията за кандидатстване: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</w:p>
    <w:p w14:paraId="16C4CD62" w14:textId="77777777" w:rsidR="005323B6" w:rsidRDefault="005323B6" w:rsidP="005323B6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  <w:lang w:eastAsia="en-GB"/>
        </w:rPr>
      </w:pPr>
      <w:r>
        <w:rPr>
          <w:rFonts w:ascii="Times New Roman" w:hAnsi="Times New Roman" w:cs="Times New Roman"/>
          <w:i/>
          <w:iCs/>
          <w:sz w:val="24"/>
          <w:szCs w:val="24"/>
          <w:lang w:eastAsia="en-GB"/>
        </w:rPr>
        <w:t>„</w:t>
      </w:r>
      <w:r w:rsidRPr="00C238B0">
        <w:rPr>
          <w:rFonts w:ascii="Times New Roman" w:hAnsi="Times New Roman" w:cs="Times New Roman"/>
          <w:b/>
          <w:bCs/>
          <w:i/>
          <w:iCs/>
          <w:sz w:val="24"/>
          <w:szCs w:val="24"/>
          <w:lang w:eastAsia="en-GB"/>
        </w:rPr>
        <w:t>По отношение на непедагогически специалисти като образователни медиатори</w:t>
      </w:r>
      <w:r w:rsidRPr="004225F9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>, социални работни</w:t>
      </w:r>
      <w:r>
        <w:rPr>
          <w:rFonts w:ascii="Times New Roman" w:hAnsi="Times New Roman" w:cs="Times New Roman"/>
          <w:i/>
          <w:iCs/>
          <w:sz w:val="24"/>
          <w:szCs w:val="24"/>
          <w:lang w:eastAsia="en-GB"/>
        </w:rPr>
        <w:t>ци</w:t>
      </w:r>
      <w:r w:rsidRPr="004225F9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 xml:space="preserve">, училищна администрация и други </w:t>
      </w:r>
      <w:bookmarkStart w:id="5" w:name="_Hlk185522117"/>
      <w:r w:rsidRPr="004225F9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>са допустими обучени</w:t>
      </w:r>
      <w:bookmarkEnd w:id="5"/>
      <w:r w:rsidRPr="004225F9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 xml:space="preserve">я без присъждане на квалификационни кредити по теми от Рамката за демократична култура за работа в мултикултурна среда, за работа за преодоляване на негативни обществени нагласи, обучения за работа в екип, по Хартата на основните права на ЕС и т.н. В рамките на дейността се предвиждат и обучения на образователни медиатори/социални работници/педагогически специалисти за менторство на новопостъпили ученици от маргинализирани групи и ежедневното им общуване с ученици от </w:t>
      </w:r>
      <w:proofErr w:type="spellStart"/>
      <w:r w:rsidRPr="004225F9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>немаргинализирани</w:t>
      </w:r>
      <w:proofErr w:type="spellEnd"/>
      <w:r w:rsidRPr="004225F9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 xml:space="preserve"> групи с цел подпомагане адаптацията и социализацията им в училищна среда, като менторство се осъществява в рамките на 1 (един) срок.</w:t>
      </w:r>
      <w:r>
        <w:rPr>
          <w:rFonts w:ascii="Times New Roman" w:hAnsi="Times New Roman" w:cs="Times New Roman"/>
          <w:i/>
          <w:iCs/>
          <w:sz w:val="24"/>
          <w:szCs w:val="24"/>
          <w:lang w:eastAsia="en-GB"/>
        </w:rPr>
        <w:t>“</w:t>
      </w:r>
    </w:p>
    <w:p w14:paraId="1707E958" w14:textId="77777777" w:rsidR="005323B6" w:rsidRDefault="005323B6" w:rsidP="005323B6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4225F9">
        <w:rPr>
          <w:rFonts w:ascii="Times New Roman" w:hAnsi="Times New Roman" w:cs="Times New Roman"/>
          <w:sz w:val="24"/>
          <w:szCs w:val="24"/>
          <w:lang w:eastAsia="en-GB"/>
        </w:rPr>
        <w:t>3.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Спецификите на </w:t>
      </w:r>
      <w:r w:rsidRPr="00B9398E">
        <w:rPr>
          <w:rFonts w:ascii="Times New Roman" w:hAnsi="Times New Roman" w:cs="Times New Roman"/>
          <w:sz w:val="24"/>
          <w:szCs w:val="24"/>
          <w:lang w:eastAsia="en-GB"/>
        </w:rPr>
        <w:t>Дейност 2. Обучения на местна и училищна администрация, на образователни медиатори,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 w:rsidRPr="00B9398E">
        <w:rPr>
          <w:rFonts w:ascii="Times New Roman" w:hAnsi="Times New Roman" w:cs="Times New Roman"/>
          <w:sz w:val="24"/>
          <w:szCs w:val="24"/>
          <w:lang w:eastAsia="en-GB"/>
        </w:rPr>
        <w:t>социални работници и други заинтересовани страни и на педагогически специалисти за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 w:rsidRPr="00B9398E">
        <w:rPr>
          <w:rFonts w:ascii="Times New Roman" w:hAnsi="Times New Roman" w:cs="Times New Roman"/>
          <w:sz w:val="24"/>
          <w:szCs w:val="24"/>
          <w:lang w:eastAsia="en-GB"/>
        </w:rPr>
        <w:t>работа в мултикултурна среда, за придобиване, развиване и прилагане на компетентности и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 w:rsidRPr="00B9398E">
        <w:rPr>
          <w:rFonts w:ascii="Times New Roman" w:hAnsi="Times New Roman" w:cs="Times New Roman"/>
          <w:sz w:val="24"/>
          <w:szCs w:val="24"/>
          <w:lang w:eastAsia="en-GB"/>
        </w:rPr>
        <w:t xml:space="preserve">умения за демократична култура съгласно </w:t>
      </w:r>
      <w:bookmarkStart w:id="6" w:name="_Hlk185522029"/>
      <w:r w:rsidRPr="00B9398E">
        <w:rPr>
          <w:rFonts w:ascii="Times New Roman" w:hAnsi="Times New Roman" w:cs="Times New Roman"/>
          <w:sz w:val="24"/>
          <w:szCs w:val="24"/>
          <w:lang w:eastAsia="en-GB"/>
        </w:rPr>
        <w:t>Референтната рамка на компетенциите за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 w:rsidRPr="00B9398E">
        <w:rPr>
          <w:rFonts w:ascii="Times New Roman" w:hAnsi="Times New Roman" w:cs="Times New Roman"/>
          <w:sz w:val="24"/>
          <w:szCs w:val="24"/>
          <w:lang w:eastAsia="en-GB"/>
        </w:rPr>
        <w:t>демократична култура, обучения за прилагане на Хартата на основните права на ЕС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bookmarkEnd w:id="6"/>
      <w:r>
        <w:rPr>
          <w:rFonts w:ascii="Times New Roman" w:hAnsi="Times New Roman" w:cs="Times New Roman"/>
          <w:sz w:val="24"/>
          <w:szCs w:val="24"/>
          <w:lang w:eastAsia="en-GB"/>
        </w:rPr>
        <w:t xml:space="preserve">са детайлно описани в т. 13 от </w:t>
      </w:r>
      <w:r w:rsidRPr="00B9398E">
        <w:rPr>
          <w:rFonts w:ascii="Times New Roman" w:hAnsi="Times New Roman" w:cs="Times New Roman"/>
          <w:sz w:val="24"/>
          <w:szCs w:val="24"/>
          <w:lang w:eastAsia="en-GB"/>
        </w:rPr>
        <w:t>Условията за кандидатстване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по настоящата процедура. Обръщаме внимание, че с</w:t>
      </w:r>
      <w:r w:rsidRPr="009E6F7A">
        <w:rPr>
          <w:rFonts w:ascii="Times New Roman" w:hAnsi="Times New Roman" w:cs="Times New Roman"/>
          <w:sz w:val="24"/>
          <w:szCs w:val="24"/>
          <w:lang w:eastAsia="en-GB"/>
        </w:rPr>
        <w:t>ъгласно т. 13. „Дейности, допустими за финансиране“ от Условията за кандидатстване</w:t>
      </w:r>
      <w:r>
        <w:rPr>
          <w:rFonts w:ascii="Times New Roman" w:hAnsi="Times New Roman" w:cs="Times New Roman"/>
          <w:sz w:val="24"/>
          <w:szCs w:val="24"/>
          <w:lang w:eastAsia="en-GB"/>
        </w:rPr>
        <w:t>:</w:t>
      </w:r>
    </w:p>
    <w:p w14:paraId="258F860C" w14:textId="77777777" w:rsidR="005323B6" w:rsidRDefault="005323B6" w:rsidP="005323B6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  <w:lang w:eastAsia="en-GB"/>
        </w:rPr>
      </w:pPr>
      <w:r>
        <w:rPr>
          <w:rFonts w:ascii="Times New Roman" w:hAnsi="Times New Roman" w:cs="Times New Roman"/>
          <w:i/>
          <w:iCs/>
          <w:sz w:val="24"/>
          <w:szCs w:val="24"/>
          <w:lang w:eastAsia="en-GB"/>
        </w:rPr>
        <w:t>„</w:t>
      </w:r>
      <w:r w:rsidRPr="009E6F7A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 xml:space="preserve">Педагогически специалисти, образователни медиатори и друг непедагогически персонал, местна и училищна администрация, участвали в обучения за работа в мултикултурна среда по ОПНОИР, обучения по </w:t>
      </w:r>
      <w:proofErr w:type="spellStart"/>
      <w:r w:rsidRPr="009E6F7A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>ПО</w:t>
      </w:r>
      <w:proofErr w:type="spellEnd"/>
      <w:r w:rsidRPr="009E6F7A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 xml:space="preserve">, национални програми и/или </w:t>
      </w:r>
      <w:r w:rsidRPr="009E6F7A">
        <w:rPr>
          <w:rFonts w:ascii="Times New Roman" w:hAnsi="Times New Roman" w:cs="Times New Roman"/>
          <w:i/>
          <w:iCs/>
          <w:sz w:val="24"/>
          <w:szCs w:val="24"/>
          <w:lang w:eastAsia="en-GB"/>
        </w:rPr>
        <w:lastRenderedPageBreak/>
        <w:t>международни програми и проекти, са допустими за обучение по Дейност 2. само по теми от Рамката и Хартата, но различни от вече преминатите обучения за работа в мултикултурна среда.</w:t>
      </w:r>
    </w:p>
    <w:p w14:paraId="0E16533A" w14:textId="77777777" w:rsidR="005323B6" w:rsidRPr="009E6F7A" w:rsidRDefault="005323B6" w:rsidP="005323B6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  <w:lang w:eastAsia="en-GB"/>
        </w:rPr>
      </w:pPr>
      <w:r>
        <w:rPr>
          <w:rFonts w:ascii="Times New Roman" w:hAnsi="Times New Roman" w:cs="Times New Roman"/>
          <w:i/>
          <w:iCs/>
          <w:sz w:val="24"/>
          <w:szCs w:val="24"/>
          <w:lang w:eastAsia="en-GB"/>
        </w:rPr>
        <w:t>…</w:t>
      </w:r>
    </w:p>
    <w:p w14:paraId="09839BE2" w14:textId="77777777" w:rsidR="005323B6" w:rsidRPr="004225F9" w:rsidRDefault="005323B6" w:rsidP="005323B6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501B59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>Един педагогически специалист, един представител на непедагогически персонал –</w:t>
      </w:r>
      <w:r>
        <w:rPr>
          <w:rFonts w:ascii="Times New Roman" w:hAnsi="Times New Roman" w:cs="Times New Roman"/>
          <w:i/>
          <w:iCs/>
          <w:sz w:val="24"/>
          <w:szCs w:val="24"/>
          <w:lang w:eastAsia="en-GB"/>
        </w:rPr>
        <w:t xml:space="preserve"> </w:t>
      </w:r>
      <w:r w:rsidRPr="00501B59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 xml:space="preserve">образователен медиатор, социален работник, представител на администрация, др. </w:t>
      </w:r>
      <w:r w:rsidRPr="00501B59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lang w:eastAsia="en-GB"/>
        </w:rPr>
        <w:t>може да участва в повече от едно обучения за целия период на проекта, на различна тема, но се отчита еднократно</w:t>
      </w:r>
      <w:r w:rsidRPr="00501B59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 xml:space="preserve"> по съответния индикатор</w:t>
      </w:r>
      <w:r>
        <w:rPr>
          <w:rFonts w:ascii="Times New Roman" w:hAnsi="Times New Roman" w:cs="Times New Roman"/>
          <w:i/>
          <w:iCs/>
          <w:sz w:val="24"/>
          <w:szCs w:val="24"/>
          <w:lang w:eastAsia="en-GB"/>
        </w:rPr>
        <w:t>.“</w:t>
      </w:r>
    </w:p>
    <w:p w14:paraId="18FFEF57" w14:textId="77777777" w:rsidR="005323B6" w:rsidRPr="00236E1E" w:rsidRDefault="005323B6" w:rsidP="005323B6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  <w:lang w:eastAsia="en-GB"/>
        </w:rPr>
        <w:t>В допълнение, н</w:t>
      </w:r>
      <w:r w:rsidRPr="00806073">
        <w:rPr>
          <w:rFonts w:ascii="Times New Roman" w:hAnsi="Times New Roman" w:cs="Times New Roman"/>
          <w:sz w:val="24"/>
          <w:szCs w:val="24"/>
          <w:lang w:eastAsia="en-GB"/>
        </w:rPr>
        <w:t xml:space="preserve">едопускане на дублирането на целевите групи и дейности се наблюдава/проверява на етап кандидатстване (чрез декларации), на етап договаряне (чрез проверки за двойно финансиране), а при изпълнението на проектите чрез проверки за двойно финансиране, списъци на участници, дейности, плащания и др. </w:t>
      </w:r>
    </w:p>
    <w:p w14:paraId="2D8DA5F6" w14:textId="77777777" w:rsidR="005323B6" w:rsidRPr="00236E1E" w:rsidRDefault="005323B6" w:rsidP="005323B6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  <w:lang w:eastAsia="en-GB"/>
        </w:rPr>
      </w:pPr>
      <w:r w:rsidRPr="00BA4E90">
        <w:rPr>
          <w:rFonts w:ascii="Times New Roman" w:hAnsi="Times New Roman" w:cs="Times New Roman"/>
          <w:sz w:val="24"/>
          <w:szCs w:val="24"/>
          <w:lang w:eastAsia="en-GB"/>
        </w:rPr>
        <w:t>4.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Темите за обучения по Дейност 2 се определят от кандидата и партньорите и следва да са според идентифицираните потребности на педагогическите специалисти, непедагогическия персонал, на представителите на училищната и местната администрация за целите на процеса на десегрегация. За целта в Условията за кандидатстване са изброени неизчерпателно </w:t>
      </w:r>
      <w:r w:rsidRPr="006C25D9">
        <w:rPr>
          <w:rFonts w:ascii="Times New Roman" w:hAnsi="Times New Roman" w:cs="Times New Roman"/>
          <w:sz w:val="24"/>
          <w:szCs w:val="24"/>
          <w:lang w:eastAsia="en-GB"/>
        </w:rPr>
        <w:t>допустими обучени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я като теми от </w:t>
      </w:r>
      <w:r w:rsidRPr="006C25D9">
        <w:rPr>
          <w:rFonts w:ascii="Times New Roman" w:hAnsi="Times New Roman" w:cs="Times New Roman"/>
          <w:sz w:val="24"/>
          <w:szCs w:val="24"/>
          <w:lang w:eastAsia="en-GB"/>
        </w:rPr>
        <w:t xml:space="preserve">Референтната рамка на компетенциите за демократична култура, </w:t>
      </w:r>
      <w:r>
        <w:rPr>
          <w:rFonts w:ascii="Times New Roman" w:hAnsi="Times New Roman" w:cs="Times New Roman"/>
          <w:sz w:val="24"/>
          <w:szCs w:val="24"/>
          <w:lang w:eastAsia="en-GB"/>
        </w:rPr>
        <w:t>теми</w:t>
      </w:r>
      <w:r w:rsidRPr="006C25D9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en-GB"/>
        </w:rPr>
        <w:t>по</w:t>
      </w:r>
      <w:r w:rsidRPr="006C25D9">
        <w:rPr>
          <w:rFonts w:ascii="Times New Roman" w:hAnsi="Times New Roman" w:cs="Times New Roman"/>
          <w:sz w:val="24"/>
          <w:szCs w:val="24"/>
          <w:lang w:eastAsia="en-GB"/>
        </w:rPr>
        <w:t xml:space="preserve"> Хартата на основните права на Е</w:t>
      </w:r>
      <w:r>
        <w:rPr>
          <w:rFonts w:ascii="Times New Roman" w:hAnsi="Times New Roman" w:cs="Times New Roman"/>
          <w:sz w:val="24"/>
          <w:szCs w:val="24"/>
          <w:lang w:eastAsia="en-GB"/>
        </w:rPr>
        <w:t>С, както и такива за</w:t>
      </w:r>
      <w:r w:rsidRPr="006C25D9">
        <w:t xml:space="preserve"> </w:t>
      </w:r>
      <w:r w:rsidRPr="006C25D9">
        <w:rPr>
          <w:rFonts w:ascii="Times New Roman" w:hAnsi="Times New Roman" w:cs="Times New Roman"/>
          <w:sz w:val="24"/>
          <w:szCs w:val="24"/>
          <w:lang w:eastAsia="en-GB"/>
        </w:rPr>
        <w:t>преодоляване на негативни обществени нагласи, обучения за работа в екип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, обучения в менторство за образователните медиатори,  за работа в мултикултурна среда и т.н. </w:t>
      </w:r>
    </w:p>
    <w:p w14:paraId="2E24A18A" w14:textId="77777777" w:rsidR="005323B6" w:rsidRPr="00F873DF" w:rsidRDefault="005323B6" w:rsidP="005323B6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BA4E90">
        <w:rPr>
          <w:rFonts w:ascii="Times New Roman" w:hAnsi="Times New Roman" w:cs="Times New Roman"/>
          <w:sz w:val="24"/>
          <w:szCs w:val="24"/>
          <w:lang w:eastAsia="en-GB"/>
        </w:rPr>
        <w:t>5.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В Условията за кандидатстване няма изрично изискване относно нивото на обученията – т.е. класифицирането им по степен въвеждащо, базово, за напреднали и т.н. </w:t>
      </w:r>
      <w:r w:rsidRPr="00060A25">
        <w:rPr>
          <w:rFonts w:ascii="Times New Roman" w:hAnsi="Times New Roman" w:cs="Times New Roman"/>
          <w:sz w:val="24"/>
          <w:szCs w:val="24"/>
          <w:lang w:eastAsia="en-GB"/>
        </w:rPr>
        <w:t xml:space="preserve">В резултат на обученията 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се цели </w:t>
      </w:r>
      <w:r w:rsidRPr="00060A25">
        <w:rPr>
          <w:rFonts w:ascii="Times New Roman" w:hAnsi="Times New Roman" w:cs="Times New Roman"/>
          <w:sz w:val="24"/>
          <w:szCs w:val="24"/>
          <w:lang w:eastAsia="en-GB"/>
        </w:rPr>
        <w:t>участниците да могат да адресират предизвикателствата в процеса на образователната десегрегация на общината и училищата, участващи в проекта.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С оглед избягване на двойно финансиране следва да имате предвид, че обученията не следва да дублират такива, които участниците вече са преминали.</w:t>
      </w:r>
    </w:p>
    <w:p w14:paraId="4E55F66F" w14:textId="6601A9CE" w:rsidR="005323B6" w:rsidRPr="005630C8" w:rsidRDefault="005323B6" w:rsidP="005323B6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BA4E90">
        <w:rPr>
          <w:rFonts w:ascii="Times New Roman" w:hAnsi="Times New Roman" w:cs="Times New Roman"/>
          <w:sz w:val="24"/>
          <w:szCs w:val="24"/>
          <w:lang w:eastAsia="en-GB"/>
        </w:rPr>
        <w:t>6.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Кандидатът и партньорите сами определят екипа за организация и управление</w:t>
      </w:r>
      <w:r w:rsidR="00AA071A" w:rsidRPr="00AA071A">
        <w:rPr>
          <w:rFonts w:ascii="Times New Roman" w:hAnsi="Times New Roman" w:cs="Times New Roman"/>
          <w:sz w:val="24"/>
          <w:szCs w:val="24"/>
          <w:lang w:eastAsia="en-GB"/>
        </w:rPr>
        <w:t xml:space="preserve"> съобраз</w:t>
      </w:r>
      <w:r w:rsidR="00AA071A">
        <w:rPr>
          <w:rFonts w:ascii="Times New Roman" w:hAnsi="Times New Roman" w:cs="Times New Roman"/>
          <w:sz w:val="24"/>
          <w:szCs w:val="24"/>
          <w:lang w:eastAsia="en-GB"/>
        </w:rPr>
        <w:t>но</w:t>
      </w:r>
      <w:r w:rsidR="00AA071A" w:rsidRPr="00AA071A">
        <w:rPr>
          <w:rFonts w:ascii="Times New Roman" w:hAnsi="Times New Roman" w:cs="Times New Roman"/>
          <w:sz w:val="24"/>
          <w:szCs w:val="24"/>
          <w:lang w:eastAsia="en-GB"/>
        </w:rPr>
        <w:t xml:space="preserve"> спецификата и обема на заложените дейности</w:t>
      </w:r>
      <w:r w:rsidR="00AA071A">
        <w:rPr>
          <w:rFonts w:ascii="Times New Roman" w:hAnsi="Times New Roman" w:cs="Times New Roman"/>
          <w:sz w:val="24"/>
          <w:szCs w:val="24"/>
          <w:lang w:eastAsia="en-GB"/>
        </w:rPr>
        <w:t>,</w:t>
      </w:r>
      <w:r w:rsidR="00AA071A" w:rsidRPr="00AA071A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при спазване изискванията на Условията за кандидатстване. </w:t>
      </w:r>
      <w:r w:rsidR="00AA071A">
        <w:rPr>
          <w:rFonts w:ascii="Times New Roman" w:hAnsi="Times New Roman" w:cs="Times New Roman"/>
          <w:sz w:val="24"/>
          <w:szCs w:val="24"/>
          <w:lang w:eastAsia="en-GB"/>
        </w:rPr>
        <w:t xml:space="preserve">За всички позиции в секция 10.Екип </w:t>
      </w:r>
      <w:r w:rsidR="00AA071A" w:rsidRPr="00AA071A">
        <w:rPr>
          <w:rFonts w:ascii="Times New Roman" w:hAnsi="Times New Roman" w:cs="Times New Roman"/>
          <w:sz w:val="24"/>
          <w:szCs w:val="24"/>
          <w:lang w:eastAsia="en-GB"/>
        </w:rPr>
        <w:t xml:space="preserve">следва да </w:t>
      </w:r>
      <w:r w:rsidR="00AA071A">
        <w:rPr>
          <w:rFonts w:ascii="Times New Roman" w:hAnsi="Times New Roman" w:cs="Times New Roman"/>
          <w:sz w:val="24"/>
          <w:szCs w:val="24"/>
          <w:lang w:eastAsia="en-GB"/>
        </w:rPr>
        <w:t xml:space="preserve">се </w:t>
      </w:r>
      <w:r w:rsidR="00AA071A" w:rsidRPr="00AA071A">
        <w:rPr>
          <w:rFonts w:ascii="Times New Roman" w:hAnsi="Times New Roman" w:cs="Times New Roman"/>
          <w:sz w:val="24"/>
          <w:szCs w:val="24"/>
          <w:lang w:eastAsia="en-GB"/>
        </w:rPr>
        <w:t>посочи квалификацията и отговорностите на всеки един от членовете на екипа за управление на проекта</w:t>
      </w:r>
      <w:r w:rsidR="00AA071A">
        <w:rPr>
          <w:rFonts w:ascii="Times New Roman" w:hAnsi="Times New Roman" w:cs="Times New Roman"/>
          <w:sz w:val="24"/>
          <w:szCs w:val="24"/>
          <w:lang w:eastAsia="en-GB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На етапа на кандидатстване, за целите на оценката на проектното предложение, се представят автобиографии </w:t>
      </w:r>
      <w:r w:rsidR="00AA071A">
        <w:rPr>
          <w:rFonts w:ascii="Times New Roman" w:hAnsi="Times New Roman" w:cs="Times New Roman"/>
          <w:sz w:val="24"/>
          <w:szCs w:val="24"/>
          <w:lang w:eastAsia="en-GB"/>
        </w:rPr>
        <w:t xml:space="preserve">само на трите позиции </w:t>
      </w:r>
      <w:r>
        <w:rPr>
          <w:rFonts w:ascii="Times New Roman" w:hAnsi="Times New Roman" w:cs="Times New Roman"/>
          <w:sz w:val="24"/>
          <w:szCs w:val="24"/>
          <w:lang w:eastAsia="en-GB"/>
        </w:rPr>
        <w:t>на основния екип – ръководител, счетоводител</w:t>
      </w:r>
      <w:r w:rsidR="00E26C9E">
        <w:rPr>
          <w:rFonts w:ascii="Times New Roman" w:hAnsi="Times New Roman" w:cs="Times New Roman"/>
          <w:sz w:val="24"/>
          <w:szCs w:val="24"/>
          <w:lang w:eastAsia="en-GB"/>
        </w:rPr>
        <w:t xml:space="preserve"> (финансист)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и координатор. В допълнение вижте отговора на въпрос 1 по-горе от 05.12.2024.</w:t>
      </w:r>
    </w:p>
    <w:p w14:paraId="52DBEF38" w14:textId="77777777" w:rsidR="005323B6" w:rsidRPr="00337903" w:rsidRDefault="005323B6" w:rsidP="005323B6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14:paraId="11AEE35C" w14:textId="77777777" w:rsidR="00C02630" w:rsidRPr="00A83836" w:rsidRDefault="00C02630" w:rsidP="00BB1FD5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sectPr w:rsidR="00C02630" w:rsidRPr="00A83836" w:rsidSect="005F2F51">
      <w:headerReference w:type="default" r:id="rId9"/>
      <w:footerReference w:type="default" r:id="rId10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C5C668" w14:textId="77777777" w:rsidR="00050386" w:rsidRDefault="00050386" w:rsidP="004B4516">
      <w:pPr>
        <w:spacing w:after="0" w:line="240" w:lineRule="auto"/>
      </w:pPr>
      <w:r>
        <w:separator/>
      </w:r>
    </w:p>
  </w:endnote>
  <w:endnote w:type="continuationSeparator" w:id="0">
    <w:p w14:paraId="0D0ABE37" w14:textId="77777777" w:rsidR="00050386" w:rsidRDefault="00050386" w:rsidP="004B4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9884065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2DA7A3CC" w14:textId="4537786F" w:rsidR="00B70A49" w:rsidRPr="00767B44" w:rsidRDefault="00B70A49" w:rsidP="00B70A49">
        <w:pPr>
          <w:pStyle w:val="Footer"/>
          <w:jc w:val="center"/>
          <w:rPr>
            <w:rFonts w:ascii="Times New Roman" w:hAnsi="Times New Roman" w:cs="Times New Roman"/>
          </w:rPr>
        </w:pPr>
        <w:r w:rsidRPr="00767B44">
          <w:rPr>
            <w:rFonts w:ascii="Times New Roman" w:hAnsi="Times New Roman" w:cs="Times New Roman"/>
          </w:rPr>
          <w:fldChar w:fldCharType="begin"/>
        </w:r>
        <w:r w:rsidRPr="00767B44">
          <w:rPr>
            <w:rFonts w:ascii="Times New Roman" w:hAnsi="Times New Roman" w:cs="Times New Roman"/>
          </w:rPr>
          <w:instrText xml:space="preserve"> PAGE   \* MERGEFORMAT </w:instrText>
        </w:r>
        <w:r w:rsidRPr="00767B44">
          <w:rPr>
            <w:rFonts w:ascii="Times New Roman" w:hAnsi="Times New Roman" w:cs="Times New Roman"/>
          </w:rPr>
          <w:fldChar w:fldCharType="separate"/>
        </w:r>
        <w:r w:rsidRPr="00767B44">
          <w:rPr>
            <w:rFonts w:ascii="Times New Roman" w:hAnsi="Times New Roman" w:cs="Times New Roman"/>
            <w:noProof/>
          </w:rPr>
          <w:t>2</w:t>
        </w:r>
        <w:r w:rsidRPr="00767B44">
          <w:rPr>
            <w:rFonts w:ascii="Times New Roman" w:hAnsi="Times New Roman" w:cs="Times New Roman"/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86D17C" w14:textId="77777777" w:rsidR="00050386" w:rsidRDefault="00050386" w:rsidP="004B4516">
      <w:pPr>
        <w:spacing w:after="0" w:line="240" w:lineRule="auto"/>
      </w:pPr>
      <w:bookmarkStart w:id="0" w:name="_Hlk117864434"/>
      <w:bookmarkEnd w:id="0"/>
      <w:r>
        <w:separator/>
      </w:r>
    </w:p>
  </w:footnote>
  <w:footnote w:type="continuationSeparator" w:id="0">
    <w:p w14:paraId="1AB2CD86" w14:textId="77777777" w:rsidR="00050386" w:rsidRDefault="00050386" w:rsidP="004B45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3160D" w14:textId="7687BC78" w:rsidR="004B4516" w:rsidRDefault="00DC3250">
    <w:pPr>
      <w:pStyle w:val="Header"/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675479C3" wp14:editId="05EB94DF">
          <wp:simplePos x="0" y="0"/>
          <wp:positionH relativeFrom="column">
            <wp:posOffset>272561</wp:posOffset>
          </wp:positionH>
          <wp:positionV relativeFrom="paragraph">
            <wp:posOffset>-255612</wp:posOffset>
          </wp:positionV>
          <wp:extent cx="2039620" cy="499745"/>
          <wp:effectExtent l="0" t="0" r="0" b="0"/>
          <wp:wrapNone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9620" cy="499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284BF91A" wp14:editId="5A33BF8A">
          <wp:simplePos x="0" y="0"/>
          <wp:positionH relativeFrom="column">
            <wp:posOffset>4211516</wp:posOffset>
          </wp:positionH>
          <wp:positionV relativeFrom="paragraph">
            <wp:posOffset>-194017</wp:posOffset>
          </wp:positionV>
          <wp:extent cx="1476375" cy="536575"/>
          <wp:effectExtent l="0" t="0" r="9525" b="0"/>
          <wp:wrapThrough wrapText="bothSides">
            <wp:wrapPolygon edited="0">
              <wp:start x="0" y="0"/>
              <wp:lineTo x="0" y="20705"/>
              <wp:lineTo x="21461" y="20705"/>
              <wp:lineTo x="21461" y="0"/>
              <wp:lineTo x="0" y="0"/>
            </wp:wrapPolygon>
          </wp:wrapThrough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536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8F0085F" w14:textId="77777777" w:rsidR="007641C0" w:rsidRDefault="007641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E59EB24"/>
    <w:multiLevelType w:val="hybridMultilevel"/>
    <w:tmpl w:val="8F97A6A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3684967"/>
    <w:multiLevelType w:val="hybridMultilevel"/>
    <w:tmpl w:val="21343A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54217"/>
    <w:multiLevelType w:val="hybridMultilevel"/>
    <w:tmpl w:val="340C27E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284028"/>
    <w:multiLevelType w:val="hybridMultilevel"/>
    <w:tmpl w:val="0E6EDD76"/>
    <w:lvl w:ilvl="0" w:tplc="06264036"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44B39B0"/>
    <w:multiLevelType w:val="multilevel"/>
    <w:tmpl w:val="CCFEE2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8052355"/>
    <w:multiLevelType w:val="hybridMultilevel"/>
    <w:tmpl w:val="09FC84E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60008"/>
    <w:multiLevelType w:val="hybridMultilevel"/>
    <w:tmpl w:val="F37A1C9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955279"/>
    <w:multiLevelType w:val="hybridMultilevel"/>
    <w:tmpl w:val="E24C3B5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4062B1"/>
    <w:multiLevelType w:val="hybridMultilevel"/>
    <w:tmpl w:val="C5FC03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4376C0"/>
    <w:multiLevelType w:val="hybridMultilevel"/>
    <w:tmpl w:val="26EA422C"/>
    <w:lvl w:ilvl="0" w:tplc="F308219A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35C913BE"/>
    <w:multiLevelType w:val="hybridMultilevel"/>
    <w:tmpl w:val="793466D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1017FA"/>
    <w:multiLevelType w:val="hybridMultilevel"/>
    <w:tmpl w:val="27F404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FC0977"/>
    <w:multiLevelType w:val="hybridMultilevel"/>
    <w:tmpl w:val="89701FF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330DC0"/>
    <w:multiLevelType w:val="hybridMultilevel"/>
    <w:tmpl w:val="7966B734"/>
    <w:lvl w:ilvl="0" w:tplc="0402000F">
      <w:start w:val="1"/>
      <w:numFmt w:val="decimal"/>
      <w:lvlText w:val="%1."/>
      <w:lvlJc w:val="left"/>
      <w:pPr>
        <w:ind w:left="928" w:hanging="360"/>
      </w:p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48983E77"/>
    <w:multiLevelType w:val="multilevel"/>
    <w:tmpl w:val="23420B3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5" w15:restartNumberingAfterBreak="0">
    <w:nsid w:val="49160223"/>
    <w:multiLevelType w:val="hybridMultilevel"/>
    <w:tmpl w:val="32741B6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A74301"/>
    <w:multiLevelType w:val="hybridMultilevel"/>
    <w:tmpl w:val="CC56ADF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8B3460"/>
    <w:multiLevelType w:val="hybridMultilevel"/>
    <w:tmpl w:val="357EA6E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443D47"/>
    <w:multiLevelType w:val="hybridMultilevel"/>
    <w:tmpl w:val="7FE6FFB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286BCF"/>
    <w:multiLevelType w:val="multilevel"/>
    <w:tmpl w:val="03A4F348"/>
    <w:lvl w:ilvl="0">
      <w:start w:val="1"/>
      <w:numFmt w:val="decimal"/>
      <w:pStyle w:val="Heading1"/>
      <w:suff w:val="nothing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pStyle w:val="Heading2"/>
      <w:lvlText w:val="1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360"/>
      </w:pPr>
      <w:rPr>
        <w:rFonts w:hint="default"/>
        <w:color w:val="auto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0" w15:restartNumberingAfterBreak="0">
    <w:nsid w:val="6E0915A8"/>
    <w:multiLevelType w:val="hybridMultilevel"/>
    <w:tmpl w:val="E53E169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2870AC"/>
    <w:multiLevelType w:val="hybridMultilevel"/>
    <w:tmpl w:val="5548228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970441"/>
    <w:multiLevelType w:val="hybridMultilevel"/>
    <w:tmpl w:val="D9A04AB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84720E9"/>
    <w:multiLevelType w:val="hybridMultilevel"/>
    <w:tmpl w:val="E4A63CC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D047FE"/>
    <w:multiLevelType w:val="multilevel"/>
    <w:tmpl w:val="1F8CB630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6"/>
  </w:num>
  <w:num w:numId="2">
    <w:abstractNumId w:val="7"/>
  </w:num>
  <w:num w:numId="3">
    <w:abstractNumId w:val="20"/>
  </w:num>
  <w:num w:numId="4">
    <w:abstractNumId w:val="10"/>
  </w:num>
  <w:num w:numId="5">
    <w:abstractNumId w:val="11"/>
  </w:num>
  <w:num w:numId="6">
    <w:abstractNumId w:val="2"/>
  </w:num>
  <w:num w:numId="7">
    <w:abstractNumId w:val="6"/>
  </w:num>
  <w:num w:numId="8">
    <w:abstractNumId w:val="12"/>
  </w:num>
  <w:num w:numId="9">
    <w:abstractNumId w:val="1"/>
  </w:num>
  <w:num w:numId="10">
    <w:abstractNumId w:val="5"/>
  </w:num>
  <w:num w:numId="11">
    <w:abstractNumId w:val="0"/>
  </w:num>
  <w:num w:numId="12">
    <w:abstractNumId w:val="24"/>
  </w:num>
  <w:num w:numId="13">
    <w:abstractNumId w:val="17"/>
  </w:num>
  <w:num w:numId="14">
    <w:abstractNumId w:val="13"/>
  </w:num>
  <w:num w:numId="15">
    <w:abstractNumId w:val="9"/>
  </w:num>
  <w:num w:numId="16">
    <w:abstractNumId w:val="4"/>
  </w:num>
  <w:num w:numId="17">
    <w:abstractNumId w:val="8"/>
  </w:num>
  <w:num w:numId="18">
    <w:abstractNumId w:val="19"/>
  </w:num>
  <w:num w:numId="19">
    <w:abstractNumId w:val="14"/>
  </w:num>
  <w:num w:numId="20">
    <w:abstractNumId w:val="18"/>
  </w:num>
  <w:num w:numId="21">
    <w:abstractNumId w:val="23"/>
  </w:num>
  <w:num w:numId="22">
    <w:abstractNumId w:val="22"/>
  </w:num>
  <w:num w:numId="23">
    <w:abstractNumId w:val="3"/>
  </w:num>
  <w:num w:numId="24">
    <w:abstractNumId w:val="15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F30"/>
    <w:rsid w:val="00002B8D"/>
    <w:rsid w:val="00015C76"/>
    <w:rsid w:val="00015E8C"/>
    <w:rsid w:val="000170E9"/>
    <w:rsid w:val="0002372F"/>
    <w:rsid w:val="000247F6"/>
    <w:rsid w:val="00032FD7"/>
    <w:rsid w:val="0004198A"/>
    <w:rsid w:val="00050386"/>
    <w:rsid w:val="000577E1"/>
    <w:rsid w:val="000735D5"/>
    <w:rsid w:val="00077E13"/>
    <w:rsid w:val="00077FA4"/>
    <w:rsid w:val="00082219"/>
    <w:rsid w:val="00082610"/>
    <w:rsid w:val="00082C04"/>
    <w:rsid w:val="000864E5"/>
    <w:rsid w:val="00092484"/>
    <w:rsid w:val="00092A14"/>
    <w:rsid w:val="000A28B4"/>
    <w:rsid w:val="000A35A0"/>
    <w:rsid w:val="000A4F61"/>
    <w:rsid w:val="000B08E2"/>
    <w:rsid w:val="000B0EEE"/>
    <w:rsid w:val="000B4492"/>
    <w:rsid w:val="000B4C3F"/>
    <w:rsid w:val="000B6E9B"/>
    <w:rsid w:val="000B7150"/>
    <w:rsid w:val="000B779D"/>
    <w:rsid w:val="000C203E"/>
    <w:rsid w:val="000C3A1D"/>
    <w:rsid w:val="000D35B4"/>
    <w:rsid w:val="000D626F"/>
    <w:rsid w:val="000E1441"/>
    <w:rsid w:val="000E6589"/>
    <w:rsid w:val="000F1766"/>
    <w:rsid w:val="000F3F89"/>
    <w:rsid w:val="000F729D"/>
    <w:rsid w:val="00106331"/>
    <w:rsid w:val="00106DF8"/>
    <w:rsid w:val="001071D7"/>
    <w:rsid w:val="00121B9A"/>
    <w:rsid w:val="00133793"/>
    <w:rsid w:val="00133C80"/>
    <w:rsid w:val="001366CE"/>
    <w:rsid w:val="00137E03"/>
    <w:rsid w:val="00143924"/>
    <w:rsid w:val="0014597F"/>
    <w:rsid w:val="00147E30"/>
    <w:rsid w:val="0015003D"/>
    <w:rsid w:val="00150D5D"/>
    <w:rsid w:val="00151D13"/>
    <w:rsid w:val="00152AD4"/>
    <w:rsid w:val="001532A4"/>
    <w:rsid w:val="00153B23"/>
    <w:rsid w:val="001567AF"/>
    <w:rsid w:val="00156D9C"/>
    <w:rsid w:val="00160917"/>
    <w:rsid w:val="00193321"/>
    <w:rsid w:val="001A3CA9"/>
    <w:rsid w:val="001B387A"/>
    <w:rsid w:val="001B3AC2"/>
    <w:rsid w:val="001C0424"/>
    <w:rsid w:val="001C1580"/>
    <w:rsid w:val="001C371C"/>
    <w:rsid w:val="001C3859"/>
    <w:rsid w:val="001C5635"/>
    <w:rsid w:val="001C7219"/>
    <w:rsid w:val="001D25D8"/>
    <w:rsid w:val="001D3A0C"/>
    <w:rsid w:val="001D6E8A"/>
    <w:rsid w:val="001E0028"/>
    <w:rsid w:val="001E4DF9"/>
    <w:rsid w:val="001E54E3"/>
    <w:rsid w:val="001E5C15"/>
    <w:rsid w:val="001E761B"/>
    <w:rsid w:val="001F0057"/>
    <w:rsid w:val="001F2EAB"/>
    <w:rsid w:val="001F6CBA"/>
    <w:rsid w:val="00202383"/>
    <w:rsid w:val="002036B7"/>
    <w:rsid w:val="0021028A"/>
    <w:rsid w:val="00211B6E"/>
    <w:rsid w:val="002238A4"/>
    <w:rsid w:val="00224A62"/>
    <w:rsid w:val="00236430"/>
    <w:rsid w:val="00241274"/>
    <w:rsid w:val="00241A6C"/>
    <w:rsid w:val="0024475B"/>
    <w:rsid w:val="0025050E"/>
    <w:rsid w:val="0025103D"/>
    <w:rsid w:val="002515FC"/>
    <w:rsid w:val="00252A94"/>
    <w:rsid w:val="00253ECD"/>
    <w:rsid w:val="0026501E"/>
    <w:rsid w:val="00275E36"/>
    <w:rsid w:val="002828BD"/>
    <w:rsid w:val="002904B9"/>
    <w:rsid w:val="00295C6F"/>
    <w:rsid w:val="002A02D7"/>
    <w:rsid w:val="002A7166"/>
    <w:rsid w:val="002A753B"/>
    <w:rsid w:val="002B0B21"/>
    <w:rsid w:val="002B5561"/>
    <w:rsid w:val="002B628F"/>
    <w:rsid w:val="002C07F8"/>
    <w:rsid w:val="002C2C7E"/>
    <w:rsid w:val="002C2FAB"/>
    <w:rsid w:val="002D3D1C"/>
    <w:rsid w:val="002D736F"/>
    <w:rsid w:val="002E3B2A"/>
    <w:rsid w:val="002F613D"/>
    <w:rsid w:val="00323DC1"/>
    <w:rsid w:val="00334E49"/>
    <w:rsid w:val="00337E67"/>
    <w:rsid w:val="00347E0B"/>
    <w:rsid w:val="00356408"/>
    <w:rsid w:val="00360AFE"/>
    <w:rsid w:val="003638FC"/>
    <w:rsid w:val="003710D8"/>
    <w:rsid w:val="0037190C"/>
    <w:rsid w:val="00372D86"/>
    <w:rsid w:val="00380580"/>
    <w:rsid w:val="00381F6B"/>
    <w:rsid w:val="003903E7"/>
    <w:rsid w:val="00392DE7"/>
    <w:rsid w:val="0039332B"/>
    <w:rsid w:val="00397406"/>
    <w:rsid w:val="003A2F8C"/>
    <w:rsid w:val="003B22F5"/>
    <w:rsid w:val="003B6A1B"/>
    <w:rsid w:val="003C4603"/>
    <w:rsid w:val="003D11F9"/>
    <w:rsid w:val="003D6506"/>
    <w:rsid w:val="003F199A"/>
    <w:rsid w:val="00403E06"/>
    <w:rsid w:val="0040475E"/>
    <w:rsid w:val="00432886"/>
    <w:rsid w:val="00433889"/>
    <w:rsid w:val="00434CC1"/>
    <w:rsid w:val="00436FFF"/>
    <w:rsid w:val="00437555"/>
    <w:rsid w:val="00444656"/>
    <w:rsid w:val="00444679"/>
    <w:rsid w:val="00447F21"/>
    <w:rsid w:val="00452B58"/>
    <w:rsid w:val="00454C47"/>
    <w:rsid w:val="004634AB"/>
    <w:rsid w:val="00466AF8"/>
    <w:rsid w:val="00466F36"/>
    <w:rsid w:val="00476CAC"/>
    <w:rsid w:val="00481B29"/>
    <w:rsid w:val="00482E44"/>
    <w:rsid w:val="00483BFB"/>
    <w:rsid w:val="00485D78"/>
    <w:rsid w:val="00490708"/>
    <w:rsid w:val="00492028"/>
    <w:rsid w:val="00492307"/>
    <w:rsid w:val="004A4E37"/>
    <w:rsid w:val="004A5DAE"/>
    <w:rsid w:val="004A725D"/>
    <w:rsid w:val="004B1176"/>
    <w:rsid w:val="004B1765"/>
    <w:rsid w:val="004B3495"/>
    <w:rsid w:val="004B4229"/>
    <w:rsid w:val="004B4516"/>
    <w:rsid w:val="004B5866"/>
    <w:rsid w:val="004C1A91"/>
    <w:rsid w:val="004C49B8"/>
    <w:rsid w:val="004C5C8E"/>
    <w:rsid w:val="004D0D51"/>
    <w:rsid w:val="004D6298"/>
    <w:rsid w:val="004E0F7E"/>
    <w:rsid w:val="004E28FD"/>
    <w:rsid w:val="00503FD5"/>
    <w:rsid w:val="00505176"/>
    <w:rsid w:val="00505A5F"/>
    <w:rsid w:val="00521E7C"/>
    <w:rsid w:val="00525505"/>
    <w:rsid w:val="0053019C"/>
    <w:rsid w:val="00531EDB"/>
    <w:rsid w:val="005323B6"/>
    <w:rsid w:val="005338C5"/>
    <w:rsid w:val="005347C5"/>
    <w:rsid w:val="00542824"/>
    <w:rsid w:val="00544221"/>
    <w:rsid w:val="005454CF"/>
    <w:rsid w:val="00547FBD"/>
    <w:rsid w:val="005502B9"/>
    <w:rsid w:val="00563C2C"/>
    <w:rsid w:val="005663FA"/>
    <w:rsid w:val="005740DE"/>
    <w:rsid w:val="005772EA"/>
    <w:rsid w:val="0058319D"/>
    <w:rsid w:val="005A089A"/>
    <w:rsid w:val="005A7413"/>
    <w:rsid w:val="005B02C2"/>
    <w:rsid w:val="005C39BA"/>
    <w:rsid w:val="005D3B78"/>
    <w:rsid w:val="005E645D"/>
    <w:rsid w:val="005F2286"/>
    <w:rsid w:val="005F2F51"/>
    <w:rsid w:val="0060345D"/>
    <w:rsid w:val="00603AD3"/>
    <w:rsid w:val="00605911"/>
    <w:rsid w:val="00606F63"/>
    <w:rsid w:val="00612C10"/>
    <w:rsid w:val="00613A9E"/>
    <w:rsid w:val="00613B73"/>
    <w:rsid w:val="00615367"/>
    <w:rsid w:val="00616CDB"/>
    <w:rsid w:val="00617FE1"/>
    <w:rsid w:val="00621135"/>
    <w:rsid w:val="00621804"/>
    <w:rsid w:val="006220D4"/>
    <w:rsid w:val="00625E0F"/>
    <w:rsid w:val="00625F5F"/>
    <w:rsid w:val="00634FB8"/>
    <w:rsid w:val="006518E0"/>
    <w:rsid w:val="0065261E"/>
    <w:rsid w:val="0066266E"/>
    <w:rsid w:val="00667ACF"/>
    <w:rsid w:val="00683F8C"/>
    <w:rsid w:val="006848A6"/>
    <w:rsid w:val="006861FD"/>
    <w:rsid w:val="006871F4"/>
    <w:rsid w:val="00695A3F"/>
    <w:rsid w:val="00697C9E"/>
    <w:rsid w:val="006B4638"/>
    <w:rsid w:val="006B4F59"/>
    <w:rsid w:val="006B5134"/>
    <w:rsid w:val="006B5D9B"/>
    <w:rsid w:val="006C0362"/>
    <w:rsid w:val="006C6EC1"/>
    <w:rsid w:val="006D3F9F"/>
    <w:rsid w:val="006E2AA8"/>
    <w:rsid w:val="006E4D05"/>
    <w:rsid w:val="006F2AEC"/>
    <w:rsid w:val="006F393E"/>
    <w:rsid w:val="006F3D4F"/>
    <w:rsid w:val="006F566C"/>
    <w:rsid w:val="00705121"/>
    <w:rsid w:val="007109AC"/>
    <w:rsid w:val="00713514"/>
    <w:rsid w:val="007162E3"/>
    <w:rsid w:val="00716EBD"/>
    <w:rsid w:val="00723B2A"/>
    <w:rsid w:val="00724A41"/>
    <w:rsid w:val="00725200"/>
    <w:rsid w:val="00725531"/>
    <w:rsid w:val="0073114C"/>
    <w:rsid w:val="00732198"/>
    <w:rsid w:val="0073310E"/>
    <w:rsid w:val="0073579E"/>
    <w:rsid w:val="007370A3"/>
    <w:rsid w:val="00740566"/>
    <w:rsid w:val="007436E2"/>
    <w:rsid w:val="00750C3D"/>
    <w:rsid w:val="00753049"/>
    <w:rsid w:val="007543D1"/>
    <w:rsid w:val="007641C0"/>
    <w:rsid w:val="00767B44"/>
    <w:rsid w:val="00770B45"/>
    <w:rsid w:val="0077158B"/>
    <w:rsid w:val="00771B0C"/>
    <w:rsid w:val="00776621"/>
    <w:rsid w:val="00781345"/>
    <w:rsid w:val="0078263D"/>
    <w:rsid w:val="00784194"/>
    <w:rsid w:val="007867B2"/>
    <w:rsid w:val="00786CC3"/>
    <w:rsid w:val="00796094"/>
    <w:rsid w:val="007A06A3"/>
    <w:rsid w:val="007A1EBA"/>
    <w:rsid w:val="007A2CC2"/>
    <w:rsid w:val="007B48AF"/>
    <w:rsid w:val="007B4AB0"/>
    <w:rsid w:val="007C1D2C"/>
    <w:rsid w:val="007C2A57"/>
    <w:rsid w:val="007C4665"/>
    <w:rsid w:val="007C4D1F"/>
    <w:rsid w:val="007D6204"/>
    <w:rsid w:val="007E1571"/>
    <w:rsid w:val="007F11EC"/>
    <w:rsid w:val="007F18C3"/>
    <w:rsid w:val="007F24DF"/>
    <w:rsid w:val="007F29CF"/>
    <w:rsid w:val="007F2C65"/>
    <w:rsid w:val="007F3992"/>
    <w:rsid w:val="007F3E5F"/>
    <w:rsid w:val="007F7676"/>
    <w:rsid w:val="0080027A"/>
    <w:rsid w:val="00801096"/>
    <w:rsid w:val="00802721"/>
    <w:rsid w:val="008037C7"/>
    <w:rsid w:val="008059AC"/>
    <w:rsid w:val="00810C56"/>
    <w:rsid w:val="00826394"/>
    <w:rsid w:val="008279B6"/>
    <w:rsid w:val="00830FE9"/>
    <w:rsid w:val="00832D64"/>
    <w:rsid w:val="0083584C"/>
    <w:rsid w:val="008401B2"/>
    <w:rsid w:val="00843E1E"/>
    <w:rsid w:val="00847E28"/>
    <w:rsid w:val="00856BDA"/>
    <w:rsid w:val="00860263"/>
    <w:rsid w:val="008645BA"/>
    <w:rsid w:val="00864FD5"/>
    <w:rsid w:val="00867D63"/>
    <w:rsid w:val="008738C1"/>
    <w:rsid w:val="008749E3"/>
    <w:rsid w:val="00875E2F"/>
    <w:rsid w:val="008825F3"/>
    <w:rsid w:val="0088770F"/>
    <w:rsid w:val="0089696F"/>
    <w:rsid w:val="008B489F"/>
    <w:rsid w:val="008B761B"/>
    <w:rsid w:val="008B778E"/>
    <w:rsid w:val="008C4C97"/>
    <w:rsid w:val="008C707B"/>
    <w:rsid w:val="008D386B"/>
    <w:rsid w:val="008D525E"/>
    <w:rsid w:val="008E2D52"/>
    <w:rsid w:val="008E7816"/>
    <w:rsid w:val="008F3A76"/>
    <w:rsid w:val="008F7903"/>
    <w:rsid w:val="008F7BFB"/>
    <w:rsid w:val="00902063"/>
    <w:rsid w:val="00902331"/>
    <w:rsid w:val="0091213E"/>
    <w:rsid w:val="00913663"/>
    <w:rsid w:val="00917DEA"/>
    <w:rsid w:val="0092207E"/>
    <w:rsid w:val="00923A66"/>
    <w:rsid w:val="00931043"/>
    <w:rsid w:val="00935EB8"/>
    <w:rsid w:val="00943039"/>
    <w:rsid w:val="00944071"/>
    <w:rsid w:val="009462CA"/>
    <w:rsid w:val="0094666F"/>
    <w:rsid w:val="009511B8"/>
    <w:rsid w:val="00961A34"/>
    <w:rsid w:val="0097145D"/>
    <w:rsid w:val="00975DEF"/>
    <w:rsid w:val="00981294"/>
    <w:rsid w:val="00982B84"/>
    <w:rsid w:val="00983E60"/>
    <w:rsid w:val="00994F30"/>
    <w:rsid w:val="009A2EDA"/>
    <w:rsid w:val="009B51A9"/>
    <w:rsid w:val="009C08C5"/>
    <w:rsid w:val="009C5834"/>
    <w:rsid w:val="009C6E9F"/>
    <w:rsid w:val="009D40D7"/>
    <w:rsid w:val="009E3C67"/>
    <w:rsid w:val="009E3EBA"/>
    <w:rsid w:val="009E49D2"/>
    <w:rsid w:val="009E4CD0"/>
    <w:rsid w:val="009E7EA4"/>
    <w:rsid w:val="009F4F49"/>
    <w:rsid w:val="00A012F2"/>
    <w:rsid w:val="00A014C8"/>
    <w:rsid w:val="00A01B3E"/>
    <w:rsid w:val="00A05817"/>
    <w:rsid w:val="00A102A6"/>
    <w:rsid w:val="00A12138"/>
    <w:rsid w:val="00A12855"/>
    <w:rsid w:val="00A154C2"/>
    <w:rsid w:val="00A15E3C"/>
    <w:rsid w:val="00A255C4"/>
    <w:rsid w:val="00A3330F"/>
    <w:rsid w:val="00A37341"/>
    <w:rsid w:val="00A46CD6"/>
    <w:rsid w:val="00A53A36"/>
    <w:rsid w:val="00A5444C"/>
    <w:rsid w:val="00A665A8"/>
    <w:rsid w:val="00A70EC1"/>
    <w:rsid w:val="00A81034"/>
    <w:rsid w:val="00A835CE"/>
    <w:rsid w:val="00A83836"/>
    <w:rsid w:val="00A963D2"/>
    <w:rsid w:val="00AA071A"/>
    <w:rsid w:val="00AA0D62"/>
    <w:rsid w:val="00AA19F0"/>
    <w:rsid w:val="00AC0F7D"/>
    <w:rsid w:val="00AC338D"/>
    <w:rsid w:val="00AD1AD6"/>
    <w:rsid w:val="00AD5039"/>
    <w:rsid w:val="00AD6A43"/>
    <w:rsid w:val="00AE2895"/>
    <w:rsid w:val="00AF4334"/>
    <w:rsid w:val="00AF6D05"/>
    <w:rsid w:val="00AF73D7"/>
    <w:rsid w:val="00B14AFF"/>
    <w:rsid w:val="00B1669B"/>
    <w:rsid w:val="00B23E93"/>
    <w:rsid w:val="00B31FA7"/>
    <w:rsid w:val="00B34F47"/>
    <w:rsid w:val="00B40E0B"/>
    <w:rsid w:val="00B434D2"/>
    <w:rsid w:val="00B55EC0"/>
    <w:rsid w:val="00B56ABD"/>
    <w:rsid w:val="00B61FBD"/>
    <w:rsid w:val="00B70A11"/>
    <w:rsid w:val="00B70A49"/>
    <w:rsid w:val="00B72AFB"/>
    <w:rsid w:val="00B80C45"/>
    <w:rsid w:val="00B83A62"/>
    <w:rsid w:val="00B84486"/>
    <w:rsid w:val="00B929F6"/>
    <w:rsid w:val="00B95499"/>
    <w:rsid w:val="00BA0AB4"/>
    <w:rsid w:val="00BA7A89"/>
    <w:rsid w:val="00BB1FD5"/>
    <w:rsid w:val="00BB5E34"/>
    <w:rsid w:val="00BB6ED2"/>
    <w:rsid w:val="00BB77AF"/>
    <w:rsid w:val="00BC23A9"/>
    <w:rsid w:val="00BC2ED7"/>
    <w:rsid w:val="00BD2BB1"/>
    <w:rsid w:val="00BD5F6F"/>
    <w:rsid w:val="00BE0899"/>
    <w:rsid w:val="00BE08CC"/>
    <w:rsid w:val="00BE1A9E"/>
    <w:rsid w:val="00BE55A5"/>
    <w:rsid w:val="00BF57B4"/>
    <w:rsid w:val="00C00B94"/>
    <w:rsid w:val="00C02630"/>
    <w:rsid w:val="00C1295A"/>
    <w:rsid w:val="00C14C2F"/>
    <w:rsid w:val="00C2694D"/>
    <w:rsid w:val="00C26F36"/>
    <w:rsid w:val="00C2739A"/>
    <w:rsid w:val="00C35B32"/>
    <w:rsid w:val="00C37B9D"/>
    <w:rsid w:val="00C41C85"/>
    <w:rsid w:val="00C47829"/>
    <w:rsid w:val="00C51EC2"/>
    <w:rsid w:val="00C5501C"/>
    <w:rsid w:val="00C70555"/>
    <w:rsid w:val="00C722CF"/>
    <w:rsid w:val="00C72897"/>
    <w:rsid w:val="00C82441"/>
    <w:rsid w:val="00C83D8F"/>
    <w:rsid w:val="00C841B9"/>
    <w:rsid w:val="00C84F0F"/>
    <w:rsid w:val="00C853F9"/>
    <w:rsid w:val="00C8636A"/>
    <w:rsid w:val="00C90DF5"/>
    <w:rsid w:val="00C93F40"/>
    <w:rsid w:val="00C94020"/>
    <w:rsid w:val="00C967C6"/>
    <w:rsid w:val="00CA0AB6"/>
    <w:rsid w:val="00CA1A78"/>
    <w:rsid w:val="00CA33C7"/>
    <w:rsid w:val="00CB03A1"/>
    <w:rsid w:val="00CD3D82"/>
    <w:rsid w:val="00CD7BA9"/>
    <w:rsid w:val="00CF5099"/>
    <w:rsid w:val="00D1227C"/>
    <w:rsid w:val="00D13DBC"/>
    <w:rsid w:val="00D17594"/>
    <w:rsid w:val="00D20F57"/>
    <w:rsid w:val="00D235C9"/>
    <w:rsid w:val="00D24CD8"/>
    <w:rsid w:val="00D266C4"/>
    <w:rsid w:val="00D31D38"/>
    <w:rsid w:val="00D421F2"/>
    <w:rsid w:val="00D4677A"/>
    <w:rsid w:val="00D52783"/>
    <w:rsid w:val="00D53890"/>
    <w:rsid w:val="00D55FB8"/>
    <w:rsid w:val="00D61C45"/>
    <w:rsid w:val="00D62217"/>
    <w:rsid w:val="00D70E8A"/>
    <w:rsid w:val="00D90EF2"/>
    <w:rsid w:val="00D92B44"/>
    <w:rsid w:val="00D92EB7"/>
    <w:rsid w:val="00D93D72"/>
    <w:rsid w:val="00D9557C"/>
    <w:rsid w:val="00DA24F9"/>
    <w:rsid w:val="00DA2589"/>
    <w:rsid w:val="00DA2852"/>
    <w:rsid w:val="00DC3250"/>
    <w:rsid w:val="00DC62B6"/>
    <w:rsid w:val="00DD03C4"/>
    <w:rsid w:val="00E0302F"/>
    <w:rsid w:val="00E105EA"/>
    <w:rsid w:val="00E11FD7"/>
    <w:rsid w:val="00E22808"/>
    <w:rsid w:val="00E25444"/>
    <w:rsid w:val="00E26C9E"/>
    <w:rsid w:val="00E26FDE"/>
    <w:rsid w:val="00E36715"/>
    <w:rsid w:val="00E429D0"/>
    <w:rsid w:val="00E561DE"/>
    <w:rsid w:val="00E61AAD"/>
    <w:rsid w:val="00E61FDA"/>
    <w:rsid w:val="00E621B1"/>
    <w:rsid w:val="00E70624"/>
    <w:rsid w:val="00E81249"/>
    <w:rsid w:val="00E8215C"/>
    <w:rsid w:val="00E87404"/>
    <w:rsid w:val="00E875EC"/>
    <w:rsid w:val="00E90A81"/>
    <w:rsid w:val="00E9292E"/>
    <w:rsid w:val="00E93AA8"/>
    <w:rsid w:val="00E94ADE"/>
    <w:rsid w:val="00E9666F"/>
    <w:rsid w:val="00EA141A"/>
    <w:rsid w:val="00EA2659"/>
    <w:rsid w:val="00EA367B"/>
    <w:rsid w:val="00EA3D96"/>
    <w:rsid w:val="00EB5F6B"/>
    <w:rsid w:val="00EC5DEC"/>
    <w:rsid w:val="00EC6681"/>
    <w:rsid w:val="00ED008A"/>
    <w:rsid w:val="00EF3130"/>
    <w:rsid w:val="00F000B7"/>
    <w:rsid w:val="00F001FE"/>
    <w:rsid w:val="00F03B38"/>
    <w:rsid w:val="00F041A7"/>
    <w:rsid w:val="00F05850"/>
    <w:rsid w:val="00F058F9"/>
    <w:rsid w:val="00F07341"/>
    <w:rsid w:val="00F1355D"/>
    <w:rsid w:val="00F15396"/>
    <w:rsid w:val="00F15B0B"/>
    <w:rsid w:val="00F264DF"/>
    <w:rsid w:val="00F26ED6"/>
    <w:rsid w:val="00F2789F"/>
    <w:rsid w:val="00F311F7"/>
    <w:rsid w:val="00F37C84"/>
    <w:rsid w:val="00F52C27"/>
    <w:rsid w:val="00F56DD3"/>
    <w:rsid w:val="00F61C10"/>
    <w:rsid w:val="00F658D8"/>
    <w:rsid w:val="00F77C43"/>
    <w:rsid w:val="00F82385"/>
    <w:rsid w:val="00F86A03"/>
    <w:rsid w:val="00F9198E"/>
    <w:rsid w:val="00F91A06"/>
    <w:rsid w:val="00FA5720"/>
    <w:rsid w:val="00FB2EB4"/>
    <w:rsid w:val="00FB377D"/>
    <w:rsid w:val="00FC0483"/>
    <w:rsid w:val="00FD2362"/>
    <w:rsid w:val="00FD4666"/>
    <w:rsid w:val="00FD7BA2"/>
    <w:rsid w:val="00FE3089"/>
    <w:rsid w:val="00FE3AF0"/>
    <w:rsid w:val="00FE5D68"/>
    <w:rsid w:val="00FF0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5C070"/>
  <w15:chartTrackingRefBased/>
  <w15:docId w15:val="{0E1D03B5-13D6-4A89-8092-4EAD9164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2AEC"/>
  </w:style>
  <w:style w:type="paragraph" w:styleId="Heading1">
    <w:name w:val="heading 1"/>
    <w:basedOn w:val="Normal"/>
    <w:next w:val="Normal"/>
    <w:link w:val="Heading1Char"/>
    <w:qFormat/>
    <w:rsid w:val="00902063"/>
    <w:pPr>
      <w:keepNext/>
      <w:numPr>
        <w:numId w:val="18"/>
      </w:numPr>
      <w:spacing w:before="240" w:after="240" w:line="240" w:lineRule="auto"/>
      <w:jc w:val="both"/>
      <w:outlineLvl w:val="0"/>
    </w:pPr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paragraph" w:styleId="Heading2">
    <w:name w:val="heading 2"/>
    <w:basedOn w:val="Normal"/>
    <w:next w:val="Normal"/>
    <w:link w:val="Heading2Char"/>
    <w:qFormat/>
    <w:rsid w:val="00902063"/>
    <w:pPr>
      <w:keepNext/>
      <w:numPr>
        <w:ilvl w:val="1"/>
        <w:numId w:val="18"/>
      </w:numPr>
      <w:spacing w:after="240" w:line="240" w:lineRule="auto"/>
      <w:jc w:val="both"/>
      <w:outlineLvl w:val="1"/>
    </w:pPr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paragraph" w:styleId="Heading4">
    <w:name w:val="heading 4"/>
    <w:basedOn w:val="Normal"/>
    <w:next w:val="Normal"/>
    <w:link w:val="Heading4Char"/>
    <w:qFormat/>
    <w:rsid w:val="00902063"/>
    <w:pPr>
      <w:keepNext/>
      <w:numPr>
        <w:ilvl w:val="3"/>
        <w:numId w:val="18"/>
      </w:numPr>
      <w:spacing w:after="24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4516"/>
  </w:style>
  <w:style w:type="paragraph" w:styleId="Footer">
    <w:name w:val="footer"/>
    <w:basedOn w:val="Normal"/>
    <w:link w:val="Foot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4516"/>
  </w:style>
  <w:style w:type="paragraph" w:styleId="ListParagraph">
    <w:name w:val="List Paragraph"/>
    <w:aliases w:val="List Paragraph1,List1,Colorful List - Accent 11,List Paragraph11,List Paragraph111,List Paragraph1111,List Paragraph compact,Normal bullet 2,Paragraphe de liste 2,Reference list,Bullet list,Numbered List,Paragraph,Списък на абзаци"/>
    <w:basedOn w:val="Normal"/>
    <w:link w:val="ListParagraphChar"/>
    <w:uiPriority w:val="34"/>
    <w:qFormat/>
    <w:rsid w:val="006C036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51E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1EC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1EC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1E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1EC2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A70EC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0EC1"/>
    <w:rPr>
      <w:color w:val="605E5C"/>
      <w:shd w:val="clear" w:color="auto" w:fill="E1DFDD"/>
    </w:rPr>
  </w:style>
  <w:style w:type="character" w:customStyle="1" w:styleId="Bodytext2">
    <w:name w:val="Body text|2_"/>
    <w:basedOn w:val="DefaultParagraphFont"/>
    <w:link w:val="Bodytext20"/>
    <w:locked/>
    <w:rsid w:val="00E8215C"/>
    <w:rPr>
      <w:shd w:val="clear" w:color="auto" w:fill="FFFFFF"/>
    </w:rPr>
  </w:style>
  <w:style w:type="paragraph" w:customStyle="1" w:styleId="Bodytext20">
    <w:name w:val="Body text|2"/>
    <w:basedOn w:val="Normal"/>
    <w:link w:val="Bodytext2"/>
    <w:qFormat/>
    <w:rsid w:val="00E8215C"/>
    <w:pPr>
      <w:widowControl w:val="0"/>
      <w:shd w:val="clear" w:color="auto" w:fill="FFFFFF"/>
      <w:spacing w:after="0" w:line="244" w:lineRule="exact"/>
    </w:pPr>
  </w:style>
  <w:style w:type="character" w:customStyle="1" w:styleId="Bodytext4">
    <w:name w:val="Body text|4_"/>
    <w:basedOn w:val="DefaultParagraphFont"/>
    <w:link w:val="Bodytext40"/>
    <w:locked/>
    <w:rsid w:val="00E8215C"/>
    <w:rPr>
      <w:i/>
      <w:iCs/>
      <w:sz w:val="23"/>
      <w:szCs w:val="23"/>
      <w:shd w:val="clear" w:color="auto" w:fill="FFFFFF"/>
    </w:rPr>
  </w:style>
  <w:style w:type="paragraph" w:customStyle="1" w:styleId="Bodytext40">
    <w:name w:val="Body text|4"/>
    <w:basedOn w:val="Normal"/>
    <w:link w:val="Bodytext4"/>
    <w:rsid w:val="00E8215C"/>
    <w:pPr>
      <w:widowControl w:val="0"/>
      <w:shd w:val="clear" w:color="auto" w:fill="FFFFFF"/>
      <w:spacing w:before="280" w:after="500" w:line="322" w:lineRule="exact"/>
      <w:ind w:firstLine="620"/>
      <w:jc w:val="both"/>
    </w:pPr>
    <w:rPr>
      <w:i/>
      <w:iCs/>
      <w:sz w:val="23"/>
      <w:szCs w:val="23"/>
    </w:rPr>
  </w:style>
  <w:style w:type="character" w:customStyle="1" w:styleId="Bodytext2115pt">
    <w:name w:val="Body text|2 + 11.5 pt"/>
    <w:aliases w:val="Italic"/>
    <w:basedOn w:val="Bodytext2"/>
    <w:semiHidden/>
    <w:rsid w:val="00E8215C"/>
    <w:rPr>
      <w:rFonts w:ascii="Times New Roman" w:eastAsia="Times New Roman" w:hAnsi="Times New Roman" w:cs="Times New Roman" w:hint="default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bg-BG" w:eastAsia="bg-BG" w:bidi="bg-BG"/>
    </w:rPr>
  </w:style>
  <w:style w:type="table" w:styleId="TableGrid">
    <w:name w:val="Table Grid"/>
    <w:basedOn w:val="TableNormal"/>
    <w:uiPriority w:val="39"/>
    <w:rsid w:val="00B70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61C4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902063"/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character" w:customStyle="1" w:styleId="Heading2Char">
    <w:name w:val="Heading 2 Char"/>
    <w:basedOn w:val="DefaultParagraphFont"/>
    <w:link w:val="Heading2"/>
    <w:rsid w:val="00902063"/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character" w:customStyle="1" w:styleId="Heading4Char">
    <w:name w:val="Heading 4 Char"/>
    <w:basedOn w:val="DefaultParagraphFont"/>
    <w:link w:val="Heading4"/>
    <w:rsid w:val="00902063"/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paragraph" w:customStyle="1" w:styleId="NumPar2">
    <w:name w:val="NumPar 2"/>
    <w:basedOn w:val="Heading2"/>
    <w:next w:val="Normal"/>
    <w:rsid w:val="00902063"/>
    <w:pPr>
      <w:keepNext w:val="0"/>
      <w:outlineLvl w:val="9"/>
    </w:pPr>
    <w:rPr>
      <w:b w:val="0"/>
    </w:rPr>
  </w:style>
  <w:style w:type="paragraph" w:styleId="FootnoteText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ał,single s"/>
    <w:basedOn w:val="Normal"/>
    <w:link w:val="FootnoteTextChar"/>
    <w:uiPriority w:val="99"/>
    <w:unhideWhenUsed/>
    <w:rsid w:val="0090206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stile 1 Char,Footnote Char,Footnote1 Char,Footnote2 Char,Footnote3 Char,Footnote4 Char,Footnote5 Char,Footnote6 Char,Footnote7 Char,Footnote8 Char,Footnote9 Char,Footnote10 Char,Footnote11 Char,Footnote21 Char,Footnote31 Char"/>
    <w:basedOn w:val="DefaultParagraphFont"/>
    <w:link w:val="FootnoteText"/>
    <w:uiPriority w:val="99"/>
    <w:rsid w:val="00902063"/>
    <w:rPr>
      <w:sz w:val="20"/>
      <w:szCs w:val="20"/>
    </w:rPr>
  </w:style>
  <w:style w:type="character" w:customStyle="1" w:styleId="ListParagraphChar">
    <w:name w:val="List Paragraph Char"/>
    <w:aliases w:val="List Paragraph1 Char,List1 Char,Colorful List - Accent 11 Char,List Paragraph11 Char,List Paragraph111 Char,List Paragraph1111 Char,List Paragraph compact Char,Normal bullet 2 Char,Paragraphe de liste 2 Char,Reference list Char"/>
    <w:link w:val="ListParagraph"/>
    <w:uiPriority w:val="34"/>
    <w:qFormat/>
    <w:locked/>
    <w:rsid w:val="00BB5E34"/>
  </w:style>
  <w:style w:type="character" w:styleId="FollowedHyperlink">
    <w:name w:val="FollowedHyperlink"/>
    <w:basedOn w:val="DefaultParagraphFont"/>
    <w:uiPriority w:val="99"/>
    <w:semiHidden/>
    <w:unhideWhenUsed/>
    <w:rsid w:val="00856BD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52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2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23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9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2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5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/P7AGvHYGd9WlUMcJo5oBsdwHMxg9V2mKfvhgaUpzPM=</DigestValue>
    </Reference>
    <Reference Type="http://www.w3.org/2000/09/xmldsig#Object" URI="#idOfficeObject">
      <DigestMethod Algorithm="http://www.w3.org/2001/04/xmlenc#sha256"/>
      <DigestValue>1eO1bWS/AvYPJgc/QTCxFw7i4YECBnMddOiAZErzm3U=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r9oDHMtZbnY+YqFAIrwkD5sfDBbL9z+mdvhlXJFIg6o=</DigestValue>
    </Reference>
    <Reference Type="http://www.w3.org/2000/09/xmldsig#Object" URI="#idValidSigLnImg">
      <DigestMethod Algorithm="http://www.w3.org/2001/04/xmlenc#sha256"/>
      <DigestValue>RMe5RxGyAkPKi+7Uv5E/NOXW7zZrTTcmqCNu1lhkplY=</DigestValue>
    </Reference>
    <Reference Type="http://www.w3.org/2000/09/xmldsig#Object" URI="#idInvalidSigLnImg">
      <DigestMethod Algorithm="http://www.w3.org/2001/04/xmlenc#sha256"/>
      <DigestValue>Xl+BCs5Mru0sY0haIRotK+FQJs6U8iSAW1+VOKSk+G4=</DigestValue>
    </Reference>
  </SignedInfo>
  <SignatureValue>F4OKQx4VYdjturINQfkfKNd2/QKVoVE+yu8wX8i2HhAR7gj2207zJNYPk2H7JHrDc39sBOEC+DFe
Sjvv67o5vJy45w2j2cXADAk7aV2ln97ugADZ/4ufI9Jc6ne7JHuY5CXKys5AYVf2jnQ2d+arUdfp
BIGnRWpyt042Gckk/tdADr5ux4hzfXhb1aBwwLObYOWwGgt7UXMy2KSIX6sQ0ukeXLDxLWCWuWCF
V+M25/FSIwevJFsirMOoPctv83DDkNVbzKnK5+lwzvQ0f/rIUqTP5uI1Y35fqBVmG/p6GauCWVcH
5J08mLPXJ8KgfppNqbjgj0cZz15PuQ2//CGDaQ==</SignatureValue>
  <KeyInfo>
    <X509Data>
      <X509Certificate>MIIHJDCCBQygAwIBAgIINSXi3H4nBWcwDQYJKoZIhvcNAQELBQAwgYAxJDAiBgNVBAMMG1N0YW1wSVQgR2xvYmFsIFF1YWxpZmllZCBDQTEYMBYGA1UEYQwPTlRSQkctODMxNjQxNzkxMSEwHwYDVQQKDBhJbmZvcm1hdGlvbiBTZXJ2aWNlcyBKU0MxDjAMBgNVBAcMBVNvZmlhMQswCQYDVQQGEwJCRzAeFw0yNDAyMTUxNDQ4NTZaFw0yNTAyMTQxNDQ4NTZ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1/04/xmlenc#sha256"/>
        <DigestValue>aohkI8G5HS9zoIXoPCsMGJ4hxoaBlg8Qs116Ses7G+Q=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enc#sha256"/>
        <DigestValue>XDMjWKRyQiN+TAFs8uNCfJcaCGXNIZcZb8OAMfXcemA=</DigestValue>
      </Reference>
      <Reference URI="/word/document.xml?ContentType=application/vnd.openxmlformats-officedocument.wordprocessingml.document.main+xml">
        <DigestMethod Algorithm="http://www.w3.org/2001/04/xmlenc#sha256"/>
        <DigestValue>fWUOx+9GDIkGlQQwjoeoQJnnMFTSmxokI+6CMD7Dwxg=</DigestValue>
      </Reference>
      <Reference URI="/word/endnotes.xml?ContentType=application/vnd.openxmlformats-officedocument.wordprocessingml.endnotes+xml">
        <DigestMethod Algorithm="http://www.w3.org/2001/04/xmlenc#sha256"/>
        <DigestValue>aahFkPHs17M3YY9+vDzZIXrOq02Xy8lRA4rN3yYxyy0=</DigestValue>
      </Reference>
      <Reference URI="/word/fontTable.xml?ContentType=application/vnd.openxmlformats-officedocument.wordprocessingml.fontTable+xml">
        <DigestMethod Algorithm="http://www.w3.org/2001/04/xmlenc#sha256"/>
        <DigestValue>rvX2gpJ4oz7eJJOE9+noqjaCZX7cnLn4dGsNbtgExRI=</DigestValue>
      </Reference>
      <Reference URI="/word/footer1.xml?ContentType=application/vnd.openxmlformats-officedocument.wordprocessingml.footer+xml">
        <DigestMethod Algorithm="http://www.w3.org/2001/04/xmlenc#sha256"/>
        <DigestValue>oQ0d+BVpHvvv+1m0t4tOolkHA83MGs67tQ2r0rzDCj0=</DigestValue>
      </Reference>
      <Reference URI="/word/footnotes.xml?ContentType=application/vnd.openxmlformats-officedocument.wordprocessingml.footnotes+xml">
        <DigestMethod Algorithm="http://www.w3.org/2001/04/xmlenc#sha256"/>
        <DigestValue>JHQzNvYoL+vAgJy8d9KhBo0hQo6SWL2e1ETlRAEuSJw=</DigestValue>
      </Reference>
      <Reference URI="/word/header1.xml?ContentType=application/vnd.openxmlformats-officedocument.wordprocessingml.header+xml">
        <DigestMethod Algorithm="http://www.w3.org/2001/04/xmlenc#sha256"/>
        <DigestValue>JU3YzdwGrgG7BUqMFVcJ8qi/Ax/XttX1NsTnYt+RcNQ=</DigestValue>
      </Reference>
      <Reference URI="/word/media/image1.emf?ContentType=image/x-emf">
        <DigestMethod Algorithm="http://www.w3.org/2001/04/xmlenc#sha256"/>
        <DigestValue>FcheOh+2/QAQFnwWefNfUKbLlboY3G8Hn7gVIcWSLrI=</DigestValue>
      </Reference>
      <Reference URI="/word/media/image2.jpeg?ContentType=image/jpeg">
        <DigestMethod Algorithm="http://www.w3.org/2001/04/xmlenc#sha256"/>
        <DigestValue>3Fgrh5gkDV1nxbErRpElisCnHLOrQxsLPSKH3BciSY4=</DigestValue>
      </Reference>
      <Reference URI="/word/media/image3.jpeg?ContentType=image/jpeg">
        <DigestMethod Algorithm="http://www.w3.org/2001/04/xmlenc#sha256"/>
        <DigestValue>WXF3ta6vTaL/agWe281vrHIKESjxuCYvLcyDPZjvcfY=</DigestValue>
      </Reference>
      <Reference URI="/word/numbering.xml?ContentType=application/vnd.openxmlformats-officedocument.wordprocessingml.numbering+xml">
        <DigestMethod Algorithm="http://www.w3.org/2001/04/xmlenc#sha256"/>
        <DigestValue>L3ATWD0iQh0ma+un5HPH83hl1LKHyPr0Lz/3cSLZtW8=</DigestValue>
      </Reference>
      <Reference URI="/word/settings.xml?ContentType=application/vnd.openxmlformats-officedocument.wordprocessingml.settings+xml">
        <DigestMethod Algorithm="http://www.w3.org/2001/04/xmlenc#sha256"/>
        <DigestValue>WsV0LXhGyquRIrDPRpnQP8hkmGeoOr2GXWARvVhnSBY=</DigestValue>
      </Reference>
      <Reference URI="/word/styles.xml?ContentType=application/vnd.openxmlformats-officedocument.wordprocessingml.styles+xml">
        <DigestMethod Algorithm="http://www.w3.org/2001/04/xmlenc#sha256"/>
        <DigestValue>EvUKW48ZchOTn5B0m0c8J8f7svMzpFACegf9QvLe0f4=</DigestValue>
      </Reference>
      <Reference URI="/word/theme/theme1.xml?ContentType=application/vnd.openxmlformats-officedocument.theme+xml">
        <DigestMethod Algorithm="http://www.w3.org/2001/04/xmlenc#sha256"/>
        <DigestValue>wTW2yt/yphl+QcKHM1uJbEwtjsRm1vfQ9+GwiaPfifw=</DigestValue>
      </Reference>
      <Reference URI="/word/webSettings.xml?ContentType=application/vnd.openxmlformats-officedocument.wordprocessingml.webSettings+xml">
        <DigestMethod Algorithm="http://www.w3.org/2001/04/xmlenc#sha256"/>
        <DigestValue>R1jv92dXpAkNPmzvPpUHKCYK4M0ae9H0RmNQDiRy+nA=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2024-12-30T14:50:07Z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{353C52DD-DB58-41D8-837D-6FF268E479AA}</SetupID>
          <SignatureText>Георги Вайсилов</SignatureText>
          <SignatureImage/>
          <SignatureComments/>
          <WindowsVersion>10.0</WindowsVersion>
          <OfficeVersion>16.0.14332/22</OfficeVersion>
          <ApplicationVersion>16.0.14332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2024-12-30T14:50:07Z</xd:SigningTime>
          <xd:SigningCertificate>
            <xd:Cert>
              <xd:CertDigest>
                <DigestMethod Algorithm="http://www.w3.org/2001/04/xmlenc#sha256"/>
                <DigestValue>Wd3GrIwQoWms9RkKO9+8Gf/XhjaSFUuDDXnhujEZklk=</DigestValue>
              </xd:CertDigest>
              <xd:IssuerSerial>
                <X509IssuerName>C=BG, L=Sofia, O=Information Services JSC, OID.2.5.4.97=NTRBG-831641791, CN=StampIT Global Qualified CA</X509IssuerName>
                <X509SerialNumber>3829716494785643879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AAGQAAgAwAACBFTUYAAAEAjBwAAKo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BoEflDkAAAAAAAAAAAAAAA0N6LWft/AAAAAAAAAAAAAAkAAAAAAAAAAAAwQc4BAAA0D7P8+n8AAAAAAAAAAAAAAAAAAAAAAABRaXosSfEAAOgS+UOQAAAAMLQ5AM4BAACwQjMJzgEAAFDc7gjOAQAAEBT5QwAAAACwyCAIzgEAAAcAAAAAAAAAAAAAAAAAAABME/lDkAAAAIkT+UOQAAAAwR9iWft/AAAAAAAAAAAAAOBvMAAAAAAAAAAAAAAAAAAAAAAAAAAAAFDc7gjOAQAAu1RmWft/AADwEvlDkAAAAIkT+UOQ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BIpFX8+n8AABAoPgjOAQAAAgAAAAAAAADQ3otZ+38AAAAAAAAAAAAAsajJ+/p/AACQL9UNzgEAADw8Zf36fwAAAAAAAAAAAAAAAAAAAAAAAMEWeixJ8QAAAADC+/p/AAAAAAAAAAAAAOD///8AAAAAUNzuCM4BAAC4c/lDAAAAAAAAAAAAAAAABgAAAAAAAAAAAAAAAAAAANxy+UOQAAAAGXP5Q5AAAADBH2JZ+38AAAAEOw3OAQAA4HH5QwAAAAAABDsNzgEAALBRMyPOAQAAUNzuCM4BAAC7VGZZ+38AAIBy+UOQAAAAGXP5Q5AAAAAAAAAAAAAAAAAAAABkdgAIAAAAACUAAAAMAAAAAwAAABgAAAAMAAAAAAAAABIAAAAMAAAAAQAAABYAAAAMAAAACAAAAFQAAABUAAAACgAAACcAAAAeAAAASgAAAAEAAAAAAMhBAADI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///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</Object>
  <Object Id="idInvalidSigLnImg">AQAAAGwAAAAAAAAAAAAAAP8AAAB/AAAAAAAAAAAAAAAAGQAAgAwAACBFTUYAAAEA8CEAALE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FQAAAAwAAAADAAAAcgAAAKAEAAAKAAAAAwAAABcAAAAQAAAACgAAAAMAAAAOAAAADgAAAAAA/wEAAAAAAAAAAAAAgD8AAAAAAAAAAAAAgD8AAAAAAAAAAP///wAAAAAAbAAAADQAAACgAAAAAAQAAA4AAAAOAAAAKAAAABAAAAAQAAAAAQAgAAMAAAAABAAAAAAAAAAAAAAAAAAAAAAAAAAA/wAA/wAA/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BoEflDkAAAAAAAAAAAAAAA0N6LWft/AAAAAAAAAAAAAAkAAAAAAAAAAAAwQc4BAAA0D7P8+n8AAAAAAAAAAAAAAAAAAAAAAABRaXosSfEAAOgS+UOQAAAAMLQ5AM4BAACwQjMJzgEAAFDc7gjOAQAAEBT5QwAAAACwyCAIzgEAAAcAAAAAAAAAAAAAAAAAAABME/lDkAAAAIkT+UOQAAAAwR9iWft/AAAAAAAAAAAAAOBvMAAAAAAAAAAAAAAAAAAAAAAAAAAAAFDc7gjOAQAAu1RmWft/AADwEvlDkAAAAIkT+UOQ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BIpFX8+n8AABAoPgjOAQAAAgAAAAAAAADQ3otZ+38AAAAAAAAAAAAAsajJ+/p/AACQL9UNzgEAADw8Zf36fwAAAAAAAAAAAAAAAAAAAAAAAMEWeixJ8QAAAADC+/p/AAAAAAAAAAAAAOD///8AAAAAUNzuCM4BAAC4c/lDAAAAAAAAAAAAAAAABgAAAAAAAAAAAAAAAAAAANxy+UOQAAAAGXP5Q5AAAADBH2JZ+38AAAAEOw3OAQAA4HH5QwAAAAAABDsNzgEAALBRMyPOAQAAUNzuCM4BAAC7VGZZ+38AAIBy+UOQAAAAGXP5Q5AAAAAAAAAAAAAAAAAAAABkdgAIAAAAACUAAAAMAAAAAwAAABgAAAAMAAAAAAAAABIAAAAMAAAAAQAAABYAAAAMAAAACAAAAFQAAABUAAAACgAAACcAAAAeAAAASgAAAAEAAAAAAMhBAADI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///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7F656-DDBF-449E-B327-FE6E291E9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3001</Words>
  <Characters>17110</Characters>
  <Application>Microsoft Office Word</Application>
  <DocSecurity>0</DocSecurity>
  <Lines>142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Radina Boyanova</dc:creator>
  <cp:keywords/>
  <dc:description/>
  <cp:lastModifiedBy>Author</cp:lastModifiedBy>
  <cp:revision>2</cp:revision>
  <dcterms:created xsi:type="dcterms:W3CDTF">2024-12-27T08:24:00Z</dcterms:created>
  <dcterms:modified xsi:type="dcterms:W3CDTF">2024-12-27T08:24:00Z</dcterms:modified>
</cp:coreProperties>
</file>