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2C2FAB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7719AD9F" w:rsidR="00DC3250" w:rsidRPr="00750C3D" w:rsidRDefault="008F7BFB" w:rsidP="005F2F5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767B44" w:rsidRPr="00767B44">
        <w:rPr>
          <w:rFonts w:ascii="Times New Roman" w:hAnsi="Times New Roman"/>
          <w:b/>
          <w:sz w:val="24"/>
          <w:szCs w:val="24"/>
        </w:rPr>
        <w:t xml:space="preserve">BG05SFPR001-1.006 </w:t>
      </w:r>
      <w:r w:rsidR="00767B44">
        <w:rPr>
          <w:rFonts w:ascii="Times New Roman" w:hAnsi="Times New Roman"/>
          <w:b/>
          <w:sz w:val="24"/>
          <w:szCs w:val="24"/>
        </w:rPr>
        <w:t>„</w:t>
      </w:r>
      <w:r w:rsidR="00767B44" w:rsidRPr="00767B44">
        <w:rPr>
          <w:rFonts w:ascii="Times New Roman" w:hAnsi="Times New Roman"/>
          <w:b/>
          <w:sz w:val="24"/>
          <w:szCs w:val="24"/>
        </w:rPr>
        <w:t>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</w:t>
      </w:r>
      <w:r w:rsidR="00767B44">
        <w:rPr>
          <w:rFonts w:ascii="Times New Roman" w:hAnsi="Times New Roman"/>
          <w:b/>
          <w:sz w:val="24"/>
          <w:szCs w:val="24"/>
        </w:rPr>
        <w:t>“</w:t>
      </w:r>
    </w:p>
    <w:p w14:paraId="6185A756" w14:textId="3D3B9DA8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62180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>12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DC3250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830F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3FE5E599" w:rsidR="004B4516" w:rsidRPr="0021028A" w:rsidRDefault="004B4516" w:rsidP="00E11FD7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4A725D" w:rsidRPr="004A725D">
        <w:rPr>
          <w:lang w:val="bg-BG"/>
        </w:rPr>
        <w:t xml:space="preserve">05.12.2024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p w14:paraId="7675DD93" w14:textId="77777777" w:rsidR="00F56DD3" w:rsidRPr="00F56DD3" w:rsidRDefault="00F56DD3" w:rsidP="00F56DD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D3">
        <w:rPr>
          <w:rFonts w:ascii="Times New Roman" w:hAnsi="Times New Roman" w:cs="Times New Roman"/>
          <w:sz w:val="24"/>
          <w:szCs w:val="24"/>
        </w:rPr>
        <w:t>1. Допустимо ли е директора на училището бенефициент да е ръководител на проекта по процедурата чрез директно предоставяне на безвъзмездна финансова помощ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 по Програма „Образование“ 2021-2027 г.?</w:t>
      </w:r>
    </w:p>
    <w:p w14:paraId="22C24EA9" w14:textId="77777777" w:rsidR="00F56DD3" w:rsidRPr="00F56DD3" w:rsidRDefault="00F56DD3" w:rsidP="00F56DD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D3">
        <w:rPr>
          <w:rFonts w:ascii="Times New Roman" w:hAnsi="Times New Roman" w:cs="Times New Roman"/>
          <w:sz w:val="24"/>
          <w:szCs w:val="24"/>
        </w:rPr>
        <w:t xml:space="preserve"> 2. Ако е допустимо директорът на училището бенефициент да изпълнява дейности по проекта, то кой сключва договор с директора за дейностите, които ще изпълнява. </w:t>
      </w:r>
    </w:p>
    <w:p w14:paraId="1F392B40" w14:textId="77777777" w:rsidR="00F56DD3" w:rsidRDefault="00F56DD3" w:rsidP="00F56DD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D3">
        <w:rPr>
          <w:rFonts w:ascii="Times New Roman" w:hAnsi="Times New Roman" w:cs="Times New Roman"/>
          <w:sz w:val="24"/>
          <w:szCs w:val="24"/>
        </w:rPr>
        <w:t>3. Допустимо ли е директорът на училището бенефициент да получава заплащане по проекта за изпълнената от него работа като ръководител на проекта, описана по теми и брой астрономически часове?</w:t>
      </w:r>
    </w:p>
    <w:p w14:paraId="601D2DD1" w14:textId="6F3CEAD9" w:rsidR="004B4516" w:rsidRDefault="0021028A" w:rsidP="00F56DD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D165A1A" w14:textId="77777777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1. Процедурата не поставя ограничения кой да бъде ръководител на проекта. 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>Екипът за организация и управление на проектното предложение се планира по преценка на кандидата и партньорите му при съобразяване с изискванията в т.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11, раздел „Административен капацитет“ от Условията за кандидатстване.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3D8B76FB" w14:textId="794F4E55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2. </w:t>
      </w:r>
      <w:r w:rsidRPr="00E75E51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Н</w:t>
      </w:r>
      <w:r w:rsidRPr="005F3B47">
        <w:rPr>
          <w:rFonts w:ascii="Times New Roman" w:hAnsi="Times New Roman" w:cs="Times New Roman"/>
          <w:sz w:val="24"/>
          <w:szCs w:val="24"/>
          <w:lang w:eastAsia="en-GB"/>
        </w:rPr>
        <w:t>азначаването на членовете на екипа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за организация и управление</w:t>
      </w:r>
      <w:r w:rsidRPr="005F3B47">
        <w:rPr>
          <w:rFonts w:ascii="Times New Roman" w:hAnsi="Times New Roman" w:cs="Times New Roman"/>
          <w:sz w:val="24"/>
          <w:szCs w:val="24"/>
          <w:lang w:eastAsia="en-GB"/>
        </w:rPr>
        <w:t xml:space="preserve"> е в оперативната самостоятелност на бенефициента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и партньорите</w:t>
      </w:r>
      <w:r w:rsidRPr="005F3B47"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Pr="00DB753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чл. 49, ал. 3 от </w:t>
      </w:r>
      <w:r w:rsidR="002C2FAB" w:rsidRPr="002C2FAB">
        <w:rPr>
          <w:rFonts w:ascii="Times New Roman" w:hAnsi="Times New Roman" w:cs="Times New Roman"/>
          <w:sz w:val="24"/>
          <w:szCs w:val="24"/>
          <w:lang w:eastAsia="en-GB"/>
        </w:rPr>
        <w:t>Закона за управление на средствата от Европейските фондове при споделено управление (ЗУСЕФСУ)</w:t>
      </w:r>
      <w:r w:rsidR="004B1176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дейностите по управление или изпълнение на проект се възлагат на служители на бенефициента/партньорите от работодателя на съответното лице. При всички случаи с</w:t>
      </w:r>
      <w:r w:rsidRPr="00DB7537">
        <w:rPr>
          <w:rFonts w:ascii="Times New Roman" w:hAnsi="Times New Roman" w:cs="Times New Roman"/>
          <w:sz w:val="24"/>
          <w:szCs w:val="24"/>
          <w:lang w:eastAsia="en-GB"/>
        </w:rPr>
        <w:t xml:space="preserve">ледва да се </w:t>
      </w:r>
      <w:r>
        <w:rPr>
          <w:rFonts w:ascii="Times New Roman" w:hAnsi="Times New Roman" w:cs="Times New Roman"/>
          <w:sz w:val="24"/>
          <w:szCs w:val="24"/>
          <w:lang w:eastAsia="en-GB"/>
        </w:rPr>
        <w:t>предвидят подходящи мерки за недопускане на потенциален</w:t>
      </w:r>
      <w:r w:rsidRPr="00DB7537">
        <w:rPr>
          <w:rFonts w:ascii="Times New Roman" w:hAnsi="Times New Roman" w:cs="Times New Roman"/>
          <w:sz w:val="24"/>
          <w:szCs w:val="24"/>
          <w:lang w:eastAsia="en-GB"/>
        </w:rPr>
        <w:t xml:space="preserve"> конфликт на интереси при определянето на екип</w:t>
      </w:r>
      <w:r>
        <w:rPr>
          <w:rFonts w:ascii="Times New Roman" w:hAnsi="Times New Roman" w:cs="Times New Roman"/>
          <w:sz w:val="24"/>
          <w:szCs w:val="24"/>
          <w:lang w:eastAsia="en-GB"/>
        </w:rPr>
        <w:t>а, възлагането на функции по управлението или изпълнението на проекта и отчитането на извършената работа.</w:t>
      </w:r>
    </w:p>
    <w:p w14:paraId="2A60455D" w14:textId="7D8E97C3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3. 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Разходите за възнагражденията на екипа за организация и управление се планират като </w:t>
      </w:r>
      <w:r w:rsidRPr="0096490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непреки разходи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 в бюджетен ред „</w:t>
      </w:r>
      <w:r w:rsidRPr="00964908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Други преки и непреки разходи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“ (който се изчислява като единна ставка в размер на 40% от бюджетен ред </w:t>
      </w:r>
      <w:r w:rsidRPr="00964908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1.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64908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Преки разходи за персонал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>).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805DB0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Възлагането на задължения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на екипа за организация и 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>управление на проекта, както и определянето на техните възнаграждения, се извършва при спазване на ЗУСЕФСУ,</w:t>
      </w:r>
      <w:r w:rsidRPr="004E22BB">
        <w:t xml:space="preserve"> 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>ПМС № 86/01.06.2023 г. за определяне на национални правила за допустимост на разходите по програмите, финансирани от Европейските фондове при споделено управление за програмен период 2021-2027 г., приложимо</w:t>
      </w:r>
      <w:r>
        <w:rPr>
          <w:rFonts w:ascii="Times New Roman" w:hAnsi="Times New Roman" w:cs="Times New Roman"/>
          <w:sz w:val="24"/>
          <w:szCs w:val="24"/>
          <w:lang w:eastAsia="en-GB"/>
        </w:rPr>
        <w:t>то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 xml:space="preserve"> законодателство и вътрешните правила на бенефициент</w:t>
      </w:r>
      <w:r>
        <w:rPr>
          <w:rFonts w:ascii="Times New Roman" w:hAnsi="Times New Roman" w:cs="Times New Roman"/>
          <w:sz w:val="24"/>
          <w:szCs w:val="24"/>
          <w:lang w:eastAsia="en-GB"/>
        </w:rPr>
        <w:t>а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4A51D3E1" w14:textId="77777777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В тази връзка, по процедурата няма ограничение директорът на училището бенефициент да получава заплащане като ръководител на проекта.</w:t>
      </w:r>
      <w:r w:rsidRPr="00DB7537"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Всички непреки разходи се предоставят под формата на финансиране с единна ставка, което означава, че пред Управляващия орган не се отчитат отработени часове и разходооправдателни документи.</w:t>
      </w:r>
    </w:p>
    <w:p w14:paraId="26C0AF26" w14:textId="0C7D558E" w:rsidR="00F56DD3" w:rsidRPr="006E2AA8" w:rsidRDefault="006E2AA8" w:rsidP="00F56DD3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допълнение, в </w:t>
      </w: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Условия за възстановяване на разходите по процедура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>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0F0F0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Приложение </w:t>
      </w:r>
      <w:r w:rsidRPr="000F0F0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XX </w:t>
      </w:r>
      <w:r w:rsidRPr="000F0F03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към</w:t>
      </w:r>
      <w:r w:rsidRPr="00145EB5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Условията за </w:t>
      </w:r>
      <w:r w:rsidRPr="00733573">
        <w:rPr>
          <w:rFonts w:ascii="Times New Roman" w:hAnsi="Times New Roman" w:cs="Times New Roman"/>
          <w:sz w:val="24"/>
          <w:szCs w:val="24"/>
          <w:lang w:eastAsia="en-GB"/>
        </w:rPr>
        <w:t>кандидатстване</w:t>
      </w:r>
      <w:r>
        <w:rPr>
          <w:rFonts w:ascii="Times New Roman" w:hAnsi="Times New Roman" w:cs="Times New Roman"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>раздел III.1. Други преки и непреки разходи, са посочени отчетните документи, които трябва да се представят за възстановяване на разходите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14:paraId="22FA16CD" w14:textId="08F67E57" w:rsidR="00E621B1" w:rsidRPr="004C2F53" w:rsidRDefault="00E621B1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AEE35C" w14:textId="77777777" w:rsidR="00C02630" w:rsidRPr="00A83836" w:rsidRDefault="00C02630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C02630" w:rsidRPr="00A8383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7552C" w14:textId="77777777" w:rsidR="00975DEF" w:rsidRDefault="00975DEF" w:rsidP="004B4516">
      <w:pPr>
        <w:spacing w:after="0" w:line="240" w:lineRule="auto"/>
      </w:pPr>
      <w:r>
        <w:separator/>
      </w:r>
    </w:p>
  </w:endnote>
  <w:endnote w:type="continuationSeparator" w:id="0">
    <w:p w14:paraId="75B3D9FD" w14:textId="77777777" w:rsidR="00975DEF" w:rsidRDefault="00975DEF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0684F" w14:textId="77777777" w:rsidR="00975DEF" w:rsidRDefault="00975DEF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3A3D87FA" w14:textId="77777777" w:rsidR="00975DEF" w:rsidRDefault="00975DEF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TslwzjTvfka7cQ2W90IQYAbPdcGoVXXZtpC/krNAKn4=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P2+bBmCafmJtud/BZUF7HtC6UuJmOg2B963pR6IhqdQ=</DigestValue>
    </Reference>
    <Reference Type="http://www.w3.org/2000/09/xmldsig#Object" URI="#idValidSigLnImg">
      <DigestMethod Algorithm="http://www.w3.org/2001/04/xmlenc#sha256"/>
      <DigestValue>Gs+XmUDcepf5j19+LRN5vreZ4PJ1Cm0ULlcHFRLWK9Y=</DigestValue>
    </Reference>
    <Reference Type="http://www.w3.org/2000/09/xmldsig#Object" URI="#idInvalidSigLnImg">
      <DigestMethod Algorithm="http://www.w3.org/2001/04/xmlenc#sha256"/>
      <DigestValue>Xl+BCs5Mru0sY0haIRotK+FQJs6U8iSAW1+VOKSk+G4=</DigestValue>
    </Reference>
  </SignedInfo>
  <SignatureValue>B6w1ODUnou0qmEGLk+ssujnS+SfWSiQbqAZHIK/3rqLOqkW/qAxH5tkr61Irhsv7mpz9fXVsKckO
0rtKjJAZjuPZoMn2GrbY3LSWlduKZd5BcfzwHb8sGeXZcacrE1AZ38W7EVdvPWvKKk399jjGmDP9
Fsrlsg8BEr2M2adCfSZwAoKrZkRlIni6AtFKkRWqF6ScYltAW/ULfMhT9Mcw6T3+vL0qkRTWYcp1
Cp6ORqdsC1lH44vQaC0KRlbC/9nvgiIGmnSb/GvKm4sdkfgTBemEfNWtMWb/1A7cXuq9O8KV+HfO
qhb8JCpjSx+hPzaOgw8bZV6FNSMDF0FmjKAA/g==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PDvl9HWI/25HoUsTNhivhgD2a5OIYAf+SQh2p3Psj9k=</DigestValue>
      </Reference>
      <Reference URI="/word/endnotes.xml?ContentType=application/vnd.openxmlformats-officedocument.wordprocessingml.endnotes+xml">
        <DigestMethod Algorithm="http://www.w3.org/2001/04/xmlenc#sha256"/>
        <DigestValue>RE1JkBNXzJGRK5Kry4i3Qi/yMs9EYFVkvm6BA5m/fSI=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m+/aFJYHQKKwZDsPLYcbfSSiwRGROlx8MdSg2v/RpdU=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Rmt9PWsm8qRkK/ivZYIh7j/Ok1bUwFwXifp94QV6cyU=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L3ATWD0iQh0ma+un5HPH83hl1LKHyPr0Lz/3cSLZtW8=</DigestValue>
      </Reference>
      <Reference URI="/word/settings.xml?ContentType=application/vnd.openxmlformats-officedocument.wordprocessingml.settings+xml">
        <DigestMethod Algorithm="http://www.w3.org/2001/04/xmlenc#sha256"/>
        <DigestValue>Bq7WHCTFbua/wELezVsmNhgg32vD6TmsaJu/xC1DpLY=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2024-12-16T09:58:05Z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2024-12-16T09:58:05Z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j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LQAAAAEAAAA9wAAABEAAAAlAAAADAAAAAEAAABUAAAAnAAAALUAAAAEAAAA9QAAABAAAAABAAAAAADIQQAAyEG1AAAABAAAAA0AAABMAAAAAAAAAAAAAAAAAAAA//////////9oAAAAMQA2AC4AMQAyAC4AMgAwADIAN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Radina Boyanova</cp:lastModifiedBy>
  <cp:revision>9</cp:revision>
  <dcterms:created xsi:type="dcterms:W3CDTF">2024-02-05T12:33:00Z</dcterms:created>
  <dcterms:modified xsi:type="dcterms:W3CDTF">2024-12-13T09:25:00Z</dcterms:modified>
</cp:coreProperties>
</file>