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787EBC"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3pt;height:100.3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16680FBA"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156FD9">
        <w:rPr>
          <w:rFonts w:ascii="Times New Roman" w:hAnsi="Times New Roman" w:cs="Times New Roman"/>
          <w:b/>
          <w:bCs/>
          <w:sz w:val="24"/>
          <w:szCs w:val="24"/>
        </w:rPr>
        <w:t>0</w:t>
      </w:r>
      <w:r w:rsidR="00787EBC">
        <w:rPr>
          <w:rFonts w:ascii="Times New Roman" w:hAnsi="Times New Roman" w:cs="Times New Roman"/>
          <w:b/>
          <w:bCs/>
          <w:sz w:val="24"/>
          <w:szCs w:val="24"/>
          <w:lang w:val="en-US"/>
        </w:rPr>
        <w:t>3</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787EBC">
        <w:rPr>
          <w:rFonts w:ascii="Times New Roman" w:hAnsi="Times New Roman" w:cs="Times New Roman"/>
          <w:b/>
          <w:bCs/>
          <w:sz w:val="24"/>
          <w:szCs w:val="24"/>
          <w:lang w:val="en-US"/>
        </w:rPr>
        <w:t>6</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75DB482" w14:textId="77777777" w:rsidR="008E1C7F" w:rsidRPr="00AA3DEA" w:rsidRDefault="008E1C7F" w:rsidP="008E1C7F">
      <w:pPr>
        <w:pStyle w:val="Heading2"/>
        <w:numPr>
          <w:ilvl w:val="0"/>
          <w:numId w:val="0"/>
        </w:numPr>
        <w:rPr>
          <w:lang w:val="bg-BG"/>
        </w:rPr>
      </w:pPr>
      <w:r w:rsidRPr="00AA3DEA">
        <w:rPr>
          <w:lang w:val="bg-BG"/>
        </w:rPr>
        <w:t>ВЪПРОС 1</w:t>
      </w:r>
      <w:r>
        <w:rPr>
          <w:lang w:val="en-US"/>
        </w:rPr>
        <w:t>8</w:t>
      </w:r>
      <w:r w:rsidRPr="00AA3DEA">
        <w:rPr>
          <w:lang w:val="bg-BG"/>
        </w:rPr>
        <w:t xml:space="preserve"> от </w:t>
      </w:r>
      <w:r>
        <w:rPr>
          <w:lang w:val="en-US"/>
        </w:rPr>
        <w:t>21</w:t>
      </w:r>
      <w:r w:rsidRPr="00AA3DEA">
        <w:rPr>
          <w:lang w:val="bg-BG"/>
        </w:rPr>
        <w:t>.02.2024 г. (Q01</w:t>
      </w:r>
      <w:r>
        <w:rPr>
          <w:lang w:val="en-US"/>
        </w:rPr>
        <w:t>8</w:t>
      </w:r>
      <w:r w:rsidRPr="00AA3DEA">
        <w:rPr>
          <w:lang w:val="bg-BG"/>
        </w:rPr>
        <w:t xml:space="preserve"> постъпил чрез ИСУН):</w:t>
      </w:r>
    </w:p>
    <w:p w14:paraId="20E2AA6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1. В кои случаи се изисква представянето на писма за подкрепа  от регионални/ 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 - посочени в Приложение IX към Условията за кандидатстване </w:t>
      </w:r>
    </w:p>
    <w:p w14:paraId="32AF2C32"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2. Методиката за съвместна работа и ангажираност на участниците в образованието и заинтересованите страни от интеркултурното образование в отделен файл ли трябва да се опишат всички мерки, които  са изброени от подточка а) до подточка е) или само във формуляра в ИСУН 2020 ?</w:t>
      </w:r>
    </w:p>
    <w:p w14:paraId="053F55A8"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3.Въпросници за образователни резултати (Приложение XVII) са разграфени по възрастови групи за учениците, които ще участват в проекта, но няма посочени графи за децата, които ще участват от Детски градини?</w:t>
      </w:r>
    </w:p>
    <w:p w14:paraId="69C5B930" w14:textId="77777777" w:rsidR="008E1C7F" w:rsidRPr="003F7790"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 xml:space="preserve">5. В така представения анализ от директора са изброени всички дейности по проекта което означава, че всички те са задължителни в проектното предложение? Правилно ли съм ви разбрала? </w:t>
      </w:r>
    </w:p>
    <w:p w14:paraId="615E5840" w14:textId="77777777" w:rsidR="008E1C7F" w:rsidRDefault="008E1C7F" w:rsidP="008E1C7F">
      <w:pPr>
        <w:spacing w:before="120" w:after="120" w:line="240" w:lineRule="auto"/>
        <w:jc w:val="both"/>
        <w:rPr>
          <w:rFonts w:ascii="Times New Roman" w:hAnsi="Times New Roman" w:cs="Times New Roman"/>
          <w:sz w:val="24"/>
          <w:szCs w:val="24"/>
          <w:lang w:eastAsia="en-GB"/>
        </w:rPr>
      </w:pPr>
      <w:r w:rsidRPr="003F7790">
        <w:rPr>
          <w:rFonts w:ascii="Times New Roman" w:hAnsi="Times New Roman" w:cs="Times New Roman"/>
          <w:sz w:val="24"/>
          <w:szCs w:val="24"/>
          <w:lang w:eastAsia="en-GB"/>
        </w:rPr>
        <w:t>6. Допустимо ли е общински програмен документ който община ще представи е Стратегия за развитие на предучилищното и училищното образование на община Шабла</w:t>
      </w:r>
      <w:r>
        <w:rPr>
          <w:rFonts w:ascii="Times New Roman" w:hAnsi="Times New Roman" w:cs="Times New Roman"/>
          <w:sz w:val="24"/>
          <w:szCs w:val="24"/>
          <w:lang w:eastAsia="en-GB"/>
        </w:rPr>
        <w:t xml:space="preserve"> </w:t>
      </w:r>
      <w:r w:rsidRPr="003F7790">
        <w:rPr>
          <w:rFonts w:ascii="Times New Roman" w:hAnsi="Times New Roman" w:cs="Times New Roman"/>
          <w:sz w:val="24"/>
          <w:szCs w:val="24"/>
          <w:lang w:eastAsia="en-GB"/>
        </w:rPr>
        <w:t>за периода 2023-2027 г.?</w:t>
      </w:r>
      <w:r>
        <w:rPr>
          <w:rFonts w:ascii="Times New Roman" w:hAnsi="Times New Roman" w:cs="Times New Roman"/>
          <w:sz w:val="24"/>
          <w:szCs w:val="24"/>
          <w:lang w:eastAsia="en-GB"/>
        </w:rPr>
        <w:t xml:space="preserve"> </w:t>
      </w:r>
    </w:p>
    <w:p w14:paraId="7B6C8C14" w14:textId="77777777" w:rsidR="008E1C7F" w:rsidRDefault="008E1C7F" w:rsidP="008E1C7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E46CCA3"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В Условията за кандидатстване е посочено следното: „</w:t>
      </w:r>
      <w:r w:rsidRPr="001400DB">
        <w:rPr>
          <w:rFonts w:ascii="Times New Roman" w:hAnsi="Times New Roman" w:cs="Times New Roman"/>
          <w:i/>
          <w:iCs/>
          <w:sz w:val="24"/>
          <w:szCs w:val="24"/>
        </w:rPr>
        <w:t xml:space="preserve">По своя преценка и за целите на оценката, </w:t>
      </w:r>
      <w:r w:rsidRPr="001400DB">
        <w:rPr>
          <w:rFonts w:ascii="Times New Roman" w:hAnsi="Times New Roman" w:cs="Times New Roman"/>
          <w:b/>
          <w:bCs/>
          <w:i/>
          <w:iCs/>
          <w:sz w:val="24"/>
          <w:szCs w:val="24"/>
        </w:rPr>
        <w:t>във връзка с критерий № 2.2 от критериите за техническа и финансова оценка</w:t>
      </w:r>
      <w:r w:rsidRPr="001400DB">
        <w:rPr>
          <w:rFonts w:ascii="Times New Roman" w:hAnsi="Times New Roman" w:cs="Times New Roman"/>
          <w:i/>
          <w:iCs/>
          <w:sz w:val="24"/>
          <w:szCs w:val="24"/>
        </w:rPr>
        <w:t xml:space="preserve"> (посочени в Приложение IX към Условията за кандидатстване) кандидатът може да представи писма за намерение, за подкрепа от държавни/регионални/общински културни и спортни институти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1400DB">
        <w:rPr>
          <w:rFonts w:ascii="Times New Roman" w:hAnsi="Times New Roman" w:cs="Times New Roman"/>
          <w:sz w:val="24"/>
          <w:szCs w:val="24"/>
        </w:rPr>
        <w:t>.</w:t>
      </w:r>
      <w:r>
        <w:rPr>
          <w:rFonts w:ascii="Times New Roman" w:hAnsi="Times New Roman" w:cs="Times New Roman"/>
          <w:sz w:val="24"/>
          <w:szCs w:val="24"/>
        </w:rPr>
        <w:t>“.</w:t>
      </w:r>
      <w:r w:rsidRPr="001400DB">
        <w:rPr>
          <w:rFonts w:ascii="Times New Roman" w:hAnsi="Times New Roman" w:cs="Times New Roman"/>
          <w:sz w:val="24"/>
          <w:szCs w:val="24"/>
        </w:rPr>
        <w:t xml:space="preserve"> </w:t>
      </w:r>
      <w:r>
        <w:rPr>
          <w:rFonts w:ascii="Times New Roman" w:hAnsi="Times New Roman" w:cs="Times New Roman"/>
          <w:sz w:val="24"/>
          <w:szCs w:val="24"/>
        </w:rPr>
        <w:t xml:space="preserve">Информацията е във връзка с описанието на Дейност  1, конкретно при планиране на изнесени занимания и образователни екскурзии и се оценява по критерий 2.2., буква г), </w:t>
      </w:r>
      <w:r w:rsidRPr="00A73100">
        <w:rPr>
          <w:rFonts w:ascii="Times New Roman" w:hAnsi="Times New Roman" w:cs="Times New Roman"/>
          <w:sz w:val="24"/>
          <w:szCs w:val="24"/>
        </w:rPr>
        <w:t>от критериите за техническа и финансова оценка</w:t>
      </w:r>
      <w:r>
        <w:rPr>
          <w:rFonts w:ascii="Times New Roman" w:hAnsi="Times New Roman" w:cs="Times New Roman"/>
          <w:sz w:val="24"/>
          <w:szCs w:val="24"/>
        </w:rPr>
        <w:t>.</w:t>
      </w:r>
    </w:p>
    <w:p w14:paraId="4D2535F2" w14:textId="77777777" w:rsidR="008E1C7F" w:rsidRPr="001A620B"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b/>
          <w:bCs/>
          <w:sz w:val="24"/>
          <w:szCs w:val="24"/>
          <w:lang w:val="en-US"/>
        </w:rPr>
      </w:pPr>
      <w:r w:rsidRPr="001A620B">
        <w:rPr>
          <w:rFonts w:ascii="Times New Roman" w:hAnsi="Times New Roman" w:cs="Times New Roman"/>
          <w:sz w:val="24"/>
          <w:szCs w:val="24"/>
        </w:rPr>
        <w:lastRenderedPageBreak/>
        <w:t>Методиката за съвместна работа и ангажираност на участниците в образованието и заинтересованите страни от интеркултурното образование се представя</w:t>
      </w:r>
      <w:r>
        <w:rPr>
          <w:rFonts w:ascii="Times New Roman" w:hAnsi="Times New Roman" w:cs="Times New Roman"/>
          <w:sz w:val="24"/>
          <w:szCs w:val="24"/>
        </w:rPr>
        <w:t>/описва</w:t>
      </w: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само </w:t>
      </w:r>
      <w:r w:rsidRPr="001A620B">
        <w:rPr>
          <w:rFonts w:ascii="Times New Roman" w:hAnsi="Times New Roman" w:cs="Times New Roman"/>
          <w:sz w:val="24"/>
          <w:szCs w:val="24"/>
        </w:rPr>
        <w:t xml:space="preserve">в секция 11, поле 11.7 на </w:t>
      </w:r>
      <w:r>
        <w:rPr>
          <w:rFonts w:ascii="Times New Roman" w:hAnsi="Times New Roman" w:cs="Times New Roman"/>
          <w:sz w:val="24"/>
          <w:szCs w:val="24"/>
        </w:rPr>
        <w:t>Ф</w:t>
      </w:r>
      <w:r w:rsidRPr="001A620B">
        <w:rPr>
          <w:rFonts w:ascii="Times New Roman" w:hAnsi="Times New Roman" w:cs="Times New Roman"/>
          <w:sz w:val="24"/>
          <w:szCs w:val="24"/>
        </w:rPr>
        <w:t>ормуляра за кандидатстване</w:t>
      </w:r>
      <w:r>
        <w:rPr>
          <w:rFonts w:ascii="Times New Roman" w:hAnsi="Times New Roman" w:cs="Times New Roman"/>
          <w:sz w:val="24"/>
          <w:szCs w:val="24"/>
        </w:rPr>
        <w:t>.</w:t>
      </w:r>
    </w:p>
    <w:p w14:paraId="27936F9D" w14:textId="77777777" w:rsidR="008E1C7F" w:rsidRDefault="008E1C7F" w:rsidP="008E1C7F">
      <w:pPr>
        <w:pStyle w:val="ListParagraph"/>
        <w:numPr>
          <w:ilvl w:val="0"/>
          <w:numId w:val="27"/>
        </w:numPr>
        <w:tabs>
          <w:tab w:val="left" w:pos="426"/>
        </w:tabs>
        <w:spacing w:before="120" w:after="120" w:line="240" w:lineRule="auto"/>
        <w:ind w:left="0" w:firstLine="0"/>
        <w:contextualSpacing w:val="0"/>
        <w:jc w:val="both"/>
        <w:rPr>
          <w:rFonts w:ascii="Times New Roman" w:hAnsi="Times New Roman" w:cs="Times New Roman"/>
          <w:sz w:val="24"/>
          <w:szCs w:val="24"/>
        </w:rPr>
      </w:pPr>
      <w:r w:rsidRPr="001A620B">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XVII </w:t>
      </w:r>
      <w:r>
        <w:rPr>
          <w:rFonts w:ascii="Times New Roman" w:hAnsi="Times New Roman" w:cs="Times New Roman"/>
          <w:sz w:val="24"/>
          <w:szCs w:val="24"/>
        </w:rPr>
        <w:t>съдържа В</w:t>
      </w:r>
      <w:r w:rsidRPr="00D1554F">
        <w:rPr>
          <w:rFonts w:ascii="Times New Roman" w:hAnsi="Times New Roman" w:cs="Times New Roman"/>
          <w:sz w:val="24"/>
          <w:szCs w:val="24"/>
        </w:rPr>
        <w:t xml:space="preserve">ъпросници за мониторинг на изпълнението </w:t>
      </w:r>
      <w:r>
        <w:rPr>
          <w:rFonts w:ascii="Times New Roman" w:hAnsi="Times New Roman" w:cs="Times New Roman"/>
          <w:sz w:val="24"/>
          <w:szCs w:val="24"/>
        </w:rPr>
        <w:t xml:space="preserve">и указания за попълването им. Същите са част от Условията за изпълнение на проектните предложения и не се попълват към етапа на кандидатстване. </w:t>
      </w:r>
    </w:p>
    <w:p w14:paraId="5E2DA6AF" w14:textId="2A2EE2DA" w:rsidR="008E1C7F" w:rsidRPr="00BF613A" w:rsidRDefault="008E1C7F" w:rsidP="008E1C7F">
      <w:pPr>
        <w:tabs>
          <w:tab w:val="left" w:pos="567"/>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Образецът на Анализ-декларация съдържа всички дейности за улеснения на образователните институции. При попълването на</w:t>
      </w:r>
      <w:r w:rsidRPr="00BF613A">
        <w:rPr>
          <w:rFonts w:ascii="Times New Roman" w:hAnsi="Times New Roman" w:cs="Times New Roman"/>
          <w:sz w:val="24"/>
          <w:szCs w:val="24"/>
        </w:rPr>
        <w:t xml:space="preserve"> Анализ-декларацията от директора на </w:t>
      </w:r>
      <w:r>
        <w:rPr>
          <w:rFonts w:ascii="Times New Roman" w:hAnsi="Times New Roman" w:cs="Times New Roman"/>
          <w:sz w:val="24"/>
          <w:szCs w:val="24"/>
        </w:rPr>
        <w:t xml:space="preserve">съответната </w:t>
      </w:r>
      <w:r w:rsidRPr="00BF613A">
        <w:rPr>
          <w:rFonts w:ascii="Times New Roman" w:hAnsi="Times New Roman" w:cs="Times New Roman"/>
          <w:sz w:val="24"/>
          <w:szCs w:val="24"/>
        </w:rPr>
        <w:t>образователна институция – участник в проектно предложение с</w:t>
      </w:r>
      <w:r>
        <w:rPr>
          <w:rFonts w:ascii="Times New Roman" w:hAnsi="Times New Roman" w:cs="Times New Roman"/>
          <w:sz w:val="24"/>
          <w:szCs w:val="24"/>
        </w:rPr>
        <w:t>ледва да с</w:t>
      </w:r>
      <w:r w:rsidRPr="00BF613A">
        <w:rPr>
          <w:rFonts w:ascii="Times New Roman" w:hAnsi="Times New Roman" w:cs="Times New Roman"/>
          <w:sz w:val="24"/>
          <w:szCs w:val="24"/>
        </w:rPr>
        <w:t xml:space="preserve">е </w:t>
      </w:r>
      <w:r>
        <w:rPr>
          <w:rFonts w:ascii="Times New Roman" w:hAnsi="Times New Roman" w:cs="Times New Roman"/>
          <w:sz w:val="24"/>
          <w:szCs w:val="24"/>
        </w:rPr>
        <w:t>посочат</w:t>
      </w:r>
      <w:r w:rsidRPr="00BF613A">
        <w:rPr>
          <w:rFonts w:ascii="Times New Roman" w:hAnsi="Times New Roman" w:cs="Times New Roman"/>
          <w:sz w:val="24"/>
          <w:szCs w:val="24"/>
        </w:rPr>
        <w:t xml:space="preserve"> </w:t>
      </w:r>
      <w:r>
        <w:rPr>
          <w:rFonts w:ascii="Times New Roman" w:hAnsi="Times New Roman" w:cs="Times New Roman"/>
          <w:sz w:val="24"/>
          <w:szCs w:val="24"/>
        </w:rPr>
        <w:t xml:space="preserve">само тези </w:t>
      </w:r>
      <w:r w:rsidRPr="00BF613A">
        <w:rPr>
          <w:rFonts w:ascii="Times New Roman" w:hAnsi="Times New Roman" w:cs="Times New Roman"/>
          <w:sz w:val="24"/>
          <w:szCs w:val="24"/>
        </w:rPr>
        <w:t xml:space="preserve">дейности, които конкретната образователна институция ще изпълнява според собствените идентифицирани </w:t>
      </w:r>
      <w:r>
        <w:rPr>
          <w:rFonts w:ascii="Times New Roman" w:hAnsi="Times New Roman" w:cs="Times New Roman"/>
          <w:sz w:val="24"/>
          <w:szCs w:val="24"/>
        </w:rPr>
        <w:t>потребности, като останалите дейности се изтрият</w:t>
      </w:r>
      <w:r w:rsidRPr="00BF613A">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п</w:t>
      </w:r>
      <w:r w:rsidRPr="00BF613A">
        <w:rPr>
          <w:rFonts w:ascii="Times New Roman" w:hAnsi="Times New Roman" w:cs="Times New Roman"/>
          <w:sz w:val="24"/>
          <w:szCs w:val="24"/>
        </w:rPr>
        <w:t>ри планиране на дейностите има</w:t>
      </w:r>
      <w:r>
        <w:rPr>
          <w:rFonts w:ascii="Times New Roman" w:hAnsi="Times New Roman" w:cs="Times New Roman"/>
          <w:sz w:val="24"/>
          <w:szCs w:val="24"/>
        </w:rPr>
        <w:t>йте</w:t>
      </w:r>
      <w:r w:rsidRPr="00BF613A">
        <w:rPr>
          <w:rFonts w:ascii="Times New Roman" w:hAnsi="Times New Roman" w:cs="Times New Roman"/>
          <w:sz w:val="24"/>
          <w:szCs w:val="24"/>
        </w:rPr>
        <w:t xml:space="preserve"> предвид и</w:t>
      </w:r>
      <w:r>
        <w:rPr>
          <w:rFonts w:ascii="Times New Roman" w:hAnsi="Times New Roman" w:cs="Times New Roman"/>
          <w:sz w:val="24"/>
          <w:szCs w:val="24"/>
        </w:rPr>
        <w:t>зискванията за задължителни индикатори, които следва да бъдат включени в проектните предложения, съгласно</w:t>
      </w:r>
      <w:r w:rsidRPr="00BF613A">
        <w:rPr>
          <w:rFonts w:ascii="Times New Roman" w:hAnsi="Times New Roman" w:cs="Times New Roman"/>
          <w:sz w:val="24"/>
          <w:szCs w:val="24"/>
        </w:rPr>
        <w:t xml:space="preserve"> т.7 Индикатори от Условията за кандидатстване.</w:t>
      </w:r>
    </w:p>
    <w:p w14:paraId="186080D0" w14:textId="77777777" w:rsidR="008E1C7F" w:rsidRPr="00C567A2" w:rsidRDefault="008E1C7F" w:rsidP="008E1C7F">
      <w:pPr>
        <w:pStyle w:val="ListParagraph"/>
        <w:tabs>
          <w:tab w:val="left" w:pos="426"/>
        </w:tabs>
        <w:spacing w:before="120" w:after="120" w:line="240" w:lineRule="auto"/>
        <w:ind w:left="0"/>
        <w:contextualSpacing w:val="0"/>
        <w:jc w:val="both"/>
        <w:rPr>
          <w:rFonts w:ascii="Times New Roman" w:hAnsi="Times New Roman" w:cs="Times New Roman"/>
          <w:b/>
          <w:bCs/>
          <w:sz w:val="24"/>
          <w:szCs w:val="24"/>
          <w:lang w:val="en-US"/>
        </w:rPr>
      </w:pPr>
      <w:r>
        <w:rPr>
          <w:rFonts w:ascii="Times New Roman" w:hAnsi="Times New Roman" w:cs="Times New Roman"/>
          <w:sz w:val="24"/>
          <w:szCs w:val="24"/>
        </w:rPr>
        <w:t xml:space="preserve">6. </w:t>
      </w:r>
      <w:r w:rsidRPr="00C567A2">
        <w:rPr>
          <w:rFonts w:ascii="Times New Roman" w:hAnsi="Times New Roman" w:cs="Times New Roman"/>
          <w:sz w:val="24"/>
          <w:szCs w:val="24"/>
        </w:rPr>
        <w:t xml:space="preserve">Съгласно т.11 от Условията за кандидатстване общини – кандидати/партньори следва да имат одобрен  стратегически документ - общински план/програма за </w:t>
      </w:r>
      <w:bookmarkStart w:id="9" w:name="_Hlk159426783"/>
      <w:r w:rsidRPr="008115A5">
        <w:rPr>
          <w:rFonts w:ascii="Times New Roman" w:hAnsi="Times New Roman" w:cs="Times New Roman"/>
          <w:b/>
          <w:bCs/>
          <w:sz w:val="24"/>
          <w:szCs w:val="24"/>
        </w:rPr>
        <w:t>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w:t>
      </w:r>
      <w:bookmarkEnd w:id="9"/>
      <w:r w:rsidRPr="008115A5">
        <w:rPr>
          <w:rFonts w:ascii="Times New Roman" w:hAnsi="Times New Roman" w:cs="Times New Roman"/>
          <w:b/>
          <w:bCs/>
          <w:sz w:val="24"/>
          <w:szCs w:val="24"/>
        </w:rPr>
        <w:t>, др.</w:t>
      </w:r>
      <w:r w:rsidRPr="00C16CBA">
        <w:rPr>
          <w:rFonts w:ascii="Times New Roman" w:hAnsi="Times New Roman" w:cs="Times New Roman"/>
          <w:b/>
          <w:bCs/>
          <w:sz w:val="24"/>
          <w:szCs w:val="24"/>
        </w:rPr>
        <w:t xml:space="preserve"> </w:t>
      </w:r>
      <w:r w:rsidRPr="00C567A2">
        <w:rPr>
          <w:rFonts w:ascii="Times New Roman" w:hAnsi="Times New Roman" w:cs="Times New Roman"/>
          <w:sz w:val="24"/>
          <w:szCs w:val="24"/>
        </w:rPr>
        <w:t>Ако в цитирания от Вас стратегически документ</w:t>
      </w:r>
      <w:r>
        <w:rPr>
          <w:rFonts w:ascii="Times New Roman" w:hAnsi="Times New Roman" w:cs="Times New Roman"/>
          <w:sz w:val="24"/>
          <w:szCs w:val="24"/>
        </w:rPr>
        <w:t xml:space="preserve"> (или план за действие за изпълнението му)</w:t>
      </w:r>
      <w:r w:rsidRPr="00C567A2">
        <w:rPr>
          <w:rFonts w:ascii="Times New Roman" w:hAnsi="Times New Roman" w:cs="Times New Roman"/>
          <w:sz w:val="24"/>
          <w:szCs w:val="24"/>
        </w:rPr>
        <w:t xml:space="preserve"> на общината има </w:t>
      </w:r>
      <w:r w:rsidRPr="00EA7C4A">
        <w:rPr>
          <w:rFonts w:ascii="Times New Roman" w:hAnsi="Times New Roman" w:cs="Times New Roman"/>
          <w:sz w:val="24"/>
          <w:szCs w:val="24"/>
          <w:u w:val="single"/>
        </w:rPr>
        <w:t>изрично посочени мерки</w:t>
      </w:r>
      <w:r w:rsidRPr="00C567A2">
        <w:rPr>
          <w:rFonts w:ascii="Times New Roman" w:hAnsi="Times New Roman" w:cs="Times New Roman"/>
          <w:sz w:val="24"/>
          <w:szCs w:val="24"/>
        </w:rPr>
        <w:t xml:space="preserve">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то може да се счита, че изискването е изпълнено</w:t>
      </w:r>
      <w:r>
        <w:rPr>
          <w:rFonts w:ascii="Times New Roman" w:hAnsi="Times New Roman" w:cs="Times New Roman"/>
          <w:sz w:val="24"/>
          <w:szCs w:val="24"/>
        </w:rPr>
        <w:t xml:space="preserve">. </w:t>
      </w:r>
    </w:p>
    <w:p w14:paraId="08BA9F3D" w14:textId="3E6D4209"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4C48E8F" w14:textId="77777777" w:rsidR="008D49D5" w:rsidRPr="00AA3DEA" w:rsidRDefault="008D49D5" w:rsidP="008D49D5">
      <w:pPr>
        <w:pStyle w:val="Heading2"/>
        <w:numPr>
          <w:ilvl w:val="0"/>
          <w:numId w:val="0"/>
        </w:numPr>
        <w:rPr>
          <w:lang w:val="bg-BG"/>
        </w:rPr>
      </w:pPr>
      <w:r w:rsidRPr="00AA3DEA">
        <w:rPr>
          <w:lang w:val="bg-BG"/>
        </w:rPr>
        <w:t>ВЪПРОС 1</w:t>
      </w:r>
      <w:r>
        <w:rPr>
          <w:lang w:val="en-US"/>
        </w:rPr>
        <w:t>9</w:t>
      </w:r>
      <w:r w:rsidRPr="00AA3DEA">
        <w:rPr>
          <w:lang w:val="bg-BG"/>
        </w:rPr>
        <w:t xml:space="preserve"> от </w:t>
      </w:r>
      <w:r>
        <w:rPr>
          <w:lang w:val="en-US"/>
        </w:rPr>
        <w:t>23</w:t>
      </w:r>
      <w:r w:rsidRPr="00AA3DEA">
        <w:rPr>
          <w:lang w:val="bg-BG"/>
        </w:rPr>
        <w:t>.02.2024 г. (Q01</w:t>
      </w:r>
      <w:r>
        <w:rPr>
          <w:lang w:val="en-US"/>
        </w:rPr>
        <w:t>9</w:t>
      </w:r>
      <w:r w:rsidRPr="00AA3DEA">
        <w:rPr>
          <w:lang w:val="bg-BG"/>
        </w:rPr>
        <w:t xml:space="preserve"> постъпил чрез ИСУН):</w:t>
      </w:r>
    </w:p>
    <w:p w14:paraId="339DF8D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Здравейте!</w:t>
      </w:r>
    </w:p>
    <w:p w14:paraId="4E601CE8"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Въпроси:</w:t>
      </w:r>
    </w:p>
    <w:p w14:paraId="5841D116"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1. Изнесени занимания в музеи ,галерии..... по дейност 1 може ли да се планират и изпълняват извън територията на общината,  в която са канди</w:t>
      </w:r>
      <w:r>
        <w:rPr>
          <w:rFonts w:ascii="Times New Roman" w:hAnsi="Times New Roman" w:cs="Times New Roman"/>
          <w:sz w:val="24"/>
          <w:szCs w:val="24"/>
          <w:lang w:eastAsia="en-GB"/>
        </w:rPr>
        <w:t>да</w:t>
      </w:r>
      <w:r w:rsidRPr="004F4327">
        <w:rPr>
          <w:rFonts w:ascii="Times New Roman" w:hAnsi="Times New Roman" w:cs="Times New Roman"/>
          <w:sz w:val="24"/>
          <w:szCs w:val="24"/>
          <w:lang w:eastAsia="en-GB"/>
        </w:rPr>
        <w:t>тите и пар</w:t>
      </w:r>
      <w:r>
        <w:rPr>
          <w:rFonts w:ascii="Times New Roman" w:hAnsi="Times New Roman" w:cs="Times New Roman"/>
          <w:sz w:val="24"/>
          <w:szCs w:val="24"/>
          <w:lang w:eastAsia="en-GB"/>
        </w:rPr>
        <w:t>т</w:t>
      </w:r>
      <w:r w:rsidRPr="004F4327">
        <w:rPr>
          <w:rFonts w:ascii="Times New Roman" w:hAnsi="Times New Roman" w:cs="Times New Roman"/>
          <w:sz w:val="24"/>
          <w:szCs w:val="24"/>
          <w:lang w:eastAsia="en-GB"/>
        </w:rPr>
        <w:t>ньорите ?</w:t>
      </w:r>
    </w:p>
    <w:p w14:paraId="6FFF2CE7" w14:textId="77777777" w:rsidR="008D49D5" w:rsidRPr="004F4327"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2.МУД дейност1  - концертите, които смятаме да органи</w:t>
      </w:r>
      <w:r>
        <w:rPr>
          <w:rFonts w:ascii="Times New Roman" w:hAnsi="Times New Roman" w:cs="Times New Roman"/>
          <w:sz w:val="24"/>
          <w:szCs w:val="24"/>
          <w:lang w:eastAsia="en-GB"/>
        </w:rPr>
        <w:t>з</w:t>
      </w:r>
      <w:r w:rsidRPr="004F4327">
        <w:rPr>
          <w:rFonts w:ascii="Times New Roman" w:hAnsi="Times New Roman" w:cs="Times New Roman"/>
          <w:sz w:val="24"/>
          <w:szCs w:val="24"/>
          <w:lang w:eastAsia="en-GB"/>
        </w:rPr>
        <w:t>ираме от целевите групи в читалище партньо</w:t>
      </w:r>
      <w:r>
        <w:rPr>
          <w:rFonts w:ascii="Times New Roman" w:hAnsi="Times New Roman" w:cs="Times New Roman"/>
          <w:sz w:val="24"/>
          <w:szCs w:val="24"/>
          <w:lang w:eastAsia="en-GB"/>
        </w:rPr>
        <w:t>р</w:t>
      </w:r>
      <w:r w:rsidRPr="004F4327">
        <w:rPr>
          <w:rFonts w:ascii="Times New Roman" w:hAnsi="Times New Roman" w:cs="Times New Roman"/>
          <w:sz w:val="24"/>
          <w:szCs w:val="24"/>
          <w:lang w:eastAsia="en-GB"/>
        </w:rPr>
        <w:t>, тук ли трябва да бъдат планирани или в дейност 4 ?</w:t>
      </w:r>
    </w:p>
    <w:p w14:paraId="2B6A9A0C"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4F4327">
        <w:rPr>
          <w:rFonts w:ascii="Times New Roman" w:hAnsi="Times New Roman" w:cs="Times New Roman"/>
          <w:sz w:val="24"/>
          <w:szCs w:val="24"/>
          <w:lang w:eastAsia="en-GB"/>
        </w:rPr>
        <w:t>3.До колкото разбирам можем да назначим образователни медиатори на 4 часов работен ден към училище/а и в детска градина. Правилно ли разбирам?</w:t>
      </w:r>
    </w:p>
    <w:p w14:paraId="33A48937"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A30C810" w14:textId="77777777" w:rsidR="008D49D5" w:rsidRPr="00317A3F"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 xml:space="preserve">1.  </w:t>
      </w:r>
      <w:r>
        <w:rPr>
          <w:rFonts w:ascii="Times New Roman" w:hAnsi="Times New Roman" w:cs="Times New Roman"/>
          <w:sz w:val="24"/>
          <w:szCs w:val="24"/>
        </w:rPr>
        <w:t>Планирането на дейност 1 с различните и форми е по преценка на кандидата и партньорите като се спазват всички изисквания, цитирани в т.13 от Условията за кандидатстване, както и всички други изисквания по т.11, т.12, т.14 от същите. В тази връзка следва да имате предвид,</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че изнесените занимания </w:t>
      </w:r>
      <w:r w:rsidRPr="00317A3F">
        <w:rPr>
          <w:rFonts w:ascii="Times New Roman" w:hAnsi="Times New Roman" w:cs="Times New Roman"/>
          <w:sz w:val="24"/>
          <w:szCs w:val="24"/>
        </w:rPr>
        <w:t>„</w:t>
      </w:r>
      <w:r w:rsidRPr="00317A3F">
        <w:rPr>
          <w:rFonts w:ascii="Times New Roman" w:hAnsi="Times New Roman" w:cs="Times New Roman"/>
          <w:i/>
          <w:iCs/>
          <w:sz w:val="24"/>
          <w:szCs w:val="24"/>
        </w:rPr>
        <w:t>са в рамките на няколко часа до половин ден</w:t>
      </w:r>
      <w:r w:rsidRPr="00317A3F">
        <w:rPr>
          <w:rFonts w:ascii="Times New Roman" w:hAnsi="Times New Roman" w:cs="Times New Roman"/>
          <w:sz w:val="24"/>
          <w:szCs w:val="24"/>
        </w:rPr>
        <w:t xml:space="preserve">“. </w:t>
      </w:r>
      <w:r>
        <w:rPr>
          <w:rFonts w:ascii="Times New Roman" w:hAnsi="Times New Roman" w:cs="Times New Roman"/>
          <w:sz w:val="24"/>
          <w:szCs w:val="24"/>
        </w:rPr>
        <w:t>О</w:t>
      </w:r>
      <w:r w:rsidRPr="00317A3F">
        <w:rPr>
          <w:rFonts w:ascii="Times New Roman" w:hAnsi="Times New Roman" w:cs="Times New Roman"/>
          <w:sz w:val="24"/>
          <w:szCs w:val="24"/>
        </w:rPr>
        <w:t>бразователните екскурзии, провеждани в друго населено място, различно от това на образователните институции, е в рамките до 10 астрономически часа</w:t>
      </w:r>
      <w:r>
        <w:rPr>
          <w:rFonts w:ascii="Times New Roman" w:hAnsi="Times New Roman" w:cs="Times New Roman"/>
          <w:sz w:val="24"/>
          <w:szCs w:val="24"/>
          <w:lang w:val="en-US"/>
        </w:rPr>
        <w:t xml:space="preserve"> </w:t>
      </w:r>
      <w:r>
        <w:rPr>
          <w:rFonts w:ascii="Times New Roman" w:hAnsi="Times New Roman" w:cs="Times New Roman"/>
          <w:sz w:val="24"/>
          <w:szCs w:val="24"/>
        </w:rPr>
        <w:t>в рамките на един ден</w:t>
      </w:r>
      <w:r w:rsidRPr="00317A3F">
        <w:rPr>
          <w:rFonts w:ascii="Times New Roman" w:hAnsi="Times New Roman" w:cs="Times New Roman"/>
          <w:sz w:val="24"/>
          <w:szCs w:val="24"/>
        </w:rPr>
        <w:t>.</w:t>
      </w:r>
    </w:p>
    <w:p w14:paraId="4C77F9C9" w14:textId="4FF97350" w:rsidR="008D49D5" w:rsidRPr="00FA7783" w:rsidRDefault="008D49D5" w:rsidP="008D49D5">
      <w:pPr>
        <w:spacing w:before="120" w:after="120" w:line="240" w:lineRule="auto"/>
        <w:jc w:val="both"/>
        <w:rPr>
          <w:rFonts w:ascii="Times New Roman" w:hAnsi="Times New Roman" w:cs="Times New Roman"/>
          <w:sz w:val="24"/>
          <w:szCs w:val="24"/>
        </w:rPr>
      </w:pPr>
      <w:r w:rsidRPr="00317A3F">
        <w:rPr>
          <w:rFonts w:ascii="Times New Roman" w:hAnsi="Times New Roman" w:cs="Times New Roman"/>
          <w:sz w:val="24"/>
          <w:szCs w:val="24"/>
        </w:rPr>
        <w:t>2.</w:t>
      </w:r>
      <w:r>
        <w:rPr>
          <w:rFonts w:ascii="Times New Roman" w:hAnsi="Times New Roman" w:cs="Times New Roman"/>
          <w:sz w:val="24"/>
          <w:szCs w:val="24"/>
        </w:rPr>
        <w:t xml:space="preserve"> </w:t>
      </w:r>
      <w:r w:rsidRPr="00317A3F">
        <w:rPr>
          <w:rFonts w:ascii="Times New Roman" w:hAnsi="Times New Roman" w:cs="Times New Roman"/>
          <w:sz w:val="24"/>
          <w:szCs w:val="24"/>
        </w:rPr>
        <w:t>Съгласно т.13 от Условията за кандидатстване</w:t>
      </w:r>
      <w:r>
        <w:rPr>
          <w:rFonts w:ascii="Times New Roman" w:hAnsi="Times New Roman" w:cs="Times New Roman"/>
          <w:sz w:val="24"/>
          <w:szCs w:val="24"/>
        </w:rPr>
        <w:t>,</w:t>
      </w:r>
      <w:r w:rsidRPr="00317A3F">
        <w:rPr>
          <w:rFonts w:ascii="Times New Roman" w:hAnsi="Times New Roman" w:cs="Times New Roman"/>
          <w:sz w:val="24"/>
          <w:szCs w:val="24"/>
        </w:rPr>
        <w:t xml:space="preserve"> </w:t>
      </w:r>
      <w:r>
        <w:rPr>
          <w:rFonts w:ascii="Times New Roman" w:hAnsi="Times New Roman" w:cs="Times New Roman"/>
          <w:sz w:val="24"/>
          <w:szCs w:val="24"/>
        </w:rPr>
        <w:t xml:space="preserve">Междуучилищни дейности (МУД) са </w:t>
      </w:r>
      <w:r w:rsidRPr="00A05C8E">
        <w:rPr>
          <w:rFonts w:ascii="Times New Roman" w:hAnsi="Times New Roman" w:cs="Times New Roman"/>
          <w:sz w:val="24"/>
          <w:szCs w:val="24"/>
          <w:u w:val="single"/>
        </w:rPr>
        <w:t>между образователна институция с висока концентрация на уязвими групи и такава с ниска или без концентрация на уязвими групи</w:t>
      </w:r>
      <w:r>
        <w:rPr>
          <w:rFonts w:ascii="Times New Roman" w:hAnsi="Times New Roman" w:cs="Times New Roman"/>
          <w:sz w:val="24"/>
          <w:szCs w:val="24"/>
          <w:u w:val="single"/>
        </w:rPr>
        <w:t xml:space="preserve"> в рамките на Дейност 1.</w:t>
      </w:r>
      <w:r>
        <w:rPr>
          <w:rFonts w:ascii="Times New Roman" w:hAnsi="Times New Roman" w:cs="Times New Roman"/>
          <w:sz w:val="24"/>
          <w:szCs w:val="24"/>
        </w:rPr>
        <w:t xml:space="preserve"> За тях са допустими разходи като се спазват всички изисквания на </w:t>
      </w:r>
      <w:r w:rsidRPr="003A263C">
        <w:rPr>
          <w:rFonts w:ascii="Times New Roman" w:hAnsi="Times New Roman" w:cs="Times New Roman"/>
          <w:sz w:val="24"/>
          <w:szCs w:val="24"/>
          <w:u w:val="single"/>
        </w:rPr>
        <w:t xml:space="preserve">Наредба за приобщаващото </w:t>
      </w:r>
      <w:r w:rsidRPr="003A263C">
        <w:rPr>
          <w:rFonts w:ascii="Times New Roman" w:hAnsi="Times New Roman" w:cs="Times New Roman"/>
          <w:sz w:val="24"/>
          <w:szCs w:val="24"/>
          <w:u w:val="single"/>
        </w:rPr>
        <w:lastRenderedPageBreak/>
        <w:t>образование</w:t>
      </w:r>
      <w:r>
        <w:rPr>
          <w:rFonts w:ascii="Times New Roman" w:hAnsi="Times New Roman" w:cs="Times New Roman"/>
          <w:sz w:val="24"/>
          <w:szCs w:val="24"/>
          <w:u w:val="single"/>
        </w:rPr>
        <w:t>, конкретно за МУД (чл.21</w:t>
      </w:r>
      <w:r w:rsidR="003C0C0F">
        <w:rPr>
          <w:rFonts w:ascii="Times New Roman" w:hAnsi="Times New Roman" w:cs="Times New Roman"/>
          <w:sz w:val="24"/>
          <w:szCs w:val="24"/>
          <w:u w:val="single"/>
        </w:rPr>
        <w:t>-</w:t>
      </w:r>
      <w:r>
        <w:rPr>
          <w:rFonts w:ascii="Times New Roman" w:hAnsi="Times New Roman" w:cs="Times New Roman"/>
          <w:sz w:val="24"/>
          <w:szCs w:val="24"/>
          <w:u w:val="single"/>
        </w:rPr>
        <w:t>21е)</w:t>
      </w:r>
      <w:r>
        <w:rPr>
          <w:rFonts w:ascii="Times New Roman" w:hAnsi="Times New Roman" w:cs="Times New Roman"/>
          <w:sz w:val="24"/>
          <w:szCs w:val="24"/>
        </w:rPr>
        <w:t xml:space="preserve">. МУД са за изява на децата и учениците от партниращите си в проектното предложение образователни институции. В рамките на Дейност 4 се планират мерки за </w:t>
      </w:r>
      <w:r w:rsidRPr="00B70BDA">
        <w:rPr>
          <w:rFonts w:ascii="Times New Roman" w:hAnsi="Times New Roman" w:cs="Times New Roman"/>
          <w:sz w:val="24"/>
          <w:szCs w:val="24"/>
        </w:rPr>
        <w:t>информационни кампании</w:t>
      </w:r>
      <w:r>
        <w:rPr>
          <w:rFonts w:ascii="Times New Roman" w:hAnsi="Times New Roman" w:cs="Times New Roman"/>
          <w:sz w:val="24"/>
          <w:szCs w:val="24"/>
        </w:rPr>
        <w:t>.</w:t>
      </w:r>
    </w:p>
    <w:p w14:paraId="31B6640B" w14:textId="77777777" w:rsidR="008D49D5" w:rsidRPr="00C521B7" w:rsidRDefault="008D49D5" w:rsidP="008D49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За назначените в образователна институция и/или община – кандидат/партньор по проекта</w:t>
      </w:r>
      <w:r w:rsidRPr="00C521B7">
        <w:rPr>
          <w:rFonts w:ascii="Times New Roman" w:hAnsi="Times New Roman" w:cs="Times New Roman"/>
          <w:sz w:val="24"/>
          <w:szCs w:val="24"/>
        </w:rPr>
        <w:t xml:space="preserve"> </w:t>
      </w:r>
      <w:r>
        <w:rPr>
          <w:rFonts w:ascii="Times New Roman" w:hAnsi="Times New Roman" w:cs="Times New Roman"/>
          <w:sz w:val="24"/>
          <w:szCs w:val="24"/>
        </w:rPr>
        <w:t>образователни медиатори, са допустими разходи за възнаграждения до 4 часа, само когато същите са включени в изпълнението на дейност 3 по проекта.</w:t>
      </w:r>
    </w:p>
    <w:p w14:paraId="3D28D389" w14:textId="77777777" w:rsidR="008D49D5"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2480AEE" w14:textId="02E0DF53" w:rsidR="008D49D5" w:rsidRPr="00AA3DEA" w:rsidRDefault="008D49D5" w:rsidP="008D49D5">
      <w:pPr>
        <w:pStyle w:val="Heading2"/>
        <w:numPr>
          <w:ilvl w:val="0"/>
          <w:numId w:val="0"/>
        </w:numPr>
        <w:rPr>
          <w:lang w:val="bg-BG"/>
        </w:rPr>
      </w:pPr>
      <w:r w:rsidRPr="00AA3DEA">
        <w:rPr>
          <w:lang w:val="bg-BG"/>
        </w:rPr>
        <w:t xml:space="preserve">ВЪПРОС </w:t>
      </w:r>
      <w:r>
        <w:rPr>
          <w:lang w:val="bg-BG"/>
        </w:rPr>
        <w:t>20</w:t>
      </w:r>
      <w:r w:rsidRPr="00AA3DEA">
        <w:rPr>
          <w:lang w:val="bg-BG"/>
        </w:rPr>
        <w:t xml:space="preserve"> от </w:t>
      </w:r>
      <w:r>
        <w:rPr>
          <w:lang w:val="en-US"/>
        </w:rPr>
        <w:t>23</w:t>
      </w:r>
      <w:r w:rsidRPr="00AA3DEA">
        <w:rPr>
          <w:lang w:val="bg-BG"/>
        </w:rPr>
        <w:t>.02.2024 г. (Q0</w:t>
      </w:r>
      <w:r w:rsidR="00214D9B">
        <w:rPr>
          <w:lang w:val="bg-BG"/>
        </w:rPr>
        <w:t>20</w:t>
      </w:r>
      <w:r w:rsidRPr="00AA3DEA">
        <w:rPr>
          <w:lang w:val="bg-BG"/>
        </w:rPr>
        <w:t xml:space="preserve"> постъпил чрез ИСУН):</w:t>
      </w:r>
    </w:p>
    <w:p w14:paraId="00D83657" w14:textId="77777777" w:rsidR="008D49D5" w:rsidRPr="00C521B7"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Здравейте,</w:t>
      </w:r>
    </w:p>
    <w:p w14:paraId="01A94DF9" w14:textId="77777777" w:rsidR="008D49D5" w:rsidRDefault="008D49D5" w:rsidP="008D49D5">
      <w:pPr>
        <w:spacing w:before="120" w:after="120" w:line="240" w:lineRule="auto"/>
        <w:jc w:val="both"/>
        <w:rPr>
          <w:rFonts w:ascii="Times New Roman" w:hAnsi="Times New Roman" w:cs="Times New Roman"/>
          <w:sz w:val="24"/>
          <w:szCs w:val="24"/>
          <w:lang w:eastAsia="en-GB"/>
        </w:rPr>
      </w:pPr>
      <w:r w:rsidRPr="00C521B7">
        <w:rPr>
          <w:rFonts w:ascii="Times New Roman" w:hAnsi="Times New Roman" w:cs="Times New Roman"/>
          <w:sz w:val="24"/>
          <w:szCs w:val="24"/>
          <w:lang w:eastAsia="en-GB"/>
        </w:rPr>
        <w:t>бихте ли могли да ми дадете разяснение относно допустимите разходи? Има ли възможност, при сформиране на групи по интереси, спорт и др., да бъдат закупувани народни носии, униформи и др. подобни за някои от партньорите, участници в проекта (детски градини/училища)?</w:t>
      </w:r>
    </w:p>
    <w:p w14:paraId="5720FCE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79439FF" w14:textId="77777777" w:rsidR="008D49D5" w:rsidRDefault="008D49D5" w:rsidP="008D49D5">
      <w:pPr>
        <w:spacing w:before="120" w:after="120" w:line="240" w:lineRule="auto"/>
        <w:jc w:val="both"/>
        <w:rPr>
          <w:rFonts w:ascii="Times New Roman" w:hAnsi="Times New Roman" w:cs="Times New Roman"/>
          <w:b/>
          <w:bCs/>
          <w:sz w:val="24"/>
          <w:szCs w:val="24"/>
          <w:lang w:val="en-US"/>
        </w:rPr>
      </w:pPr>
      <w:r w:rsidRPr="00FA7783">
        <w:rPr>
          <w:rFonts w:ascii="Times New Roman" w:hAnsi="Times New Roman" w:cs="Times New Roman"/>
          <w:sz w:val="24"/>
          <w:szCs w:val="24"/>
        </w:rPr>
        <w:t>Съгласно т.14 от Условията за кандидатстване</w:t>
      </w:r>
      <w:r>
        <w:rPr>
          <w:rFonts w:ascii="Times New Roman" w:hAnsi="Times New Roman" w:cs="Times New Roman"/>
          <w:sz w:val="24"/>
          <w:szCs w:val="24"/>
        </w:rPr>
        <w:t xml:space="preserve"> и Приложение </w:t>
      </w:r>
      <w:r>
        <w:rPr>
          <w:rFonts w:ascii="Times New Roman" w:hAnsi="Times New Roman" w:cs="Times New Roman"/>
          <w:sz w:val="24"/>
          <w:szCs w:val="24"/>
          <w:lang w:val="en-US"/>
        </w:rPr>
        <w:t xml:space="preserve">X – </w:t>
      </w:r>
      <w:r>
        <w:rPr>
          <w:rFonts w:ascii="Times New Roman" w:hAnsi="Times New Roman" w:cs="Times New Roman"/>
          <w:sz w:val="24"/>
          <w:szCs w:val="24"/>
        </w:rPr>
        <w:t xml:space="preserve">ТЕРЕС по процедурата са допустими следните разходи: преки разходи за персонал и </w:t>
      </w:r>
      <w:r w:rsidRPr="00B1563E">
        <w:rPr>
          <w:rFonts w:ascii="Times New Roman" w:hAnsi="Times New Roman" w:cs="Times New Roman"/>
          <w:sz w:val="24"/>
          <w:szCs w:val="24"/>
          <w:u w:val="single"/>
        </w:rPr>
        <w:t>други преки</w:t>
      </w:r>
      <w:r>
        <w:rPr>
          <w:rFonts w:ascii="Times New Roman" w:hAnsi="Times New Roman" w:cs="Times New Roman"/>
          <w:sz w:val="24"/>
          <w:szCs w:val="24"/>
        </w:rPr>
        <w:t xml:space="preserve"> и непреки разходи в размер на 40% от преките разходи за персонал. </w:t>
      </w:r>
      <w:r w:rsidRPr="00B1563E">
        <w:rPr>
          <w:rFonts w:ascii="Times New Roman" w:hAnsi="Times New Roman" w:cs="Times New Roman"/>
          <w:sz w:val="24"/>
          <w:szCs w:val="24"/>
        </w:rPr>
        <w:t xml:space="preserve">В рамките на </w:t>
      </w:r>
      <w:r w:rsidRPr="00B1563E">
        <w:rPr>
          <w:rFonts w:ascii="Times New Roman" w:hAnsi="Times New Roman" w:cs="Times New Roman"/>
          <w:i/>
          <w:iCs/>
          <w:sz w:val="24"/>
          <w:szCs w:val="24"/>
        </w:rPr>
        <w:t>другите преки</w:t>
      </w:r>
      <w:r w:rsidRPr="00B1563E">
        <w:rPr>
          <w:rFonts w:ascii="Times New Roman" w:hAnsi="Times New Roman" w:cs="Times New Roman"/>
          <w:sz w:val="24"/>
          <w:szCs w:val="24"/>
        </w:rPr>
        <w:t xml:space="preserve"> </w:t>
      </w:r>
      <w:r w:rsidRPr="00BD6F60">
        <w:rPr>
          <w:rFonts w:ascii="Times New Roman" w:hAnsi="Times New Roman" w:cs="Times New Roman"/>
          <w:i/>
          <w:iCs/>
          <w:sz w:val="24"/>
          <w:szCs w:val="24"/>
        </w:rPr>
        <w:t xml:space="preserve">и непреки разходи </w:t>
      </w:r>
      <w:r w:rsidRPr="00B1563E">
        <w:rPr>
          <w:rFonts w:ascii="Times New Roman" w:hAnsi="Times New Roman" w:cs="Times New Roman"/>
          <w:sz w:val="24"/>
          <w:szCs w:val="24"/>
        </w:rPr>
        <w:t xml:space="preserve">се включват преки разходи, </w:t>
      </w:r>
      <w:r>
        <w:rPr>
          <w:rFonts w:ascii="Times New Roman" w:hAnsi="Times New Roman" w:cs="Times New Roman"/>
          <w:sz w:val="24"/>
          <w:szCs w:val="24"/>
        </w:rPr>
        <w:t xml:space="preserve">различни от тези за персонал, </w:t>
      </w:r>
      <w:r w:rsidRPr="00B1563E">
        <w:rPr>
          <w:rFonts w:ascii="Times New Roman" w:hAnsi="Times New Roman" w:cs="Times New Roman"/>
          <w:sz w:val="24"/>
          <w:szCs w:val="24"/>
        </w:rPr>
        <w:t xml:space="preserve">като напр. </w:t>
      </w:r>
      <w:r w:rsidRPr="00B1563E">
        <w:rPr>
          <w:rFonts w:ascii="Times New Roman" w:hAnsi="Times New Roman" w:cs="Times New Roman"/>
          <w:i/>
          <w:iCs/>
          <w:sz w:val="24"/>
          <w:szCs w:val="24"/>
        </w:rPr>
        <w:t>за консумативи и материали, за образователни пособия, за транспорт, за входни такси, за услуги, за информираност и публичност на събития</w:t>
      </w:r>
      <w:r>
        <w:rPr>
          <w:rFonts w:ascii="Times New Roman" w:hAnsi="Times New Roman" w:cs="Times New Roman"/>
          <w:i/>
          <w:iCs/>
          <w:sz w:val="24"/>
          <w:szCs w:val="24"/>
        </w:rPr>
        <w:t xml:space="preserve">. </w:t>
      </w:r>
      <w:r>
        <w:rPr>
          <w:rFonts w:ascii="Times New Roman" w:hAnsi="Times New Roman" w:cs="Times New Roman"/>
          <w:sz w:val="24"/>
          <w:szCs w:val="24"/>
        </w:rPr>
        <w:t>Р</w:t>
      </w:r>
      <w:r w:rsidRPr="00187EF4">
        <w:rPr>
          <w:rFonts w:ascii="Times New Roman" w:eastAsia="Times New Roman" w:hAnsi="Times New Roman"/>
          <w:sz w:val="24"/>
          <w:szCs w:val="24"/>
          <w:lang w:eastAsia="bg-BG"/>
        </w:rPr>
        <w:t>азходи за дълготрайни материални и нематериални активи</w:t>
      </w:r>
      <w:r>
        <w:rPr>
          <w:rFonts w:ascii="Times New Roman" w:eastAsia="Times New Roman" w:hAnsi="Times New Roman"/>
          <w:sz w:val="24"/>
          <w:szCs w:val="24"/>
          <w:lang w:eastAsia="bg-BG"/>
        </w:rPr>
        <w:t xml:space="preserve"> са недопустими по настоящата процедура. </w:t>
      </w:r>
      <w:r>
        <w:rPr>
          <w:rFonts w:ascii="Times New Roman" w:hAnsi="Times New Roman" w:cs="Times New Roman"/>
          <w:sz w:val="24"/>
          <w:szCs w:val="24"/>
        </w:rPr>
        <w:t xml:space="preserve">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 </w:t>
      </w:r>
    </w:p>
    <w:p w14:paraId="7C81BCB5" w14:textId="77777777" w:rsidR="008D49D5" w:rsidRPr="00A83836" w:rsidRDefault="008D49D5" w:rsidP="008D49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FBD4BC9" w14:textId="77777777" w:rsidR="003C4B27" w:rsidRPr="00AA3DEA" w:rsidRDefault="003C4B27" w:rsidP="003C4B27">
      <w:pPr>
        <w:pStyle w:val="Heading2"/>
        <w:numPr>
          <w:ilvl w:val="0"/>
          <w:numId w:val="0"/>
        </w:numPr>
        <w:rPr>
          <w:lang w:val="bg-BG"/>
        </w:rPr>
      </w:pPr>
      <w:r w:rsidRPr="00AA3DEA">
        <w:rPr>
          <w:lang w:val="bg-BG"/>
        </w:rPr>
        <w:t xml:space="preserve">ВЪПРОС </w:t>
      </w:r>
      <w:r>
        <w:rPr>
          <w:lang w:val="bg-BG"/>
        </w:rPr>
        <w:t>21</w:t>
      </w:r>
      <w:r w:rsidRPr="00AA3DEA">
        <w:rPr>
          <w:lang w:val="bg-BG"/>
        </w:rPr>
        <w:t xml:space="preserve"> от </w:t>
      </w:r>
      <w:r>
        <w:rPr>
          <w:lang w:val="en-US"/>
        </w:rPr>
        <w:t>2</w:t>
      </w:r>
      <w:r>
        <w:rPr>
          <w:lang w:val="bg-BG"/>
        </w:rPr>
        <w:t>6</w:t>
      </w:r>
      <w:r w:rsidRPr="00AA3DEA">
        <w:rPr>
          <w:lang w:val="bg-BG"/>
        </w:rPr>
        <w:t>.02.2024 г. (Q0</w:t>
      </w:r>
      <w:r>
        <w:rPr>
          <w:lang w:val="bg-BG"/>
        </w:rPr>
        <w:t>21</w:t>
      </w:r>
      <w:r w:rsidRPr="00AA3DEA">
        <w:rPr>
          <w:lang w:val="bg-BG"/>
        </w:rPr>
        <w:t xml:space="preserve"> постъпил чрез ИСУН):</w:t>
      </w:r>
    </w:p>
    <w:p w14:paraId="4C113FF3" w14:textId="77777777" w:rsidR="003C4B27" w:rsidRDefault="003C4B27" w:rsidP="003C4B27">
      <w:pPr>
        <w:spacing w:before="120" w:after="120" w:line="240" w:lineRule="auto"/>
        <w:jc w:val="both"/>
        <w:rPr>
          <w:rFonts w:ascii="Times New Roman" w:hAnsi="Times New Roman" w:cs="Times New Roman"/>
          <w:sz w:val="24"/>
          <w:szCs w:val="24"/>
          <w:lang w:eastAsia="en-GB"/>
        </w:rPr>
      </w:pPr>
      <w:r w:rsidRPr="00CE2429">
        <w:rPr>
          <w:rFonts w:ascii="Times New Roman" w:hAnsi="Times New Roman" w:cs="Times New Roman"/>
          <w:sz w:val="24"/>
          <w:szCs w:val="24"/>
          <w:lang w:eastAsia="en-GB"/>
        </w:rPr>
        <w:t>НДФ „13 века България“ е създаден със Закон за национален дарителски фонд „ 13 века България“ /Обн.,ДВ, бр.12 от9.02.2001 г.,/ и е правоприемник  на  Държавно-обществената организация "Фонд 13 века България". Фондът има за цел да организира и подпомага дарителска дейност, подкрепа на образованието, науката, културата, възстановяването и опазването на исторически и културни ценности, здравеопазването и други социални сфери. Органи на управление са: Управителен съвет и изпълнителен директор, които се избират с решение на MС.  Управителният съвет на фонда се състои от девет членове, в това число председател. Членове на управителния съвет по право са министърът на културата, министърът на здравеопазването, министърът на образованието и науката и министърът на труда и социалната политика. По предложение на министър-председателя Министерският съвет избира един от тях за председател на управителния съвет.   Фондът не е  регистриран в ТР и няма устав. Допустим ли е като кандидат.</w:t>
      </w:r>
    </w:p>
    <w:p w14:paraId="4CCF36B3" w14:textId="77777777" w:rsidR="003C4B27" w:rsidRDefault="003C4B27" w:rsidP="003C4B2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47260AC" w14:textId="77777777" w:rsidR="003C4B27" w:rsidRDefault="003C4B27" w:rsidP="003C4B27">
      <w:pPr>
        <w:spacing w:before="120" w:after="120" w:line="240" w:lineRule="auto"/>
        <w:jc w:val="both"/>
        <w:rPr>
          <w:rFonts w:ascii="Times New Roman" w:hAnsi="Times New Roman" w:cs="Times New Roman"/>
          <w:sz w:val="24"/>
          <w:szCs w:val="24"/>
        </w:rPr>
      </w:pPr>
      <w:r w:rsidRPr="00B302FB">
        <w:rPr>
          <w:rFonts w:ascii="Times New Roman" w:hAnsi="Times New Roman" w:cs="Times New Roman"/>
          <w:sz w:val="24"/>
          <w:szCs w:val="24"/>
        </w:rPr>
        <w:t xml:space="preserve">Съгласно т.11.1 </w:t>
      </w:r>
      <w:r>
        <w:rPr>
          <w:rFonts w:ascii="Times New Roman" w:hAnsi="Times New Roman" w:cs="Times New Roman"/>
          <w:sz w:val="24"/>
          <w:szCs w:val="24"/>
        </w:rPr>
        <w:t>„</w:t>
      </w:r>
      <w:r w:rsidRPr="00B302FB">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w:t>
      </w:r>
      <w:r w:rsidRPr="00B302FB">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допустими кандидати по процедурата са:</w:t>
      </w:r>
    </w:p>
    <w:p w14:paraId="72F372AF"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Общини;</w:t>
      </w:r>
    </w:p>
    <w:p w14:paraId="0083995E" w14:textId="77777777" w:rsidR="003C4B27" w:rsidRPr="00B302FB" w:rsidRDefault="003C4B27" w:rsidP="003C4B27">
      <w:pPr>
        <w:spacing w:before="120" w:after="120" w:line="240" w:lineRule="auto"/>
        <w:jc w:val="both"/>
        <w:rPr>
          <w:rFonts w:ascii="Times New Roman" w:hAnsi="Times New Roman" w:cs="Times New Roman"/>
          <w:i/>
          <w:iCs/>
          <w:sz w:val="24"/>
          <w:szCs w:val="24"/>
        </w:rPr>
      </w:pPr>
      <w:r w:rsidRPr="00B302FB">
        <w:rPr>
          <w:rFonts w:ascii="Times New Roman" w:hAnsi="Times New Roman" w:cs="Times New Roman"/>
          <w:i/>
          <w:iCs/>
          <w:sz w:val="24"/>
          <w:szCs w:val="24"/>
        </w:rPr>
        <w:t>• Държавни, общински, частни детски градини и училища;</w:t>
      </w:r>
    </w:p>
    <w:p w14:paraId="539F4CF1" w14:textId="77777777" w:rsidR="003C4B27" w:rsidRDefault="003C4B27" w:rsidP="003C4B27">
      <w:pPr>
        <w:spacing w:before="120" w:after="120" w:line="240" w:lineRule="auto"/>
        <w:jc w:val="both"/>
        <w:rPr>
          <w:rFonts w:ascii="Times New Roman" w:hAnsi="Times New Roman" w:cs="Times New Roman"/>
          <w:i/>
          <w:iCs/>
          <w:sz w:val="24"/>
          <w:szCs w:val="24"/>
          <w:lang w:val="en-US"/>
        </w:rPr>
      </w:pPr>
      <w:r w:rsidRPr="00B302FB">
        <w:rPr>
          <w:rFonts w:ascii="Times New Roman" w:hAnsi="Times New Roman" w:cs="Times New Roman"/>
          <w:i/>
          <w:iCs/>
          <w:sz w:val="24"/>
          <w:szCs w:val="24"/>
        </w:rPr>
        <w:lastRenderedPageBreak/>
        <w:t xml:space="preserve">• </w:t>
      </w:r>
      <w:r w:rsidRPr="002D10F9">
        <w:rPr>
          <w:rFonts w:ascii="Times New Roman" w:hAnsi="Times New Roman" w:cs="Times New Roman"/>
          <w:b/>
          <w:bCs/>
          <w:i/>
          <w:iCs/>
          <w:sz w:val="24"/>
          <w:szCs w:val="24"/>
        </w:rPr>
        <w:t>Юридически лица с нестопанска цел (ЮЛНЦ) за осъществяване на дейност в обществена полза</w:t>
      </w:r>
      <w:r w:rsidRPr="00B302FB">
        <w:rPr>
          <w:rFonts w:ascii="Times New Roman" w:hAnsi="Times New Roman" w:cs="Times New Roman"/>
          <w:i/>
          <w:iCs/>
          <w:sz w:val="24"/>
          <w:szCs w:val="24"/>
        </w:rPr>
        <w:t xml:space="preserve"> </w:t>
      </w:r>
      <w:r w:rsidRPr="002D10F9">
        <w:rPr>
          <w:rFonts w:ascii="Times New Roman" w:hAnsi="Times New Roman" w:cs="Times New Roman"/>
          <w:b/>
          <w:bCs/>
          <w:i/>
          <w:iCs/>
          <w:sz w:val="24"/>
          <w:szCs w:val="24"/>
          <w:u w:val="single"/>
        </w:rPr>
        <w:t>по Закона за юридическите лица с нестопанска цел</w:t>
      </w:r>
      <w:r w:rsidRPr="00B302FB">
        <w:rPr>
          <w:rFonts w:ascii="Times New Roman" w:hAnsi="Times New Roman" w:cs="Times New Roman"/>
          <w:i/>
          <w:iCs/>
          <w:sz w:val="24"/>
          <w:szCs w:val="24"/>
        </w:rPr>
        <w:t xml:space="preserve">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i/>
          <w:iCs/>
          <w:sz w:val="24"/>
          <w:szCs w:val="24"/>
          <w:lang w:val="en-US"/>
        </w:rPr>
        <w:t xml:space="preserve">. </w:t>
      </w:r>
    </w:p>
    <w:p w14:paraId="21579052" w14:textId="77777777" w:rsidR="003C4B27" w:rsidRPr="006E5353" w:rsidRDefault="003C4B27" w:rsidP="003C4B27">
      <w:pPr>
        <w:spacing w:before="120" w:after="120" w:line="240" w:lineRule="auto"/>
        <w:jc w:val="both"/>
        <w:rPr>
          <w:rFonts w:ascii="Times New Roman" w:hAnsi="Times New Roman" w:cs="Times New Roman"/>
          <w:sz w:val="24"/>
          <w:szCs w:val="24"/>
          <w:lang w:val="en-US"/>
        </w:rPr>
      </w:pPr>
      <w:r w:rsidRPr="006E5353">
        <w:rPr>
          <w:rFonts w:ascii="Times New Roman" w:hAnsi="Times New Roman" w:cs="Times New Roman"/>
          <w:sz w:val="24"/>
          <w:szCs w:val="24"/>
        </w:rPr>
        <w:t xml:space="preserve">В тази връзка, НДФ „13 века България“ не попада сред изброените допустими кандидати по настоящата процедура. </w:t>
      </w:r>
    </w:p>
    <w:p w14:paraId="374865C4" w14:textId="77777777" w:rsidR="003C4B27" w:rsidRPr="00A83836" w:rsidRDefault="003C4B27" w:rsidP="003C4B27">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1644447"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2</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2</w:t>
      </w:r>
      <w:r w:rsidRPr="00AA3DEA">
        <w:rPr>
          <w:lang w:val="bg-BG"/>
        </w:rPr>
        <w:t xml:space="preserve"> постъпил чрез ИСУН):</w:t>
      </w:r>
    </w:p>
    <w:p w14:paraId="2E9C57F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3EE8A362"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На територията на общината ни има една детска градина с прилежащи 5 филиала в различни населени места. Допустимо ли е участие на 5 бр. деца от всеки филиал ?</w:t>
      </w:r>
    </w:p>
    <w:p w14:paraId="7DD0C6F5"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D6D9579" w14:textId="77777777" w:rsidR="00B52EAF" w:rsidRDefault="00B52EAF" w:rsidP="00B52EAF">
      <w:pPr>
        <w:spacing w:before="120" w:after="120" w:line="240" w:lineRule="auto"/>
        <w:jc w:val="both"/>
        <w:rPr>
          <w:rFonts w:ascii="Times New Roman" w:hAnsi="Times New Roman" w:cs="Times New Roman"/>
          <w:b/>
          <w:bCs/>
          <w:sz w:val="24"/>
          <w:szCs w:val="24"/>
          <w:lang w:val="en-US"/>
        </w:rPr>
      </w:pPr>
      <w:bookmarkStart w:id="10" w:name="_Hlk160706313"/>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00C0F2A" w14:textId="77777777" w:rsidR="00B52EAF" w:rsidRPr="007F6AE4"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w:t>
      </w:r>
      <w:r w:rsidRPr="007F6AE4">
        <w:rPr>
          <w:rFonts w:ascii="Times New Roman" w:hAnsi="Times New Roman" w:cs="Times New Roman"/>
          <w:sz w:val="24"/>
          <w:szCs w:val="24"/>
        </w:rPr>
        <w:t xml:space="preserve">редставителите на допустимите целеви групи </w:t>
      </w:r>
      <w:r>
        <w:rPr>
          <w:rFonts w:ascii="Times New Roman" w:hAnsi="Times New Roman" w:cs="Times New Roman"/>
          <w:sz w:val="24"/>
          <w:szCs w:val="24"/>
        </w:rPr>
        <w:t xml:space="preserve">в проектното предложение са съгласно представена Анализ-декларация от директора на образователната институция – кандидат/партньор. Следва да имате предвид, че филиалите на детска градина нямат самостоятелна правосубектност, съответно </w:t>
      </w:r>
      <w:r w:rsidRPr="00613548">
        <w:rPr>
          <w:rFonts w:ascii="Times New Roman" w:hAnsi="Times New Roman" w:cs="Times New Roman"/>
          <w:sz w:val="24"/>
          <w:szCs w:val="24"/>
        </w:rPr>
        <w:t xml:space="preserve">детската градина и </w:t>
      </w:r>
      <w:r>
        <w:rPr>
          <w:rFonts w:ascii="Times New Roman" w:hAnsi="Times New Roman" w:cs="Times New Roman"/>
          <w:sz w:val="24"/>
          <w:szCs w:val="24"/>
        </w:rPr>
        <w:t xml:space="preserve">нейните </w:t>
      </w:r>
      <w:r w:rsidRPr="00613548">
        <w:rPr>
          <w:rFonts w:ascii="Times New Roman" w:hAnsi="Times New Roman" w:cs="Times New Roman"/>
          <w:sz w:val="24"/>
          <w:szCs w:val="24"/>
        </w:rPr>
        <w:t>филиали</w:t>
      </w:r>
      <w:r>
        <w:rPr>
          <w:rFonts w:ascii="Times New Roman" w:hAnsi="Times New Roman" w:cs="Times New Roman"/>
          <w:sz w:val="24"/>
          <w:szCs w:val="24"/>
        </w:rPr>
        <w:t xml:space="preserve">  представляват една образователна институция.  </w:t>
      </w:r>
    </w:p>
    <w:bookmarkEnd w:id="10"/>
    <w:p w14:paraId="008B22D9" w14:textId="27CD7221" w:rsidR="008D49D5" w:rsidRDefault="008D49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B4F34" w14:textId="77777777" w:rsidR="00B52EAF" w:rsidRPr="00AA3DEA" w:rsidRDefault="00B52EAF" w:rsidP="00B52EAF">
      <w:pPr>
        <w:pStyle w:val="Heading2"/>
        <w:numPr>
          <w:ilvl w:val="0"/>
          <w:numId w:val="0"/>
        </w:numPr>
        <w:rPr>
          <w:lang w:val="bg-BG"/>
        </w:rPr>
      </w:pPr>
      <w:r w:rsidRPr="00AA3DEA">
        <w:rPr>
          <w:lang w:val="bg-BG"/>
        </w:rPr>
        <w:t xml:space="preserve">ВЪПРОС </w:t>
      </w:r>
      <w:r>
        <w:rPr>
          <w:lang w:val="bg-BG"/>
        </w:rPr>
        <w:t>2</w:t>
      </w:r>
      <w:r>
        <w:rPr>
          <w:lang w:val="en-US"/>
        </w:rPr>
        <w:t>3</w:t>
      </w:r>
      <w:r w:rsidRPr="00AA3DEA">
        <w:rPr>
          <w:lang w:val="bg-BG"/>
        </w:rPr>
        <w:t xml:space="preserve"> от </w:t>
      </w:r>
      <w:r>
        <w:rPr>
          <w:lang w:val="en-US"/>
        </w:rPr>
        <w:t>06</w:t>
      </w:r>
      <w:r w:rsidRPr="00AA3DEA">
        <w:rPr>
          <w:lang w:val="bg-BG"/>
        </w:rPr>
        <w:t>.0</w:t>
      </w:r>
      <w:r>
        <w:rPr>
          <w:lang w:val="en-US"/>
        </w:rPr>
        <w:t>3</w:t>
      </w:r>
      <w:r w:rsidRPr="00AA3DEA">
        <w:rPr>
          <w:lang w:val="bg-BG"/>
        </w:rPr>
        <w:t>.2024 г. (Q0</w:t>
      </w:r>
      <w:r>
        <w:rPr>
          <w:lang w:val="bg-BG"/>
        </w:rPr>
        <w:t>2</w:t>
      </w:r>
      <w:r>
        <w:rPr>
          <w:lang w:val="en-US"/>
        </w:rPr>
        <w:t>3</w:t>
      </w:r>
      <w:r w:rsidRPr="00AA3DEA">
        <w:rPr>
          <w:lang w:val="bg-BG"/>
        </w:rPr>
        <w:t xml:space="preserve"> постъпил чрез ИСУН):</w:t>
      </w:r>
    </w:p>
    <w:p w14:paraId="62EA40BA"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Здравейте,</w:t>
      </w:r>
    </w:p>
    <w:p w14:paraId="4FC1FA4F"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Във връзка с недопустимостта от двойно финансиране по проекта искаме да попитаме дали ученици, които са обхванати за участие в други проекти като:</w:t>
      </w:r>
    </w:p>
    <w:p w14:paraId="5FAC8143"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"Успех за теб"</w:t>
      </w:r>
    </w:p>
    <w:p w14:paraId="77E7DC00"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"Занимания по интереси"</w:t>
      </w:r>
    </w:p>
    <w:p w14:paraId="14EFE516"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-"Целодневна организация на учебния ден"</w:t>
      </w:r>
    </w:p>
    <w:p w14:paraId="523444D9"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 "Национална програма- изкуствата и спорта"</w:t>
      </w:r>
    </w:p>
    <w:p w14:paraId="3A421A17" w14:textId="77777777" w:rsidR="00B52EAF" w:rsidRPr="00286EF5"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могат да се включат ?</w:t>
      </w:r>
    </w:p>
    <w:p w14:paraId="14EFB55B" w14:textId="77777777" w:rsidR="00B52EAF" w:rsidRDefault="00B52EAF" w:rsidP="00B52EAF">
      <w:pPr>
        <w:spacing w:before="120" w:after="120" w:line="240" w:lineRule="auto"/>
        <w:jc w:val="both"/>
        <w:rPr>
          <w:rFonts w:ascii="Times New Roman" w:hAnsi="Times New Roman" w:cs="Times New Roman"/>
          <w:sz w:val="24"/>
          <w:szCs w:val="24"/>
          <w:lang w:eastAsia="en-GB"/>
        </w:rPr>
      </w:pPr>
      <w:r w:rsidRPr="00286EF5">
        <w:rPr>
          <w:rFonts w:ascii="Times New Roman" w:hAnsi="Times New Roman" w:cs="Times New Roman"/>
          <w:sz w:val="24"/>
          <w:szCs w:val="24"/>
          <w:lang w:eastAsia="en-GB"/>
        </w:rPr>
        <w:t>Предварително Ви благодарим.</w:t>
      </w:r>
    </w:p>
    <w:p w14:paraId="4B0D2519" w14:textId="77777777" w:rsidR="00B52EAF" w:rsidRDefault="00B52EAF" w:rsidP="00B52EA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254FD08"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т.6, т.11 и т.13 от Условията за кандидатстване демаркацията по настоящата процедура на ниво проектно предложение с други  </w:t>
      </w:r>
      <w:r w:rsidRPr="00286EF5">
        <w:rPr>
          <w:rFonts w:ascii="Times New Roman" w:hAnsi="Times New Roman" w:cs="Times New Roman"/>
          <w:sz w:val="24"/>
          <w:szCs w:val="24"/>
        </w:rPr>
        <w:t xml:space="preserve">проекти по процедури, финансирани от ОПНОИР и/или ПО, и/или по национални програми и други </w:t>
      </w:r>
      <w:r>
        <w:rPr>
          <w:rFonts w:ascii="Times New Roman" w:hAnsi="Times New Roman" w:cs="Times New Roman"/>
          <w:sz w:val="24"/>
          <w:szCs w:val="24"/>
        </w:rPr>
        <w:t xml:space="preserve">публични източници на финансиране </w:t>
      </w:r>
      <w:r w:rsidRPr="00286EF5">
        <w:rPr>
          <w:rFonts w:ascii="Times New Roman" w:hAnsi="Times New Roman" w:cs="Times New Roman"/>
          <w:sz w:val="24"/>
          <w:szCs w:val="24"/>
        </w:rPr>
        <w:t xml:space="preserve">е по </w:t>
      </w:r>
      <w:r w:rsidRPr="00852244">
        <w:rPr>
          <w:rFonts w:ascii="Times New Roman" w:hAnsi="Times New Roman" w:cs="Times New Roman"/>
          <w:sz w:val="24"/>
          <w:szCs w:val="24"/>
        </w:rPr>
        <w:t>бенефициенти/партньори, дейности, по представители на целевите групи и участници</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Недопускане на </w:t>
      </w:r>
      <w:r w:rsidRPr="00F953EA">
        <w:rPr>
          <w:rFonts w:ascii="Times New Roman" w:hAnsi="Times New Roman" w:cs="Times New Roman"/>
          <w:sz w:val="24"/>
          <w:szCs w:val="24"/>
          <w:u w:val="single"/>
        </w:rPr>
        <w:t>дублирането на целевите групи и дейности</w:t>
      </w:r>
      <w:r w:rsidRPr="00F953EA">
        <w:rPr>
          <w:rFonts w:ascii="Times New Roman" w:hAnsi="Times New Roman" w:cs="Times New Roman"/>
          <w:sz w:val="24"/>
          <w:szCs w:val="24"/>
        </w:rPr>
        <w:t xml:space="preserve"> се наблюдава/проверява на етап кандидатстване (чрез декларации), на етап договаряне (чрез проверки за двойно финансиране), а при изпълнението на проектите чрез проверки за двойно финансиране, списъци на участници, дейности, плащания и др.</w:t>
      </w:r>
      <w:r>
        <w:rPr>
          <w:rFonts w:ascii="Times New Roman" w:hAnsi="Times New Roman" w:cs="Times New Roman"/>
          <w:sz w:val="24"/>
          <w:szCs w:val="24"/>
        </w:rPr>
        <w:t xml:space="preserve"> </w:t>
      </w:r>
      <w:r w:rsidRPr="00F953EA">
        <w:rPr>
          <w:rFonts w:ascii="Times New Roman" w:hAnsi="Times New Roman" w:cs="Times New Roman"/>
          <w:sz w:val="24"/>
          <w:szCs w:val="24"/>
        </w:rPr>
        <w:t xml:space="preserve">За целта на етап кандидатстване кандидатът и всеки от партньорите попълват и подават Декларация при кандидатстване на кандидата/партньора (Приложение I към Условията за </w:t>
      </w:r>
      <w:r w:rsidRPr="00F953EA">
        <w:rPr>
          <w:rFonts w:ascii="Times New Roman" w:hAnsi="Times New Roman" w:cs="Times New Roman"/>
          <w:sz w:val="24"/>
          <w:szCs w:val="24"/>
        </w:rPr>
        <w:lastRenderedPageBreak/>
        <w:t>кандидатстване). В процеса на изпълнение на проекта, УО на ПО ще следи за демаркация с други програми и проекти с цел недопускане на двойно финансиране. В тази връзка проект, подаден по настоящата процедура, може да има единствено допълващ ефект, но не и да дублира и припокрива изпълнението на проекти по други европейски/донорски и национални програми</w:t>
      </w:r>
      <w:r>
        <w:rPr>
          <w:rFonts w:ascii="Times New Roman" w:hAnsi="Times New Roman" w:cs="Times New Roman"/>
          <w:sz w:val="24"/>
          <w:szCs w:val="24"/>
        </w:rPr>
        <w:t xml:space="preserve">. </w:t>
      </w:r>
    </w:p>
    <w:p w14:paraId="217C0AA7" w14:textId="77777777" w:rsidR="00B52EAF"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участието на ученици по цитираните от Вас проект на МОН и проекти по национални програми е допустимо само при категорична демаркация с проектното предложение по настоящата процедура, описана в т.</w:t>
      </w:r>
      <w:r w:rsidRPr="00F953EA">
        <w:rPr>
          <w:rFonts w:ascii="Times New Roman" w:hAnsi="Times New Roman" w:cs="Times New Roman"/>
          <w:sz w:val="24"/>
          <w:szCs w:val="24"/>
        </w:rPr>
        <w:t>11. „Допълнителна информация, необходима за оценка на проектното предложение“, поле „Демаркация и допълняемост“ от Формуляра за кандидатстване</w:t>
      </w:r>
      <w:r>
        <w:rPr>
          <w:rFonts w:ascii="Times New Roman" w:hAnsi="Times New Roman" w:cs="Times New Roman"/>
          <w:sz w:val="24"/>
          <w:szCs w:val="24"/>
        </w:rPr>
        <w:t xml:space="preserve">. </w:t>
      </w:r>
    </w:p>
    <w:p w14:paraId="2EB16DFA" w14:textId="155D36DC" w:rsidR="00B52EAF" w:rsidRPr="00D6717B" w:rsidRDefault="00B52EAF" w:rsidP="00B52EA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едно лице, представител на целевите групи, участва например в занимание по интереси по български език в рамките на проект, който се изпълнява по друга процедура по ПО и/или по национални програми и други, то същото лице може да участва в занимание по интереси в друго тематично направление по настоящата процедура </w:t>
      </w:r>
      <w:r w:rsidRPr="002C1631">
        <w:rPr>
          <w:rFonts w:ascii="Times New Roman" w:hAnsi="Times New Roman" w:cs="Times New Roman"/>
          <w:sz w:val="24"/>
          <w:szCs w:val="24"/>
        </w:rPr>
        <w:t xml:space="preserve">и </w:t>
      </w:r>
      <w:r w:rsidRPr="00CF0BFC">
        <w:rPr>
          <w:rFonts w:ascii="Times New Roman" w:hAnsi="Times New Roman" w:cs="Times New Roman"/>
          <w:sz w:val="24"/>
          <w:szCs w:val="24"/>
        </w:rPr>
        <w:t>в съответствие с обоснованата потребност в представения Анализ-Декларация от директора на съответната образователна институция</w:t>
      </w:r>
      <w:r>
        <w:rPr>
          <w:rFonts w:ascii="Times New Roman" w:hAnsi="Times New Roman" w:cs="Times New Roman"/>
          <w:sz w:val="24"/>
          <w:szCs w:val="24"/>
        </w:rPr>
        <w:t xml:space="preserve">.  </w:t>
      </w:r>
    </w:p>
    <w:p w14:paraId="2109A956" w14:textId="0AB21220"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4EFB5A6"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w:t>
      </w:r>
      <w:r>
        <w:rPr>
          <w:lang w:val="en-US"/>
        </w:rPr>
        <w:t>4</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w:t>
      </w:r>
      <w:r>
        <w:rPr>
          <w:lang w:val="en-US"/>
        </w:rPr>
        <w:t>4</w:t>
      </w:r>
      <w:r w:rsidRPr="00AA3DEA">
        <w:rPr>
          <w:lang w:val="bg-BG"/>
        </w:rPr>
        <w:t xml:space="preserve"> постъпил чрез ИСУН):</w:t>
      </w:r>
    </w:p>
    <w:p w14:paraId="0B1892D3"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Здравейте,</w:t>
      </w:r>
    </w:p>
    <w:p w14:paraId="48C5633F"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Имаме следните въпроси:</w:t>
      </w:r>
    </w:p>
    <w:p w14:paraId="577D4360"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1. Необходимо ли е децата, включени в  съвместните дейности между детски градини/училища с концентрация на деца от уязвими групи, и такива с ниска или без такава концентрация (Дейност 1), да са от една възрастова група или е допустимо тези съвместни дейности да включват деца от различни възрастови групи?</w:t>
      </w:r>
    </w:p>
    <w:p w14:paraId="7B8E8B65"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2. Допустим кандидат/партньор по процедурата ли е районно кметство?</w:t>
      </w:r>
    </w:p>
    <w:p w14:paraId="26869382"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3. Има ли изискване за реципрочност по отношение на размера на групите деца/ученици включени в проекта от всяка партнираща образователна институция? Например, ще се счита ли за допустимо партньорство между училище с включени 80 ученици и детска градина с 20 деца, участващи в съвместните дейности?</w:t>
      </w:r>
    </w:p>
    <w:p w14:paraId="13D5B8C6"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4. Допустимо ли е партньорство между едно училище/ДГ с висока концентрация на ученици/деца от уязвими групи и няколко училища/ДГ с ниска или без такава концентрация (и обратно)?</w:t>
      </w:r>
    </w:p>
    <w:p w14:paraId="091E2F8B"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5. По отношение на дейност 2, трябва ли във формуляра за кандидатстване да се посочи конкретното Висше училище и/или институция съгласно чл. 43 от Наредба №15 от 22.07.2019 г., което/която ще извършва обученията на педагогическите специалисти?</w:t>
      </w:r>
    </w:p>
    <w:p w14:paraId="66129008" w14:textId="77777777" w:rsidR="000D635F" w:rsidRPr="003C78AC" w:rsidRDefault="000D635F" w:rsidP="000D635F">
      <w:pPr>
        <w:jc w:val="both"/>
        <w:rPr>
          <w:rFonts w:ascii="Times New Roman" w:hAnsi="Times New Roman" w:cs="Times New Roman"/>
          <w:sz w:val="24"/>
          <w:szCs w:val="24"/>
          <w:lang w:eastAsia="en-GB"/>
        </w:rPr>
      </w:pPr>
      <w:r w:rsidRPr="003C78AC">
        <w:rPr>
          <w:rFonts w:ascii="Times New Roman" w:hAnsi="Times New Roman" w:cs="Times New Roman"/>
          <w:sz w:val="24"/>
          <w:szCs w:val="24"/>
          <w:lang w:eastAsia="en-GB"/>
        </w:rPr>
        <w:t>Благодаря Ви за съдействието!</w:t>
      </w:r>
    </w:p>
    <w:p w14:paraId="712C6702"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78AB57" w14:textId="77777777" w:rsidR="000D635F" w:rsidRPr="00702F9D" w:rsidRDefault="000D635F" w:rsidP="000D635F">
      <w:pPr>
        <w:spacing w:before="120" w:after="120" w:line="240" w:lineRule="auto"/>
        <w:jc w:val="both"/>
        <w:rPr>
          <w:rFonts w:ascii="Times New Roman" w:hAnsi="Times New Roman" w:cs="Times New Roman"/>
          <w:sz w:val="24"/>
          <w:szCs w:val="24"/>
          <w:lang w:val="en-US"/>
        </w:rPr>
      </w:pPr>
      <w:r w:rsidRPr="00862DAA">
        <w:rPr>
          <w:rFonts w:ascii="Times New Roman" w:hAnsi="Times New Roman" w:cs="Times New Roman"/>
          <w:sz w:val="24"/>
          <w:szCs w:val="24"/>
          <w:lang w:val="en-US"/>
        </w:rPr>
        <w:t>1.</w:t>
      </w:r>
      <w:r>
        <w:rPr>
          <w:rFonts w:ascii="Times New Roman" w:hAnsi="Times New Roman" w:cs="Times New Roman"/>
          <w:sz w:val="24"/>
          <w:szCs w:val="24"/>
        </w:rPr>
        <w:t xml:space="preserve"> </w:t>
      </w:r>
      <w:r w:rsidRPr="00862DAA">
        <w:rPr>
          <w:rFonts w:ascii="Times New Roman" w:hAnsi="Times New Roman" w:cs="Times New Roman"/>
          <w:sz w:val="24"/>
          <w:szCs w:val="24"/>
          <w:lang w:val="en-US"/>
        </w:rPr>
        <w:t>Съгласно т.</w:t>
      </w:r>
      <w:r>
        <w:rPr>
          <w:rFonts w:ascii="Times New Roman" w:hAnsi="Times New Roman" w:cs="Times New Roman"/>
          <w:sz w:val="24"/>
          <w:szCs w:val="24"/>
          <w:lang w:val="en-US"/>
        </w:rPr>
        <w:t xml:space="preserve"> </w:t>
      </w:r>
      <w:r w:rsidRPr="00862DAA">
        <w:rPr>
          <w:rFonts w:ascii="Times New Roman" w:hAnsi="Times New Roman" w:cs="Times New Roman"/>
          <w:sz w:val="24"/>
          <w:szCs w:val="24"/>
          <w:lang w:val="en-US"/>
        </w:rPr>
        <w:t xml:space="preserve">13 </w:t>
      </w:r>
      <w:r w:rsidRPr="0028241A">
        <w:rPr>
          <w:rFonts w:ascii="Times New Roman" w:hAnsi="Times New Roman" w:cs="Times New Roman"/>
          <w:sz w:val="24"/>
          <w:szCs w:val="24"/>
        </w:rPr>
        <w:t>от Условията за кандидатстване Дейност 1 се реализира чрез различни форми за обща подкрепа за личностно развитие в съответствие с разпоредбите на Наредба за приобщаващото образование. В тази връзка</w:t>
      </w:r>
      <w:r>
        <w:rPr>
          <w:rFonts w:ascii="Times New Roman" w:hAnsi="Times New Roman" w:cs="Times New Roman"/>
          <w:sz w:val="24"/>
          <w:szCs w:val="24"/>
        </w:rPr>
        <w:t xml:space="preserve"> по преценка на кандидата и партньорите, когато е приложимо, при спазване и на други относими нормативни документи, вкл. правилници на образователните институции, смесените дейности по </w:t>
      </w:r>
      <w:r>
        <w:rPr>
          <w:rFonts w:ascii="Times New Roman" w:hAnsi="Times New Roman" w:cs="Times New Roman"/>
          <w:sz w:val="24"/>
          <w:szCs w:val="24"/>
        </w:rPr>
        <w:lastRenderedPageBreak/>
        <w:t xml:space="preserve">формите по Дейност 1 могат да бъдат и между различни възрастови групи.  Следва да имате предвид, че съгласно Условията за кандидатстване, които реферират към цитираната </w:t>
      </w:r>
      <w:r w:rsidRPr="0028241A">
        <w:rPr>
          <w:rFonts w:ascii="Times New Roman" w:hAnsi="Times New Roman" w:cs="Times New Roman"/>
          <w:sz w:val="24"/>
          <w:szCs w:val="24"/>
        </w:rPr>
        <w:t xml:space="preserve">Наредба </w:t>
      </w:r>
      <w:r>
        <w:rPr>
          <w:rFonts w:ascii="Times New Roman" w:hAnsi="Times New Roman" w:cs="Times New Roman"/>
          <w:sz w:val="24"/>
          <w:szCs w:val="24"/>
        </w:rPr>
        <w:t>–„</w:t>
      </w:r>
      <w:r w:rsidRPr="00702F9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w:t>
      </w:r>
      <w:r>
        <w:rPr>
          <w:rFonts w:ascii="Times New Roman" w:hAnsi="Times New Roman" w:cs="Times New Roman"/>
          <w:i/>
          <w:iCs/>
          <w:sz w:val="24"/>
          <w:szCs w:val="24"/>
        </w:rPr>
        <w:t>…</w:t>
      </w:r>
      <w:r>
        <w:rPr>
          <w:rFonts w:ascii="Times New Roman" w:hAnsi="Times New Roman" w:cs="Times New Roman"/>
          <w:sz w:val="24"/>
          <w:szCs w:val="24"/>
        </w:rPr>
        <w:t>…</w:t>
      </w:r>
      <w:r w:rsidRPr="00702F9D">
        <w:t xml:space="preserve"> </w:t>
      </w:r>
      <w:r w:rsidRPr="00702F9D">
        <w:rPr>
          <w:rFonts w:ascii="Times New Roman" w:hAnsi="Times New Roman" w:cs="Times New Roman"/>
          <w:i/>
          <w:iCs/>
          <w:sz w:val="24"/>
          <w:szCs w:val="24"/>
        </w:rPr>
        <w:t>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p>
    <w:p w14:paraId="63520CEF" w14:textId="77777777" w:rsidR="000D635F" w:rsidRPr="00F62557" w:rsidRDefault="000D635F" w:rsidP="000D635F">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2. Моля вижте отговор на въпрос 7 по-горе.</w:t>
      </w:r>
    </w:p>
    <w:p w14:paraId="5DC70EFB" w14:textId="77777777" w:rsidR="000D635F" w:rsidRPr="00AD39E1"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3. Конкретно изискване за реципрочност не е заложено в Условията за кандидатстване. Следва да имате предвид, че от всяка образователна институция се подава Анализ-декларация, в която се отразяват представителите на целевите групи и тези данни са обект на оценка съгласно</w:t>
      </w:r>
      <w:r w:rsidRPr="00C2720D">
        <w:t xml:space="preserve"> </w:t>
      </w:r>
      <w:r w:rsidRPr="00C2720D">
        <w:rPr>
          <w:rFonts w:ascii="Times New Roman" w:hAnsi="Times New Roman" w:cs="Times New Roman"/>
          <w:sz w:val="24"/>
          <w:szCs w:val="24"/>
        </w:rPr>
        <w:t xml:space="preserve">Приложение IX </w:t>
      </w:r>
      <w:bookmarkStart w:id="11" w:name="_Hlk160720131"/>
      <w:r w:rsidRPr="00C2720D">
        <w:rPr>
          <w:rFonts w:ascii="Times New Roman" w:hAnsi="Times New Roman" w:cs="Times New Roman"/>
          <w:sz w:val="24"/>
          <w:szCs w:val="24"/>
        </w:rPr>
        <w:t>Критерии и методология за оценка на проектни предложения по процедура чрез подбор на проекти „Утвърждаване на интеркултурното образование чрез култура, наука и спорт”</w:t>
      </w:r>
      <w:bookmarkEnd w:id="11"/>
      <w:r w:rsidRPr="00C2720D">
        <w:rPr>
          <w:rFonts w:ascii="Times New Roman" w:hAnsi="Times New Roman" w:cs="Times New Roman"/>
          <w:sz w:val="24"/>
          <w:szCs w:val="24"/>
        </w:rPr>
        <w:t>, раздел 2</w:t>
      </w:r>
      <w:r>
        <w:rPr>
          <w:rFonts w:ascii="Times New Roman" w:hAnsi="Times New Roman" w:cs="Times New Roman"/>
          <w:sz w:val="24"/>
          <w:szCs w:val="24"/>
        </w:rPr>
        <w:t xml:space="preserve"> „Критерии за техническата и финансова оценка“ на проектното предложение.</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Моля обърнете внимание на критерии 3.1 </w:t>
      </w:r>
      <w:r w:rsidRPr="00AD39E1">
        <w:rPr>
          <w:rFonts w:ascii="Times New Roman" w:hAnsi="Times New Roman" w:cs="Times New Roman"/>
          <w:sz w:val="24"/>
          <w:szCs w:val="24"/>
        </w:rPr>
        <w:t>(</w:t>
      </w:r>
      <w:r w:rsidRPr="00AD39E1">
        <w:rPr>
          <w:rFonts w:ascii="Times New Roman" w:eastAsia="SimSun" w:hAnsi="Times New Roman" w:cs="Times New Roman"/>
          <w:sz w:val="24"/>
          <w:szCs w:val="24"/>
          <w:lang w:eastAsia="zh-CN"/>
        </w:rPr>
        <w:t xml:space="preserve">Обхват на целевите групи) </w:t>
      </w:r>
      <w:r w:rsidRPr="00AD39E1">
        <w:rPr>
          <w:rFonts w:ascii="Times New Roman" w:hAnsi="Times New Roman" w:cs="Times New Roman"/>
          <w:sz w:val="24"/>
          <w:szCs w:val="24"/>
        </w:rPr>
        <w:t>и 3</w:t>
      </w:r>
      <w:r>
        <w:rPr>
          <w:rFonts w:ascii="Times New Roman" w:hAnsi="Times New Roman" w:cs="Times New Roman"/>
          <w:sz w:val="24"/>
          <w:szCs w:val="24"/>
        </w:rPr>
        <w:t>.2 (</w:t>
      </w:r>
      <w:r w:rsidRPr="00AD39E1">
        <w:rPr>
          <w:rFonts w:ascii="Times New Roman" w:hAnsi="Times New Roman" w:cs="Times New Roman"/>
          <w:sz w:val="24"/>
          <w:szCs w:val="24"/>
        </w:rPr>
        <w:t>Обхват на децата и учениците, чийто майчин език не е български, от училищата/детските градини с висока концентрация на уязвими групи, включени в проектното предложение</w:t>
      </w:r>
      <w:r>
        <w:rPr>
          <w:rFonts w:ascii="Times New Roman" w:hAnsi="Times New Roman" w:cs="Times New Roman"/>
          <w:sz w:val="24"/>
          <w:szCs w:val="24"/>
        </w:rPr>
        <w:t>)</w:t>
      </w:r>
      <w:r w:rsidRPr="00AD39E1">
        <w:rPr>
          <w:rFonts w:ascii="Times New Roman" w:hAnsi="Times New Roman" w:cs="Times New Roman"/>
          <w:sz w:val="24"/>
          <w:szCs w:val="24"/>
        </w:rPr>
        <w:t xml:space="preserve"> </w:t>
      </w:r>
      <w:r>
        <w:rPr>
          <w:rFonts w:ascii="Times New Roman" w:hAnsi="Times New Roman" w:cs="Times New Roman"/>
          <w:sz w:val="24"/>
          <w:szCs w:val="24"/>
        </w:rPr>
        <w:t>от критериите за техническа и финансова оценка</w:t>
      </w:r>
    </w:p>
    <w:p w14:paraId="38968B13"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Да. Съгласно т. 11 от Условията за кандидатстване, раздел „Изисквания за проектно предложение“ е посочено изискване, че „</w:t>
      </w:r>
      <w:r w:rsidRPr="002E62E0">
        <w:rPr>
          <w:rFonts w:ascii="Times New Roman" w:hAnsi="Times New Roman" w:cs="Times New Roman"/>
          <w:i/>
          <w:iCs/>
          <w:sz w:val="24"/>
          <w:szCs w:val="24"/>
        </w:rPr>
        <w:t>Във всяко проектно предложение следва да участва поне една детска градина/училище</w:t>
      </w:r>
      <w:r w:rsidRPr="002E62E0">
        <w:rPr>
          <w:rFonts w:ascii="Times New Roman" w:hAnsi="Times New Roman" w:cs="Times New Roman"/>
          <w:sz w:val="24"/>
          <w:szCs w:val="24"/>
        </w:rPr>
        <w:t xml:space="preserve"> с </w:t>
      </w:r>
      <w:r w:rsidRPr="002E62E0">
        <w:rPr>
          <w:rFonts w:ascii="Times New Roman" w:hAnsi="Times New Roman" w:cs="Times New Roman"/>
          <w:i/>
          <w:iCs/>
          <w:sz w:val="24"/>
          <w:szCs w:val="24"/>
        </w:rPr>
        <w:t>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Pr>
          <w:rFonts w:ascii="Times New Roman" w:hAnsi="Times New Roman" w:cs="Times New Roman"/>
          <w:i/>
          <w:iCs/>
          <w:sz w:val="24"/>
          <w:szCs w:val="24"/>
        </w:rPr>
        <w:t xml:space="preserve">“. </w:t>
      </w:r>
    </w:p>
    <w:p w14:paraId="02623438" w14:textId="77777777" w:rsidR="000D635F" w:rsidRPr="001D2032"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Във Формуляра за кандидатстване не се посочват външните изпълнители по проектното предложение (в случая конкретна обучителната организация или висше училище, която/което ще провежда обученията съгласно Наредба №15/22.07.2019 г. по Дейност 2). В </w:t>
      </w:r>
      <w:r w:rsidRPr="001D2032">
        <w:rPr>
          <w:rFonts w:ascii="Times New Roman" w:hAnsi="Times New Roman" w:cs="Times New Roman"/>
          <w:sz w:val="24"/>
          <w:szCs w:val="24"/>
        </w:rPr>
        <w:t>т. 4 „План за изпълнение/Дейности по проекта“</w:t>
      </w:r>
      <w:r>
        <w:rPr>
          <w:rFonts w:ascii="Times New Roman" w:hAnsi="Times New Roman" w:cs="Times New Roman"/>
          <w:sz w:val="24"/>
          <w:szCs w:val="24"/>
        </w:rPr>
        <w:t xml:space="preserve"> </w:t>
      </w:r>
      <w:r w:rsidRPr="001D2032">
        <w:rPr>
          <w:rFonts w:ascii="Times New Roman" w:hAnsi="Times New Roman" w:cs="Times New Roman"/>
          <w:sz w:val="24"/>
          <w:szCs w:val="24"/>
        </w:rPr>
        <w:t xml:space="preserve">на </w:t>
      </w:r>
      <w:r>
        <w:rPr>
          <w:rFonts w:ascii="Times New Roman" w:hAnsi="Times New Roman" w:cs="Times New Roman"/>
          <w:sz w:val="24"/>
          <w:szCs w:val="24"/>
        </w:rPr>
        <w:t>ф</w:t>
      </w:r>
      <w:r w:rsidRPr="001D2032">
        <w:rPr>
          <w:rFonts w:ascii="Times New Roman" w:hAnsi="Times New Roman" w:cs="Times New Roman"/>
          <w:sz w:val="24"/>
          <w:szCs w:val="24"/>
        </w:rPr>
        <w:t>ормуляра за кандидатстване</w:t>
      </w:r>
      <w:r>
        <w:rPr>
          <w:rFonts w:ascii="Times New Roman" w:hAnsi="Times New Roman" w:cs="Times New Roman"/>
          <w:sz w:val="24"/>
          <w:szCs w:val="24"/>
        </w:rPr>
        <w:t xml:space="preserve"> следва да попълните съответните полета като посочите необходимата информация</w:t>
      </w:r>
      <w:r w:rsidRPr="001D2032">
        <w:rPr>
          <w:rFonts w:ascii="Times New Roman" w:hAnsi="Times New Roman" w:cs="Times New Roman"/>
          <w:sz w:val="24"/>
          <w:szCs w:val="24"/>
        </w:rPr>
        <w:t>, която съответства на спецификата на дейността</w:t>
      </w:r>
      <w:r>
        <w:rPr>
          <w:rFonts w:ascii="Times New Roman" w:hAnsi="Times New Roman" w:cs="Times New Roman"/>
          <w:sz w:val="24"/>
          <w:szCs w:val="24"/>
        </w:rPr>
        <w:t xml:space="preserve"> – например брой, вид, форма на организация на обученията, теми на обученията, брой участници, при спазване цитираната Наредба, съгласно обоснованата необходимост и Условията за кандидатстване, както и</w:t>
      </w:r>
      <w:r w:rsidRPr="001D2032">
        <w:t xml:space="preserve"> </w:t>
      </w:r>
      <w:r w:rsidRPr="001D2032">
        <w:rPr>
          <w:rFonts w:ascii="Times New Roman" w:hAnsi="Times New Roman" w:cs="Times New Roman"/>
          <w:sz w:val="24"/>
          <w:szCs w:val="24"/>
        </w:rPr>
        <w:t>методите за извършване на дейност</w:t>
      </w:r>
      <w:r>
        <w:rPr>
          <w:rFonts w:ascii="Times New Roman" w:hAnsi="Times New Roman" w:cs="Times New Roman"/>
          <w:sz w:val="24"/>
          <w:szCs w:val="24"/>
        </w:rPr>
        <w:t>та</w:t>
      </w:r>
      <w:r w:rsidRPr="001D2032">
        <w:rPr>
          <w:rFonts w:ascii="Times New Roman" w:hAnsi="Times New Roman" w:cs="Times New Roman"/>
          <w:sz w:val="24"/>
          <w:szCs w:val="24"/>
        </w:rPr>
        <w:t xml:space="preserve"> и очакваните резултати</w:t>
      </w:r>
      <w:r>
        <w:rPr>
          <w:rFonts w:ascii="Times New Roman" w:hAnsi="Times New Roman" w:cs="Times New Roman"/>
          <w:sz w:val="24"/>
          <w:szCs w:val="24"/>
        </w:rPr>
        <w:t xml:space="preserve">. </w:t>
      </w:r>
    </w:p>
    <w:p w14:paraId="0C79F36E" w14:textId="77777777" w:rsidR="000D635F" w:rsidRPr="00A83836" w:rsidRDefault="000D635F" w:rsidP="000D635F">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7C8773" w14:textId="77777777" w:rsidR="000D635F" w:rsidRDefault="000D635F" w:rsidP="000D635F">
      <w:pPr>
        <w:pStyle w:val="Heading2"/>
        <w:numPr>
          <w:ilvl w:val="0"/>
          <w:numId w:val="0"/>
        </w:numPr>
        <w:rPr>
          <w:lang w:val="bg-BG"/>
        </w:rPr>
      </w:pPr>
      <w:r w:rsidRPr="00AA3DEA">
        <w:rPr>
          <w:lang w:val="bg-BG"/>
        </w:rPr>
        <w:t xml:space="preserve">ВЪПРОС </w:t>
      </w:r>
      <w:r>
        <w:rPr>
          <w:lang w:val="bg-BG"/>
        </w:rPr>
        <w:t>25</w:t>
      </w:r>
      <w:r w:rsidRPr="00AA3DEA">
        <w:rPr>
          <w:lang w:val="bg-BG"/>
        </w:rPr>
        <w:t xml:space="preserve"> от </w:t>
      </w:r>
      <w:r>
        <w:rPr>
          <w:lang w:val="en-US"/>
        </w:rPr>
        <w:t>07</w:t>
      </w:r>
      <w:r w:rsidRPr="00AA3DEA">
        <w:rPr>
          <w:lang w:val="bg-BG"/>
        </w:rPr>
        <w:t>.0</w:t>
      </w:r>
      <w:r>
        <w:rPr>
          <w:lang w:val="en-US"/>
        </w:rPr>
        <w:t>3</w:t>
      </w:r>
      <w:r w:rsidRPr="00AA3DEA">
        <w:rPr>
          <w:lang w:val="bg-BG"/>
        </w:rPr>
        <w:t>.2024 г. (Q0</w:t>
      </w:r>
      <w:r>
        <w:rPr>
          <w:lang w:val="bg-BG"/>
        </w:rPr>
        <w:t>25</w:t>
      </w:r>
      <w:r w:rsidRPr="00AA3DEA">
        <w:rPr>
          <w:lang w:val="bg-BG"/>
        </w:rPr>
        <w:t xml:space="preserve"> постъпил чрез ИСУН):</w:t>
      </w:r>
    </w:p>
    <w:p w14:paraId="6D6511FE"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Уважаеми госпожи и господа,</w:t>
      </w:r>
    </w:p>
    <w:p w14:paraId="59703C47"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Община Дряново има намерения да кандидатства с проектно предложение, в партньорство с две общински училища и една общинска детска градина. Във връзка с това молим за разяснение по следните въпроси:</w:t>
      </w:r>
    </w:p>
    <w:p w14:paraId="41C54523"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 xml:space="preserve">1. Община Дряново има приет и актуален "План за действие на Община Дряново в изпълнение на Националната стратегия за равенство, приобщаване и участие на ромите. Документът включва дейности по изпълнение на интеграционната политика, насочена към граждани от ромски произход и други уязвими групи. Дейностите се реализират в </w:t>
      </w:r>
      <w:r w:rsidRPr="00142F06">
        <w:rPr>
          <w:rFonts w:ascii="Times New Roman" w:hAnsi="Times New Roman" w:cs="Times New Roman"/>
          <w:sz w:val="24"/>
          <w:szCs w:val="24"/>
          <w:lang w:eastAsia="en-GB"/>
        </w:rPr>
        <w:lastRenderedPageBreak/>
        <w:t>следните приоритетни области: Образование, Култура и медии, Заетост, Здравеопазване, Върховенство на закона и недискриминация. Достатъчен ли е този стратегически документ, който общината кандидат има ангажимент да представи към проектното предложение;</w:t>
      </w:r>
    </w:p>
    <w:p w14:paraId="47FA2548"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2. Допустимо ли е деца/ученици/учители - участници в дейностите на проекта по настоящата процедура да бъдат участници и в дейности на други проекти, които образователните институции изпълняват, в случай че дейностите са различни и не се дублират?</w:t>
      </w:r>
    </w:p>
    <w:p w14:paraId="627525A1" w14:textId="77777777" w:rsidR="000D635F" w:rsidRPr="00142F06" w:rsidRDefault="000D635F" w:rsidP="000D635F">
      <w:pPr>
        <w:jc w:val="both"/>
        <w:rPr>
          <w:rFonts w:ascii="Times New Roman" w:hAnsi="Times New Roman" w:cs="Times New Roman"/>
          <w:sz w:val="24"/>
          <w:szCs w:val="24"/>
          <w:lang w:eastAsia="en-GB"/>
        </w:rPr>
      </w:pPr>
      <w:r w:rsidRPr="00142F06">
        <w:rPr>
          <w:rFonts w:ascii="Times New Roman" w:hAnsi="Times New Roman" w:cs="Times New Roman"/>
          <w:sz w:val="24"/>
          <w:szCs w:val="24"/>
          <w:lang w:eastAsia="en-GB"/>
        </w:rPr>
        <w:t>3. Допустимо ли е членове на Екипа за организация и управление да бъдат както представители на общината кандидат, така и представители на институциите партньори?</w:t>
      </w:r>
    </w:p>
    <w:p w14:paraId="43316F99" w14:textId="77777777" w:rsidR="000D635F" w:rsidRDefault="000D635F" w:rsidP="000D635F">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5A931FD1"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От представената от Вас информация цитираният документ е достатъчен съгласно Условията за кандидатстване и Приложение </w:t>
      </w:r>
      <w:r>
        <w:rPr>
          <w:rFonts w:ascii="Times New Roman" w:hAnsi="Times New Roman" w:cs="Times New Roman"/>
          <w:sz w:val="24"/>
          <w:szCs w:val="24"/>
          <w:lang w:val="en-US"/>
        </w:rPr>
        <w:t xml:space="preserve">IX </w:t>
      </w:r>
      <w:r w:rsidRPr="00976B0F">
        <w:rPr>
          <w:rFonts w:ascii="Times New Roman" w:hAnsi="Times New Roman" w:cs="Times New Roman"/>
          <w:sz w:val="24"/>
          <w:szCs w:val="24"/>
        </w:rPr>
        <w:t xml:space="preserve">Критерии </w:t>
      </w:r>
      <w:r>
        <w:rPr>
          <w:rFonts w:ascii="Times New Roman" w:hAnsi="Times New Roman" w:cs="Times New Roman"/>
          <w:sz w:val="24"/>
          <w:szCs w:val="24"/>
        </w:rPr>
        <w:t>и методология за оценка</w:t>
      </w:r>
      <w:r w:rsidRPr="00976B0F">
        <w:t xml:space="preserve"> </w:t>
      </w:r>
      <w:r w:rsidRPr="00976B0F">
        <w:rPr>
          <w:rFonts w:ascii="Times New Roman" w:hAnsi="Times New Roman" w:cs="Times New Roman"/>
          <w:sz w:val="24"/>
          <w:szCs w:val="24"/>
        </w:rPr>
        <w:t>на проектни предложения по процедура чрез подбор на проекти „Утвърждаване на интеркултурното образование чрез култура, наука и спорт”</w:t>
      </w:r>
      <w:r>
        <w:rPr>
          <w:rFonts w:ascii="Times New Roman" w:hAnsi="Times New Roman" w:cs="Times New Roman"/>
          <w:sz w:val="24"/>
          <w:szCs w:val="24"/>
        </w:rPr>
        <w:t>.</w:t>
      </w:r>
    </w:p>
    <w:p w14:paraId="59386998" w14:textId="77777777" w:rsidR="000D635F"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Да, допустимо е съгласно т. 6, т. 11, т. 13 от Условията за кандидатстване само при категорична за целта демаркация.  Моля вижте отговор на въпрос 23 по-горе. </w:t>
      </w:r>
    </w:p>
    <w:p w14:paraId="6437CFCC" w14:textId="77777777" w:rsidR="000D635F" w:rsidRPr="00862DAA" w:rsidRDefault="000D635F" w:rsidP="000D635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Да, допустимо е, стига да са изпълнени всички изисквания за екипа за организация и управление на проекта съгласно т. 11, секция Административен капацитет от Условията за кандидатстване. </w:t>
      </w:r>
    </w:p>
    <w:p w14:paraId="6C6E0CD8" w14:textId="27AB7506" w:rsidR="000D635F" w:rsidRDefault="000D635F"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873733C" w14:textId="77777777" w:rsidR="00F62557" w:rsidRDefault="00F62557" w:rsidP="00F62557">
      <w:pPr>
        <w:pStyle w:val="Heading2"/>
        <w:numPr>
          <w:ilvl w:val="0"/>
          <w:numId w:val="0"/>
        </w:numPr>
        <w:rPr>
          <w:lang w:val="bg-BG"/>
        </w:rPr>
      </w:pPr>
      <w:r w:rsidRPr="00AA3DEA">
        <w:rPr>
          <w:lang w:val="bg-BG"/>
        </w:rPr>
        <w:t xml:space="preserve">ВЪПРОС </w:t>
      </w:r>
      <w:r>
        <w:rPr>
          <w:lang w:val="bg-BG"/>
        </w:rPr>
        <w:t>2</w:t>
      </w:r>
      <w:r>
        <w:rPr>
          <w:lang w:val="en-US"/>
        </w:rPr>
        <w:t>6</w:t>
      </w:r>
      <w:r w:rsidRPr="00AA3DEA">
        <w:rPr>
          <w:lang w:val="bg-BG"/>
        </w:rPr>
        <w:t xml:space="preserve"> от </w:t>
      </w:r>
      <w:r>
        <w:rPr>
          <w:lang w:val="en-US"/>
        </w:rPr>
        <w:t>11</w:t>
      </w:r>
      <w:r w:rsidRPr="00AA3DEA">
        <w:rPr>
          <w:lang w:val="bg-BG"/>
        </w:rPr>
        <w:t>.0</w:t>
      </w:r>
      <w:r>
        <w:rPr>
          <w:lang w:val="en-US"/>
        </w:rPr>
        <w:t>3</w:t>
      </w:r>
      <w:r w:rsidRPr="00AA3DEA">
        <w:rPr>
          <w:lang w:val="bg-BG"/>
        </w:rPr>
        <w:t>.2024 г. (Q0</w:t>
      </w:r>
      <w:r>
        <w:rPr>
          <w:lang w:val="bg-BG"/>
        </w:rPr>
        <w:t>2</w:t>
      </w:r>
      <w:r>
        <w:rPr>
          <w:lang w:val="en-US"/>
        </w:rPr>
        <w:t>6</w:t>
      </w:r>
      <w:r w:rsidRPr="00AA3DEA">
        <w:rPr>
          <w:lang w:val="bg-BG"/>
        </w:rPr>
        <w:t xml:space="preserve"> постъпил чрез ИСУН):</w:t>
      </w:r>
    </w:p>
    <w:p w14:paraId="401886E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 xml:space="preserve">Здравейте! </w:t>
      </w:r>
    </w:p>
    <w:p w14:paraId="07FB6DE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Въпроси: 1. Допустимо ли е по дейност 3 да бъдат назначени на допълнително трудово споразумение към общината на 4 часов работен ден, образователни медиатори, които вече работят в СУ, ОУ на 8 часов работен ден като такива?</w:t>
      </w:r>
    </w:p>
    <w:p w14:paraId="53B35283"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2. Допусимо ли е по дейност 4 относно кампаниите да бъдат проведени от специалисти - психолози или друга експертиза, които ще бъде назначени на длъжност - експерт образователни дейности на допълнително трудово споразумение към кандидата ?</w:t>
      </w:r>
    </w:p>
    <w:p w14:paraId="21715C82"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3. Допустимо ли е закупуване на образователни игри от типа на лего конструктури ?</w:t>
      </w:r>
    </w:p>
    <w:p w14:paraId="14F6B6CE" w14:textId="77777777" w:rsidR="00F62557" w:rsidRPr="006F49A3" w:rsidRDefault="00F62557" w:rsidP="00F62557">
      <w:pPr>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4. Допустимо ли е закупуване на екипи, топки и др. които са необходими за провеждането на дейност 1?</w:t>
      </w:r>
    </w:p>
    <w:p w14:paraId="57CFAC90" w14:textId="77777777" w:rsidR="00F62557" w:rsidRPr="006F49A3" w:rsidRDefault="00F62557" w:rsidP="00F62557">
      <w:pPr>
        <w:jc w:val="both"/>
        <w:rPr>
          <w:rFonts w:ascii="Times New Roman" w:hAnsi="Times New Roman" w:cs="Times New Roman"/>
          <w:sz w:val="24"/>
          <w:szCs w:val="24"/>
          <w:lang w:eastAsia="en-GB"/>
        </w:rPr>
      </w:pPr>
    </w:p>
    <w:p w14:paraId="551C0533" w14:textId="77777777" w:rsidR="00F62557" w:rsidRDefault="00F62557" w:rsidP="00F62557">
      <w:pPr>
        <w:spacing w:before="120" w:after="120" w:line="240" w:lineRule="auto"/>
        <w:jc w:val="both"/>
        <w:rPr>
          <w:rFonts w:ascii="Times New Roman" w:hAnsi="Times New Roman" w:cs="Times New Roman"/>
          <w:sz w:val="24"/>
          <w:szCs w:val="24"/>
          <w:lang w:eastAsia="en-GB"/>
        </w:rPr>
      </w:pPr>
      <w:r w:rsidRPr="006F49A3">
        <w:rPr>
          <w:rFonts w:ascii="Times New Roman" w:hAnsi="Times New Roman" w:cs="Times New Roman"/>
          <w:sz w:val="24"/>
          <w:szCs w:val="24"/>
          <w:lang w:eastAsia="en-GB"/>
        </w:rPr>
        <w:t>Благодаря.</w:t>
      </w:r>
      <w:r w:rsidRPr="006F49A3" w:rsidDel="006F49A3">
        <w:rPr>
          <w:rFonts w:ascii="Times New Roman" w:hAnsi="Times New Roman" w:cs="Times New Roman"/>
          <w:sz w:val="24"/>
          <w:szCs w:val="24"/>
          <w:lang w:eastAsia="en-GB"/>
        </w:rPr>
        <w:t xml:space="preserve"> </w:t>
      </w:r>
    </w:p>
    <w:p w14:paraId="2F005D28" w14:textId="77777777" w:rsidR="00F62557" w:rsidRDefault="00F62557" w:rsidP="00F62557">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3C028306" w14:textId="77777777" w:rsidR="00F62557" w:rsidRPr="00D94247" w:rsidRDefault="00F62557" w:rsidP="00F62557">
      <w:pPr>
        <w:spacing w:before="120" w:after="120" w:line="240" w:lineRule="auto"/>
        <w:jc w:val="both"/>
        <w:rPr>
          <w:rFonts w:ascii="Times New Roman" w:hAnsi="Times New Roman" w:cs="Times New Roman"/>
          <w:i/>
          <w:iCs/>
          <w:sz w:val="24"/>
          <w:szCs w:val="24"/>
        </w:rPr>
      </w:pPr>
      <w:r w:rsidRPr="00862DAA">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към Условията за кандидатстване по настоящата процедура следва да имате предвид, че за образователен медиатор, назначен в кандидат/партньор община или училище за изпълнение на Дейност 3 по процедурата „…</w:t>
      </w:r>
      <w:r w:rsidRPr="00AB7277">
        <w:rPr>
          <w:rFonts w:ascii="Times New Roman" w:hAnsi="Times New Roman" w:cs="Times New Roman"/>
          <w:i/>
          <w:iCs/>
          <w:sz w:val="24"/>
          <w:szCs w:val="24"/>
        </w:rPr>
        <w:t xml:space="preserve">се финансира </w:t>
      </w:r>
      <w:r w:rsidRPr="00B716A2">
        <w:rPr>
          <w:rFonts w:ascii="Times New Roman" w:hAnsi="Times New Roman" w:cs="Times New Roman"/>
          <w:b/>
          <w:bCs/>
          <w:i/>
          <w:iCs/>
          <w:sz w:val="24"/>
          <w:szCs w:val="24"/>
        </w:rPr>
        <w:t>½ от възнагражденията</w:t>
      </w:r>
      <w:r w:rsidRPr="00AB7277">
        <w:rPr>
          <w:rFonts w:ascii="Times New Roman" w:hAnsi="Times New Roman" w:cs="Times New Roman"/>
          <w:i/>
          <w:iCs/>
          <w:sz w:val="24"/>
          <w:szCs w:val="24"/>
        </w:rPr>
        <w:t xml:space="preserve"> на образователните медиатори, които работят в съответното училище/детска градина/община или ще бъдат назначени в </w:t>
      </w:r>
      <w:r w:rsidRPr="00AB7277">
        <w:rPr>
          <w:rFonts w:ascii="Times New Roman" w:hAnsi="Times New Roman" w:cs="Times New Roman"/>
          <w:i/>
          <w:iCs/>
          <w:sz w:val="24"/>
          <w:szCs w:val="24"/>
        </w:rPr>
        <w:lastRenderedPageBreak/>
        <w:t>хода на изпълнението на проекта</w:t>
      </w:r>
      <w:r>
        <w:rPr>
          <w:rFonts w:ascii="Times New Roman" w:hAnsi="Times New Roman" w:cs="Times New Roman"/>
          <w:sz w:val="24"/>
          <w:szCs w:val="24"/>
        </w:rPr>
        <w:t>. …</w:t>
      </w:r>
      <w:r w:rsidRPr="00D94247">
        <w:rPr>
          <w:rFonts w:ascii="Times New Roman" w:hAnsi="Times New Roman" w:cs="Times New Roman"/>
          <w:i/>
          <w:iCs/>
          <w:sz w:val="24"/>
          <w:szCs w:val="24"/>
        </w:rPr>
        <w:t>Бенефициентът може да поиска възстановяване на единичен месечен разход от 660 лв. за възнаграждения на образователни медиатори,  които са включени в изпълнението на Дейност 3 през 2024 г. със заетост по проекта от 4 часа на ден за пълен работен месец.</w:t>
      </w:r>
    </w:p>
    <w:p w14:paraId="47695F8F" w14:textId="77777777" w:rsidR="00F62557" w:rsidRDefault="00F62557" w:rsidP="00F62557">
      <w:pPr>
        <w:spacing w:before="120" w:after="120" w:line="240" w:lineRule="auto"/>
        <w:jc w:val="both"/>
        <w:rPr>
          <w:rFonts w:ascii="Times New Roman" w:hAnsi="Times New Roman" w:cs="Times New Roman"/>
          <w:i/>
          <w:iCs/>
          <w:sz w:val="24"/>
          <w:szCs w:val="24"/>
        </w:rPr>
      </w:pPr>
      <w:r w:rsidRPr="00D94247">
        <w:rPr>
          <w:rFonts w:ascii="Times New Roman" w:hAnsi="Times New Roman" w:cs="Times New Roman"/>
          <w:i/>
          <w:iCs/>
          <w:sz w:val="24"/>
          <w:szCs w:val="24"/>
        </w:rPr>
        <w:t>За наети лица с по-малка заетост по проекта се възстановява единичен месечен разход, който е намален пропорционално (например, при заетост от 3 часа на ден – единичен месечен разход от 495 лв.; при заетост от 2 часа на ден – единичен месечен разход от 330 лв.; при заетост от 1 час на ден – единичен месечен разход от 165 лв.) според отработени в месеца дни</w:t>
      </w:r>
      <w:r>
        <w:rPr>
          <w:rFonts w:ascii="Times New Roman" w:hAnsi="Times New Roman" w:cs="Times New Roman"/>
          <w:i/>
          <w:iCs/>
          <w:sz w:val="24"/>
          <w:szCs w:val="24"/>
        </w:rPr>
        <w:t>.“</w:t>
      </w:r>
    </w:p>
    <w:p w14:paraId="3083DDBF" w14:textId="77777777" w:rsidR="00F62557" w:rsidRPr="00D9424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в случай че образователен медиатор е назначен на пълен работен ден в училище/община, е допустимо да бъде сключено допълнително споразумение</w:t>
      </w:r>
      <w:r w:rsidRPr="005B26A3">
        <w:rPr>
          <w:rFonts w:ascii="Times New Roman" w:hAnsi="Times New Roman" w:cs="Times New Roman"/>
          <w:sz w:val="24"/>
          <w:szCs w:val="24"/>
        </w:rPr>
        <w:t xml:space="preserve"> </w:t>
      </w:r>
      <w:r>
        <w:rPr>
          <w:rFonts w:ascii="Times New Roman" w:hAnsi="Times New Roman" w:cs="Times New Roman"/>
          <w:sz w:val="24"/>
          <w:szCs w:val="24"/>
        </w:rPr>
        <w:t>към съществуващия трудов договор, с което да се определи заетостта за изпълнение на Дейност 3 по проекта, при спазване на българското трудово законодателство. Максималната заетост по проекта може да бъде 4 часа на ден. При необходимост, моля прецизирайте по-конкретно въпроса.</w:t>
      </w:r>
      <w:r w:rsidRPr="00D94247">
        <w:rPr>
          <w:rFonts w:ascii="Times New Roman" w:hAnsi="Times New Roman" w:cs="Times New Roman"/>
          <w:sz w:val="24"/>
          <w:szCs w:val="24"/>
        </w:rPr>
        <w:t xml:space="preserve"> </w:t>
      </w:r>
    </w:p>
    <w:p w14:paraId="4DDEB856" w14:textId="77777777" w:rsidR="00F62557" w:rsidRPr="00216D9C"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т.13 от Условията за кандидатстване и съгласно Приложение </w:t>
      </w:r>
      <w:r>
        <w:rPr>
          <w:rFonts w:ascii="Times New Roman" w:hAnsi="Times New Roman" w:cs="Times New Roman"/>
          <w:sz w:val="24"/>
          <w:szCs w:val="24"/>
          <w:lang w:val="en-US"/>
        </w:rPr>
        <w:t xml:space="preserve">X </w:t>
      </w:r>
      <w:r>
        <w:rPr>
          <w:rFonts w:ascii="Times New Roman" w:hAnsi="Times New Roman" w:cs="Times New Roman"/>
          <w:sz w:val="24"/>
          <w:szCs w:val="24"/>
        </w:rPr>
        <w:t>ТЕРЕС ИКО по Дейност 4 се предвиждат възнаграждения за наетите лица за „</w:t>
      </w:r>
      <w:r w:rsidRPr="00216D9C">
        <w:rPr>
          <w:rFonts w:ascii="Times New Roman" w:hAnsi="Times New Roman" w:cs="Times New Roman"/>
          <w:i/>
          <w:iCs/>
          <w:sz w:val="24"/>
          <w:szCs w:val="24"/>
        </w:rPr>
        <w:t>организиране и провеждане на училищни информационни кампании, насочени към затвърждаване на гражданските, здравните, екологичните и интеркултурните ценности; превенция на насилието, справяне с гнева и мирно решаване на конфликти; преодоляване на негативни нагласи и стереотипи, устойчивото развитие и екосъобразния начин на живот; информационни кампании за борба с фалшиви новини, манипулиране на обществени нагласи относно раса, етнически произход, религиозна принадлежност, др</w:t>
      </w:r>
      <w:r w:rsidRPr="00216D9C">
        <w:rPr>
          <w:rFonts w:ascii="Times New Roman" w:hAnsi="Times New Roman" w:cs="Times New Roman"/>
          <w:sz w:val="24"/>
          <w:szCs w:val="24"/>
        </w:rPr>
        <w:t>.</w:t>
      </w:r>
      <w:r>
        <w:rPr>
          <w:rFonts w:ascii="Times New Roman" w:hAnsi="Times New Roman" w:cs="Times New Roman"/>
          <w:sz w:val="24"/>
          <w:szCs w:val="24"/>
        </w:rPr>
        <w:t xml:space="preserve">“ В тази връзка кандидатът и партньорите преценяват с каква експертиза да са тези специалисти според нуждите на целевите групи, целта и тематичната насочености на информационните кампании и съответно за всяко наето лице се определя приложимата позиция: педагогически специалист или експерт образователни дейности. </w:t>
      </w:r>
      <w:r w:rsidRPr="00142478">
        <w:rPr>
          <w:rFonts w:ascii="Times New Roman" w:hAnsi="Times New Roman"/>
          <w:sz w:val="24"/>
          <w:szCs w:val="24"/>
        </w:rPr>
        <w:t xml:space="preserve">Размерът на допустимите разходи за възнаграждения на </w:t>
      </w:r>
      <w:r w:rsidRPr="00142478">
        <w:rPr>
          <w:rFonts w:ascii="Times New Roman" w:eastAsia="Times New Roman" w:hAnsi="Times New Roman"/>
          <w:color w:val="000000" w:themeColor="text1"/>
          <w:sz w:val="24"/>
          <w:szCs w:val="24"/>
        </w:rPr>
        <w:t xml:space="preserve">наетите лица за провеждане на информационни кампании по Дейност 4 се възстановява под формата на единичен разход за възнаграждения </w:t>
      </w:r>
      <w:r>
        <w:rPr>
          <w:rFonts w:ascii="Times New Roman" w:eastAsia="Times New Roman" w:hAnsi="Times New Roman"/>
          <w:color w:val="000000" w:themeColor="text1"/>
          <w:sz w:val="24"/>
          <w:szCs w:val="24"/>
        </w:rPr>
        <w:t xml:space="preserve">на наетите лица </w:t>
      </w:r>
      <w:r w:rsidRPr="00142478">
        <w:rPr>
          <w:rFonts w:ascii="Times New Roman" w:eastAsia="Times New Roman" w:hAnsi="Times New Roman"/>
          <w:color w:val="000000" w:themeColor="text1"/>
          <w:sz w:val="24"/>
          <w:szCs w:val="24"/>
        </w:rPr>
        <w:t>за всяко проведено събитие</w:t>
      </w:r>
      <w:r>
        <w:rPr>
          <w:rFonts w:ascii="Times New Roman" w:eastAsia="Times New Roman" w:hAnsi="Times New Roman"/>
          <w:color w:val="000000" w:themeColor="text1"/>
          <w:sz w:val="24"/>
          <w:szCs w:val="24"/>
        </w:rPr>
        <w:t xml:space="preserve">, като документите и доказателствата, които трябва да се представят пред Управляващия орган, са описани подробно в Приложение </w:t>
      </w:r>
      <w:r>
        <w:rPr>
          <w:rFonts w:ascii="Times New Roman" w:eastAsia="Times New Roman" w:hAnsi="Times New Roman"/>
          <w:color w:val="000000" w:themeColor="text1"/>
          <w:sz w:val="24"/>
          <w:szCs w:val="24"/>
          <w:lang w:val="en-US"/>
        </w:rPr>
        <w:t>XV</w:t>
      </w:r>
      <w:r>
        <w:rPr>
          <w:rFonts w:ascii="Times New Roman" w:eastAsia="Times New Roman" w:hAnsi="Times New Roman"/>
          <w:color w:val="000000" w:themeColor="text1"/>
          <w:sz w:val="24"/>
          <w:szCs w:val="24"/>
        </w:rPr>
        <w:t xml:space="preserve"> УВР-ИКО</w:t>
      </w:r>
      <w:r>
        <w:rPr>
          <w:rFonts w:ascii="Times New Roman" w:eastAsia="Times New Roman" w:hAnsi="Times New Roman"/>
          <w:color w:val="000000" w:themeColor="text1"/>
          <w:sz w:val="24"/>
          <w:szCs w:val="24"/>
          <w:lang w:val="en-US"/>
        </w:rPr>
        <w:t xml:space="preserve"> </w:t>
      </w:r>
      <w:r>
        <w:rPr>
          <w:rFonts w:ascii="Times New Roman" w:eastAsia="Times New Roman" w:hAnsi="Times New Roman"/>
          <w:color w:val="000000" w:themeColor="text1"/>
          <w:sz w:val="24"/>
          <w:szCs w:val="24"/>
        </w:rPr>
        <w:t xml:space="preserve">към Условията за кандидатстване (приложение към административния договор). </w:t>
      </w:r>
      <w:r>
        <w:rPr>
          <w:rFonts w:ascii="Times New Roman" w:hAnsi="Times New Roman" w:cs="Times New Roman"/>
          <w:sz w:val="24"/>
          <w:szCs w:val="24"/>
        </w:rPr>
        <w:t>Назначаването на експертите за провеждане на информационни кампании по Дейност 4 трябва да бъде в съответствие с българското законодателство.</w:t>
      </w:r>
    </w:p>
    <w:p w14:paraId="74528DCF" w14:textId="77777777" w:rsidR="00F62557"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Pr="00740BAA">
        <w:rPr>
          <w:rFonts w:ascii="Times New Roman" w:hAnsi="Times New Roman" w:cs="Times New Roman"/>
          <w:sz w:val="24"/>
          <w:szCs w:val="24"/>
        </w:rPr>
        <w:t xml:space="preserve">Съгласно т.14 от Условията за кандидатстване и Приложение X – ТЕРЕС по процедурата са допустими следните разходи: преки разходи за персонал и </w:t>
      </w:r>
      <w:r w:rsidRPr="00B716A2">
        <w:rPr>
          <w:rFonts w:ascii="Times New Roman" w:hAnsi="Times New Roman" w:cs="Times New Roman"/>
          <w:i/>
          <w:iCs/>
          <w:sz w:val="24"/>
          <w:szCs w:val="24"/>
        </w:rPr>
        <w:t>други преки и непреки разходи</w:t>
      </w:r>
      <w:r w:rsidRPr="00740BAA">
        <w:rPr>
          <w:rFonts w:ascii="Times New Roman" w:hAnsi="Times New Roman" w:cs="Times New Roman"/>
          <w:sz w:val="24"/>
          <w:szCs w:val="24"/>
        </w:rPr>
        <w:t xml:space="preserve"> в размер на 40% от преките разходи за персонал. В рамките на </w:t>
      </w:r>
      <w:r w:rsidRPr="00B716A2">
        <w:rPr>
          <w:rFonts w:ascii="Times New Roman" w:hAnsi="Times New Roman" w:cs="Times New Roman"/>
          <w:i/>
          <w:iCs/>
          <w:sz w:val="24"/>
          <w:szCs w:val="24"/>
        </w:rPr>
        <w:t>другите преки и непреки разходи</w:t>
      </w:r>
      <w:r w:rsidRPr="00BC79F5">
        <w:rPr>
          <w:rFonts w:ascii="Times New Roman" w:hAnsi="Times New Roman" w:cs="Times New Roman"/>
          <w:sz w:val="24"/>
          <w:szCs w:val="24"/>
        </w:rPr>
        <w:t xml:space="preserve"> </w:t>
      </w:r>
      <w:r w:rsidRPr="00B716A2">
        <w:rPr>
          <w:rFonts w:ascii="Times New Roman" w:hAnsi="Times New Roman" w:cs="Times New Roman"/>
          <w:sz w:val="24"/>
          <w:szCs w:val="24"/>
        </w:rPr>
        <w:t>се включват преки разходи, различни от тези за персонал, като напр. за консумативи и материали, за образователни пособия, за транспорт, за входни такси, за услуги, за информираност и публичност на събития</w:t>
      </w:r>
      <w:r w:rsidRPr="00740BAA">
        <w:rPr>
          <w:rFonts w:ascii="Times New Roman" w:hAnsi="Times New Roman" w:cs="Times New Roman"/>
          <w:sz w:val="24"/>
          <w:szCs w:val="24"/>
        </w:rPr>
        <w:t xml:space="preserve">. Разходи за дълготрайни материални и нематериални активи са недопустими по настоящата процедура. В случай че цитираните от Вас разходи попадат в </w:t>
      </w:r>
      <w:r>
        <w:rPr>
          <w:rFonts w:ascii="Times New Roman" w:hAnsi="Times New Roman" w:cs="Times New Roman"/>
          <w:sz w:val="24"/>
          <w:szCs w:val="24"/>
        </w:rPr>
        <w:t>категорията</w:t>
      </w:r>
      <w:r w:rsidRPr="00740BAA">
        <w:rPr>
          <w:rFonts w:ascii="Times New Roman" w:hAnsi="Times New Roman" w:cs="Times New Roman"/>
          <w:sz w:val="24"/>
          <w:szCs w:val="24"/>
        </w:rPr>
        <w:t xml:space="preserve"> </w:t>
      </w:r>
      <w:r w:rsidRPr="00A65867">
        <w:rPr>
          <w:rFonts w:ascii="Times New Roman" w:hAnsi="Times New Roman" w:cs="Times New Roman"/>
          <w:i/>
          <w:iCs/>
          <w:sz w:val="24"/>
          <w:szCs w:val="24"/>
        </w:rPr>
        <w:t>други преки разходи, различни от преките разходи за персонал</w:t>
      </w:r>
      <w:r w:rsidRPr="00740BAA">
        <w:rPr>
          <w:rFonts w:ascii="Times New Roman" w:hAnsi="Times New Roman" w:cs="Times New Roman"/>
          <w:sz w:val="24"/>
          <w:szCs w:val="24"/>
        </w:rPr>
        <w:t>, то същите са допустими</w:t>
      </w:r>
      <w:r>
        <w:rPr>
          <w:rFonts w:ascii="Times New Roman" w:hAnsi="Times New Roman" w:cs="Times New Roman"/>
          <w:sz w:val="24"/>
          <w:szCs w:val="24"/>
        </w:rPr>
        <w:t>.</w:t>
      </w:r>
    </w:p>
    <w:p w14:paraId="1E1744D9" w14:textId="77777777" w:rsidR="00F62557" w:rsidRPr="001D2032" w:rsidRDefault="00F62557" w:rsidP="00F62557">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4. Моля вижте отговора по т. 3 от Вашето запитване и на въпрос 20 от 23.02.2024 г.</w:t>
      </w:r>
    </w:p>
    <w:p w14:paraId="77B51CC0" w14:textId="67F3CD18" w:rsidR="00F62557" w:rsidRDefault="00F62557"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0FF1B5" w14:textId="71B85403"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9B30FF" w14:textId="77777777" w:rsidR="002513D2" w:rsidRPr="004636FA" w:rsidRDefault="002513D2" w:rsidP="002513D2">
      <w:pPr>
        <w:pStyle w:val="Heading2"/>
        <w:numPr>
          <w:ilvl w:val="0"/>
          <w:numId w:val="0"/>
        </w:numPr>
        <w:rPr>
          <w:szCs w:val="24"/>
          <w:lang w:val="bg-BG"/>
        </w:rPr>
      </w:pPr>
      <w:r w:rsidRPr="004636FA">
        <w:rPr>
          <w:szCs w:val="24"/>
          <w:lang w:val="bg-BG"/>
        </w:rPr>
        <w:lastRenderedPageBreak/>
        <w:t>ВЪПРОС 2</w:t>
      </w:r>
      <w:r w:rsidRPr="004636FA">
        <w:rPr>
          <w:szCs w:val="24"/>
          <w:lang w:val="en-US"/>
        </w:rPr>
        <w:t>7</w:t>
      </w:r>
      <w:r w:rsidRPr="004636FA">
        <w:rPr>
          <w:szCs w:val="24"/>
          <w:lang w:val="bg-BG"/>
        </w:rPr>
        <w:t xml:space="preserve"> от </w:t>
      </w:r>
      <w:r w:rsidRPr="004636FA">
        <w:rPr>
          <w:szCs w:val="24"/>
          <w:lang w:val="en-US"/>
        </w:rPr>
        <w:t>16</w:t>
      </w:r>
      <w:r w:rsidRPr="004636FA">
        <w:rPr>
          <w:szCs w:val="24"/>
          <w:lang w:val="bg-BG"/>
        </w:rPr>
        <w:t>.0</w:t>
      </w:r>
      <w:r w:rsidRPr="004636FA">
        <w:rPr>
          <w:szCs w:val="24"/>
          <w:lang w:val="en-US"/>
        </w:rPr>
        <w:t>3</w:t>
      </w:r>
      <w:r w:rsidRPr="004636FA">
        <w:rPr>
          <w:szCs w:val="24"/>
          <w:lang w:val="bg-BG"/>
        </w:rPr>
        <w:t>.2024 г. (Q02</w:t>
      </w:r>
      <w:r w:rsidRPr="004636FA">
        <w:rPr>
          <w:szCs w:val="24"/>
          <w:lang w:val="en-US"/>
        </w:rPr>
        <w:t>7</w:t>
      </w:r>
      <w:r w:rsidRPr="004636FA">
        <w:rPr>
          <w:szCs w:val="24"/>
          <w:lang w:val="bg-BG"/>
        </w:rPr>
        <w:t xml:space="preserve"> постъпил чрез ИСУН):</w:t>
      </w:r>
    </w:p>
    <w:p w14:paraId="5FB3A33E"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На вниманието на</w:t>
      </w:r>
    </w:p>
    <w:p w14:paraId="098A5DFD"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Управляващия орган на</w:t>
      </w:r>
    </w:p>
    <w:p w14:paraId="1C446BEF"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ПРОГРАМА „ОБРАЗОВАНИЕ“ 2021-2027</w:t>
      </w:r>
    </w:p>
    <w:p w14:paraId="07ED6C12"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Въпрос в писмена форма по електронната поща, съгласно чл.26 от ЗУСЕСИФ</w:t>
      </w:r>
    </w:p>
    <w:p w14:paraId="3A57A384"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4F28C28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Здравейте, уважаеми колеги,</w:t>
      </w:r>
    </w:p>
    <w:p w14:paraId="69BBFBD3"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Запознах се подробно с документите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както и с Таблицата „Критерии за оценка“.</w:t>
      </w:r>
    </w:p>
    <w:p w14:paraId="6BB8C9BB"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Както се посочва в първия документ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12), „Компонент 1 включва  „По-слабо развити региони (Северозападен район, Северен централен район, Североизточен район, Югоизточен район, Южен централен район)“. С други думи, в условията за кандидатстване се приема, че сред по-слабо развитите региони са Югоизточен район и Южен централен район.</w:t>
      </w:r>
    </w:p>
    <w:p w14:paraId="2B200358"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В този смисъл поражда неяснота и въпроси критерият за оценка №1 в IV група РЕГИОНАЛНА ПРИОРИТИЗАЦИЯ/ВЪЗДЕЙСТВИЕ НА ПРОЕКТНОТО ПРЕДЛОЖЕНИЕ в Таблица „Критерии за оценка“, според който на проектни предложения, които ще се изпълняват в Югоизточния район, който е един от най-уязвимите в България по редица социално-икономически показатели (с най-висок дял ромско население) и където се намира област Сливен (областта с най-висок дял роми в страната и дял на ромите около 3 пъти по-висок от средния за страната) според данните от Преброяването на населението и жилищния фонд от 2021 г., а също и в Южния централен район (където се намира област Пловдив – областта с най-висок абсолютен брой роми според Преброяването на населението и жилищния фонд от 2021 г.), не е посочено, че могат да се присъждат 10 точки, като в най-добрия случай такива проекти могат да получат 5 точки. Ако тази интерпретация на критерият е вярна, то проекти на образователни институции и партньори от Югоизточният район са необосновано неравнопоставени.</w:t>
      </w:r>
    </w:p>
    <w:p w14:paraId="062D1CEA"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Ето защо се обръщам към Вас с молба за разяснение чрез отговори на следните въпроси:</w:t>
      </w:r>
    </w:p>
    <w:p w14:paraId="0BBAFD9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1.</w:t>
      </w:r>
      <w:r w:rsidRPr="004636FA">
        <w:rPr>
          <w:rFonts w:ascii="Times New Roman" w:hAnsi="Times New Roman" w:cs="Times New Roman"/>
          <w:sz w:val="24"/>
          <w:szCs w:val="24"/>
          <w:lang w:eastAsia="en-GB"/>
        </w:rPr>
        <w:tab/>
        <w:t xml:space="preserve">Условията на програмата предвиждат ли възможност проектно предложение по Компонент 1 от Югоизточен район, както и в Южен централен район, които са определени като „По-слабо развити региони“ заедно със Северозападен район, Северен централен район, Североизточен район, да получи 10 точки по критерий за оценка №1 в </w:t>
      </w:r>
      <w:r w:rsidRPr="004636FA">
        <w:rPr>
          <w:rFonts w:ascii="Times New Roman" w:hAnsi="Times New Roman" w:cs="Times New Roman"/>
          <w:sz w:val="24"/>
          <w:szCs w:val="24"/>
          <w:lang w:eastAsia="en-GB"/>
        </w:rPr>
        <w:lastRenderedPageBreak/>
        <w:t>IV група РЕГИОНАЛНА ПРИОРИТИЗАЦИЯ/ВЪЗДЕЙСТВИЕ НА ПРОЕКТНОТО ПРЕДЛОЖЕНИЕ?</w:t>
      </w:r>
    </w:p>
    <w:p w14:paraId="1F9FA017"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2.</w:t>
      </w:r>
      <w:r w:rsidRPr="004636FA">
        <w:rPr>
          <w:rFonts w:ascii="Times New Roman" w:hAnsi="Times New Roman" w:cs="Times New Roman"/>
          <w:sz w:val="24"/>
          <w:szCs w:val="24"/>
          <w:lang w:eastAsia="en-GB"/>
        </w:rPr>
        <w:tab/>
        <w:t>Тъй като в условията за кандидатстване няма индикации за различно третиране на Югоизточния район и Южния централен район от останалите райони в Компонент 1, допусната ли е техническа грешка, като в Таблица „Критерии за оценка“ критерият за оценка №1 в IV група РЕГИОНАЛНА ПРИОРИТИЗАЦИЯ/ВЪЗДЕЙСТВИЕ НА ПРОЕКТНОТО ПРЕДЛОЖЕНИЕ не включва присъждане на 10 точки за проектно предложение, което ще се изпълнява на  територията на Югоизточен район и/или Южен централен район.</w:t>
      </w:r>
    </w:p>
    <w:p w14:paraId="49CD4D19"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3.</w:t>
      </w:r>
      <w:r w:rsidRPr="004636FA">
        <w:rPr>
          <w:rFonts w:ascii="Times New Roman" w:hAnsi="Times New Roman" w:cs="Times New Roman"/>
          <w:sz w:val="24"/>
          <w:szCs w:val="24"/>
          <w:lang w:eastAsia="en-GB"/>
        </w:rPr>
        <w:tab/>
        <w:t>За формулировката „Проектното предложение ще се изпълнява… на територията/само на територията/едновременно на територията…“ в критерий за оценка №1 в IV група РЕГИОНАЛНА ПРИОРИТИЗАЦИЯ/ВЪЗДЕЙСТВИЕ НА ПРОЕКТНОТО ПРЕДЛОЖЕНИЕ от Таблица „Критерии за оценка“, валидна ли е дефиницията 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(стр. 18), според която „Мястото на изпълнение на проектното предложение се определя от мястото на регистрация на включените образователни институции - детски градини/училища“, или може да се приеме, че този критерии се прилага и ако фактическата реализация на дейности, независимо от мястото на регистрация на включените образователни институции, е на територията на съответните планови региони.</w:t>
      </w:r>
    </w:p>
    <w:p w14:paraId="6413A181" w14:textId="77777777" w:rsidR="002513D2" w:rsidRPr="004636FA" w:rsidRDefault="002513D2" w:rsidP="002513D2">
      <w:pPr>
        <w:jc w:val="both"/>
        <w:rPr>
          <w:rFonts w:ascii="Times New Roman" w:hAnsi="Times New Roman" w:cs="Times New Roman"/>
          <w:sz w:val="24"/>
          <w:szCs w:val="24"/>
          <w:lang w:eastAsia="en-GB"/>
        </w:rPr>
      </w:pPr>
      <w:r w:rsidRPr="004636FA">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p>
    <w:p w14:paraId="6027C181"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037646D"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Условията за кандидатстване по процедурата, </w:t>
      </w:r>
      <w:r>
        <w:rPr>
          <w:rFonts w:ascii="Times New Roman" w:hAnsi="Times New Roman" w:cs="Times New Roman"/>
          <w:sz w:val="24"/>
          <w:szCs w:val="24"/>
          <w:lang w:val="en-US"/>
        </w:rPr>
        <w:t xml:space="preserve"> </w:t>
      </w:r>
      <w:r>
        <w:rPr>
          <w:rFonts w:ascii="Times New Roman" w:hAnsi="Times New Roman" w:cs="Times New Roman"/>
          <w:sz w:val="24"/>
          <w:szCs w:val="24"/>
        </w:rPr>
        <w:t>вкл. м</w:t>
      </w:r>
      <w:r w:rsidRPr="002863B9">
        <w:rPr>
          <w:rFonts w:ascii="Times New Roman" w:hAnsi="Times New Roman" w:cs="Times New Roman"/>
          <w:sz w:val="24"/>
          <w:szCs w:val="24"/>
        </w:rPr>
        <w:t>етодологията за оценка на проектни предложения по процедурата</w:t>
      </w:r>
      <w:r>
        <w:rPr>
          <w:rFonts w:ascii="Times New Roman" w:hAnsi="Times New Roman" w:cs="Times New Roman"/>
          <w:sz w:val="24"/>
          <w:szCs w:val="24"/>
        </w:rPr>
        <w:t>,</w:t>
      </w:r>
      <w:r w:rsidRPr="002863B9">
        <w:rPr>
          <w:rFonts w:ascii="Times New Roman" w:hAnsi="Times New Roman" w:cs="Times New Roman"/>
          <w:sz w:val="24"/>
          <w:szCs w:val="24"/>
        </w:rPr>
        <w:t xml:space="preserve"> са </w:t>
      </w:r>
      <w:r>
        <w:rPr>
          <w:rFonts w:ascii="Times New Roman" w:hAnsi="Times New Roman" w:cs="Times New Roman"/>
          <w:sz w:val="24"/>
          <w:szCs w:val="24"/>
        </w:rPr>
        <w:t>разработени в съответствие с</w:t>
      </w:r>
      <w:r w:rsidRPr="002863B9">
        <w:rPr>
          <w:rFonts w:ascii="Times New Roman" w:hAnsi="Times New Roman" w:cs="Times New Roman"/>
          <w:sz w:val="24"/>
          <w:szCs w:val="24"/>
        </w:rPr>
        <w:t xml:space="preserve"> одобрените</w:t>
      </w:r>
      <w:r>
        <w:rPr>
          <w:rFonts w:ascii="Times New Roman" w:hAnsi="Times New Roman" w:cs="Times New Roman"/>
          <w:sz w:val="24"/>
          <w:szCs w:val="24"/>
        </w:rPr>
        <w:t xml:space="preserve"> от </w:t>
      </w:r>
      <w:r w:rsidRPr="002863B9">
        <w:rPr>
          <w:rFonts w:ascii="Times New Roman" w:hAnsi="Times New Roman" w:cs="Times New Roman"/>
          <w:sz w:val="24"/>
          <w:szCs w:val="24"/>
        </w:rPr>
        <w:t xml:space="preserve">Комитета за наблюдение на Програма „Образование“ Методология и критерии за подбор на операция „Утвърждаване на интеркултурното образование чрез култура, наука и спорт“ </w:t>
      </w:r>
      <w:r>
        <w:rPr>
          <w:rFonts w:ascii="Times New Roman" w:hAnsi="Times New Roman" w:cs="Times New Roman"/>
          <w:sz w:val="24"/>
          <w:szCs w:val="24"/>
        </w:rPr>
        <w:t>(на първото заседание 28.04.2023 г. и писмена процедура от декември 2023 г.). В т. 8. „</w:t>
      </w:r>
      <w:r w:rsidRPr="00A45187">
        <w:rPr>
          <w:rFonts w:ascii="Times New Roman" w:hAnsi="Times New Roman" w:cs="Times New Roman"/>
          <w:sz w:val="24"/>
          <w:szCs w:val="24"/>
        </w:rPr>
        <w:t>Общ размер на безвъзмездната финансова помощ по процедурата</w:t>
      </w:r>
      <w:r>
        <w:rPr>
          <w:rFonts w:ascii="Times New Roman" w:hAnsi="Times New Roman" w:cs="Times New Roman"/>
          <w:sz w:val="24"/>
          <w:szCs w:val="24"/>
        </w:rPr>
        <w:t xml:space="preserve">“ от Условията за кандидатстване, в бележка под линия </w:t>
      </w:r>
      <w:r w:rsidRPr="00FD78EF">
        <w:rPr>
          <w:rFonts w:ascii="Times New Roman" w:hAnsi="Times New Roman" w:cs="Times New Roman"/>
          <w:sz w:val="24"/>
          <w:szCs w:val="24"/>
        </w:rPr>
        <w:t xml:space="preserve">№ </w:t>
      </w:r>
      <w:r>
        <w:rPr>
          <w:rFonts w:ascii="Times New Roman" w:hAnsi="Times New Roman" w:cs="Times New Roman"/>
          <w:sz w:val="24"/>
          <w:szCs w:val="24"/>
        </w:rPr>
        <w:t>15, изрично е посочено:</w:t>
      </w:r>
    </w:p>
    <w:p w14:paraId="18149F63" w14:textId="77777777" w:rsidR="002513D2" w:rsidRPr="009F1D09"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8A1EA5">
        <w:rPr>
          <w:rFonts w:ascii="Times New Roman" w:hAnsi="Times New Roman" w:cs="Times New Roman"/>
          <w:b/>
          <w:bCs/>
          <w:i/>
          <w:iCs/>
          <w:sz w:val="24"/>
          <w:szCs w:val="24"/>
        </w:rPr>
        <w:t>Съгласно поет ангажимент в Споразумението за партньорство 2021-2027 г</w:t>
      </w:r>
      <w:r w:rsidRPr="00D549A2">
        <w:rPr>
          <w:rFonts w:ascii="Times New Roman" w:hAnsi="Times New Roman" w:cs="Times New Roman"/>
          <w:i/>
          <w:iCs/>
          <w:sz w:val="24"/>
          <w:szCs w:val="24"/>
        </w:rPr>
        <w:t xml:space="preserve">., одобрено от ЕК </w:t>
      </w:r>
      <w:hyperlink r:id="rId10" w:history="1">
        <w:r w:rsidRPr="00406A0E">
          <w:rPr>
            <w:rStyle w:val="Hyperlink"/>
            <w:rFonts w:ascii="Times New Roman" w:hAnsi="Times New Roman" w:cs="Times New Roman"/>
            <w:i/>
            <w:iCs/>
            <w:sz w:val="24"/>
            <w:szCs w:val="24"/>
          </w:rPr>
          <w:t>https://eufunds.bg/bg/taxonomy/term/867</w:t>
        </w:r>
      </w:hyperlink>
      <w:r w:rsidRPr="00D549A2">
        <w:rPr>
          <w:rFonts w:ascii="Times New Roman" w:hAnsi="Times New Roman" w:cs="Times New Roman"/>
          <w:i/>
          <w:iCs/>
          <w:sz w:val="24"/>
          <w:szCs w:val="24"/>
        </w:rPr>
        <w:t xml:space="preserve">, </w:t>
      </w:r>
      <w:r w:rsidRPr="00D549A2">
        <w:rPr>
          <w:rFonts w:ascii="Times New Roman" w:hAnsi="Times New Roman" w:cs="Times New Roman"/>
          <w:i/>
          <w:iCs/>
          <w:sz w:val="24"/>
          <w:szCs w:val="24"/>
          <w:u w:val="single"/>
        </w:rPr>
        <w:t xml:space="preserve">минимум 50% от средствата за категория район По-слабо развити региони </w:t>
      </w:r>
      <w:r w:rsidRPr="00D549A2">
        <w:rPr>
          <w:rFonts w:ascii="Times New Roman" w:hAnsi="Times New Roman" w:cs="Times New Roman"/>
          <w:i/>
          <w:iCs/>
          <w:sz w:val="24"/>
          <w:szCs w:val="24"/>
        </w:rPr>
        <w:t xml:space="preserve">(Северозападен район, Северен централен район, Североизточен район, Югоизточен район, Южен централен район) </w:t>
      </w:r>
      <w:r w:rsidRPr="00D549A2">
        <w:rPr>
          <w:rFonts w:ascii="Times New Roman" w:hAnsi="Times New Roman" w:cs="Times New Roman"/>
          <w:i/>
          <w:iCs/>
          <w:sz w:val="24"/>
          <w:szCs w:val="24"/>
          <w:u w:val="single"/>
        </w:rPr>
        <w:t>следва да са насочени към Северозападен район, Северен централен район, Североизточен район</w:t>
      </w:r>
      <w:r w:rsidRPr="00D549A2">
        <w:rPr>
          <w:rFonts w:ascii="Times New Roman" w:hAnsi="Times New Roman" w:cs="Times New Roman"/>
          <w:i/>
          <w:iCs/>
          <w:sz w:val="24"/>
          <w:szCs w:val="24"/>
        </w:rPr>
        <w:t>, и минимум 36% от средствата за категория регион Регион в преход (Югозападен район) следва да са насочени извън област София-град.</w:t>
      </w:r>
      <w:r>
        <w:rPr>
          <w:rFonts w:ascii="Times New Roman" w:hAnsi="Times New Roman" w:cs="Times New Roman"/>
          <w:i/>
          <w:iCs/>
          <w:sz w:val="24"/>
          <w:szCs w:val="24"/>
        </w:rPr>
        <w:t>“</w:t>
      </w:r>
    </w:p>
    <w:p w14:paraId="6A33611E"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по </w:t>
      </w:r>
      <w:r w:rsidRPr="0078180B">
        <w:rPr>
          <w:rFonts w:ascii="Times New Roman" w:hAnsi="Times New Roman" w:cs="Times New Roman"/>
          <w:sz w:val="24"/>
          <w:szCs w:val="24"/>
        </w:rPr>
        <w:t>критерий</w:t>
      </w:r>
      <w:r>
        <w:rPr>
          <w:rFonts w:ascii="Times New Roman" w:hAnsi="Times New Roman" w:cs="Times New Roman"/>
          <w:sz w:val="24"/>
          <w:szCs w:val="24"/>
        </w:rPr>
        <w:t xml:space="preserve"> № 4 „</w:t>
      </w:r>
      <w:r>
        <w:rPr>
          <w:rFonts w:ascii="Times New Roman" w:hAnsi="Times New Roman" w:cs="Times New Roman"/>
          <w:sz w:val="24"/>
          <w:szCs w:val="24"/>
          <w:lang w:eastAsia="en-GB"/>
        </w:rPr>
        <w:t>Р</w:t>
      </w:r>
      <w:r w:rsidRPr="004636FA">
        <w:rPr>
          <w:rFonts w:ascii="Times New Roman" w:hAnsi="Times New Roman" w:cs="Times New Roman"/>
          <w:sz w:val="24"/>
          <w:szCs w:val="24"/>
          <w:lang w:eastAsia="en-GB"/>
        </w:rPr>
        <w:t>егионална приоритизация/въздействие на проектното предложение</w:t>
      </w:r>
      <w:r>
        <w:rPr>
          <w:rFonts w:ascii="Times New Roman" w:hAnsi="Times New Roman" w:cs="Times New Roman"/>
          <w:sz w:val="24"/>
          <w:szCs w:val="24"/>
          <w:lang w:eastAsia="en-GB"/>
        </w:rPr>
        <w:t xml:space="preserve">“ </w:t>
      </w:r>
      <w:r>
        <w:rPr>
          <w:rFonts w:ascii="Times New Roman" w:hAnsi="Times New Roman" w:cs="Times New Roman"/>
          <w:sz w:val="24"/>
          <w:szCs w:val="24"/>
        </w:rPr>
        <w:t>от критериите за техническа и финансова оценка</w:t>
      </w:r>
      <w:r w:rsidRPr="0078180B">
        <w:rPr>
          <w:rFonts w:ascii="Times New Roman" w:hAnsi="Times New Roman" w:cs="Times New Roman"/>
          <w:sz w:val="24"/>
          <w:szCs w:val="24"/>
        </w:rPr>
        <w:t xml:space="preserve"> </w:t>
      </w:r>
      <w:r w:rsidRPr="0078180B">
        <w:rPr>
          <w:rFonts w:ascii="Times New Roman" w:hAnsi="Times New Roman" w:cs="Times New Roman"/>
          <w:sz w:val="24"/>
          <w:szCs w:val="24"/>
          <w:u w:val="single"/>
        </w:rPr>
        <w:t>не</w:t>
      </w:r>
      <w:r w:rsidRPr="0078180B">
        <w:rPr>
          <w:rFonts w:ascii="Times New Roman" w:hAnsi="Times New Roman" w:cs="Times New Roman"/>
          <w:sz w:val="24"/>
          <w:szCs w:val="24"/>
        </w:rPr>
        <w:t xml:space="preserve"> се предвижда присъждане на 10 т. за проектни предложения, които ще се изпълняват само на територията на Югоизточен район и/или Южен централен район </w:t>
      </w:r>
      <w:r>
        <w:rPr>
          <w:rFonts w:ascii="Times New Roman" w:hAnsi="Times New Roman" w:cs="Times New Roman"/>
          <w:sz w:val="24"/>
          <w:szCs w:val="24"/>
        </w:rPr>
        <w:t>(</w:t>
      </w:r>
      <w:r w:rsidRPr="00716E0F">
        <w:rPr>
          <w:rFonts w:ascii="Times New Roman" w:hAnsi="Times New Roman" w:cs="Times New Roman"/>
          <w:i/>
          <w:iCs/>
          <w:sz w:val="24"/>
          <w:szCs w:val="24"/>
        </w:rPr>
        <w:t>за Компонент 1</w:t>
      </w:r>
      <w:r>
        <w:rPr>
          <w:rFonts w:ascii="Times New Roman" w:hAnsi="Times New Roman" w:cs="Times New Roman"/>
          <w:sz w:val="24"/>
          <w:szCs w:val="24"/>
        </w:rPr>
        <w:t>)</w:t>
      </w:r>
      <w:r w:rsidRPr="0078180B">
        <w:rPr>
          <w:rFonts w:ascii="Times New Roman" w:hAnsi="Times New Roman" w:cs="Times New Roman"/>
          <w:sz w:val="24"/>
          <w:szCs w:val="24"/>
        </w:rPr>
        <w:t xml:space="preserve">. </w:t>
      </w:r>
    </w:p>
    <w:p w14:paraId="5021B907"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Няма допусната техническа грешка във формулировката на </w:t>
      </w:r>
      <w:r w:rsidRPr="00BC4561">
        <w:rPr>
          <w:rFonts w:ascii="Times New Roman" w:hAnsi="Times New Roman" w:cs="Times New Roman"/>
          <w:sz w:val="24"/>
          <w:szCs w:val="24"/>
        </w:rPr>
        <w:t xml:space="preserve">критерий </w:t>
      </w:r>
      <w:r>
        <w:rPr>
          <w:rFonts w:ascii="Times New Roman" w:hAnsi="Times New Roman" w:cs="Times New Roman"/>
          <w:sz w:val="24"/>
          <w:szCs w:val="24"/>
        </w:rPr>
        <w:t xml:space="preserve">№ </w:t>
      </w:r>
      <w:r w:rsidRPr="00BC4561">
        <w:rPr>
          <w:rFonts w:ascii="Times New Roman" w:hAnsi="Times New Roman" w:cs="Times New Roman"/>
          <w:sz w:val="24"/>
          <w:szCs w:val="24"/>
        </w:rPr>
        <w:t xml:space="preserve">4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 xml:space="preserve">техническа и </w:t>
      </w:r>
      <w:r w:rsidRPr="00BC4561">
        <w:rPr>
          <w:rFonts w:ascii="Times New Roman" w:hAnsi="Times New Roman" w:cs="Times New Roman"/>
          <w:sz w:val="24"/>
          <w:szCs w:val="24"/>
        </w:rPr>
        <w:lastRenderedPageBreak/>
        <w:t>финансова оценка</w:t>
      </w:r>
      <w:r>
        <w:rPr>
          <w:rFonts w:ascii="Times New Roman" w:hAnsi="Times New Roman" w:cs="Times New Roman"/>
          <w:sz w:val="24"/>
          <w:szCs w:val="24"/>
        </w:rPr>
        <w:t xml:space="preserve"> от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w:t>
      </w:r>
    </w:p>
    <w:p w14:paraId="38C4286C" w14:textId="77777777" w:rsidR="002513D2" w:rsidRPr="002863B9" w:rsidRDefault="002513D2" w:rsidP="002513D2">
      <w:pPr>
        <w:spacing w:before="120" w:after="120" w:line="240" w:lineRule="auto"/>
        <w:jc w:val="both"/>
        <w:rPr>
          <w:rFonts w:ascii="Times New Roman" w:hAnsi="Times New Roman" w:cs="Times New Roman"/>
          <w:sz w:val="24"/>
          <w:szCs w:val="24"/>
          <w:lang w:val="en-US"/>
        </w:rPr>
      </w:pPr>
      <w:r w:rsidRPr="00590375">
        <w:rPr>
          <w:rFonts w:ascii="Times New Roman" w:hAnsi="Times New Roman" w:cs="Times New Roman"/>
          <w:sz w:val="24"/>
          <w:szCs w:val="24"/>
          <w:lang w:val="en-US"/>
        </w:rPr>
        <w:t xml:space="preserve">3. </w:t>
      </w:r>
      <w:r>
        <w:rPr>
          <w:rFonts w:ascii="Times New Roman" w:hAnsi="Times New Roman" w:cs="Times New Roman"/>
          <w:sz w:val="24"/>
          <w:szCs w:val="24"/>
        </w:rPr>
        <w:t xml:space="preserve">Съгласно </w:t>
      </w:r>
      <w:r w:rsidRPr="00BC4561">
        <w:rPr>
          <w:rFonts w:ascii="Times New Roman" w:hAnsi="Times New Roman" w:cs="Times New Roman"/>
          <w:sz w:val="24"/>
          <w:szCs w:val="24"/>
        </w:rPr>
        <w:t>Методологията и критерии за оценка на проектно предложение по процедура</w:t>
      </w:r>
      <w:r>
        <w:rPr>
          <w:rFonts w:ascii="Times New Roman" w:hAnsi="Times New Roman" w:cs="Times New Roman"/>
          <w:sz w:val="24"/>
          <w:szCs w:val="24"/>
        </w:rPr>
        <w:t>та (</w:t>
      </w:r>
      <w:r w:rsidRPr="0031024A">
        <w:rPr>
          <w:rFonts w:ascii="Times New Roman" w:hAnsi="Times New Roman" w:cs="Times New Roman"/>
          <w:sz w:val="24"/>
          <w:szCs w:val="24"/>
        </w:rPr>
        <w:t>Приложение IX</w:t>
      </w:r>
      <w:r>
        <w:rPr>
          <w:rFonts w:ascii="Times New Roman" w:hAnsi="Times New Roman" w:cs="Times New Roman"/>
          <w:sz w:val="24"/>
          <w:szCs w:val="24"/>
        </w:rPr>
        <w:t xml:space="preserve"> към Условията за кандидатстване), източникът на информация за проверката по критерий № 4</w:t>
      </w:r>
      <w:r w:rsidRPr="00BC4561">
        <w:rPr>
          <w:rFonts w:ascii="Times New Roman" w:hAnsi="Times New Roman" w:cs="Times New Roman"/>
          <w:sz w:val="24"/>
          <w:szCs w:val="24"/>
        </w:rPr>
        <w:t xml:space="preserve"> </w:t>
      </w:r>
      <w:r>
        <w:rPr>
          <w:rFonts w:ascii="Times New Roman" w:hAnsi="Times New Roman" w:cs="Times New Roman"/>
          <w:sz w:val="24"/>
          <w:szCs w:val="24"/>
        </w:rPr>
        <w:t>„</w:t>
      </w:r>
      <w:r w:rsidRPr="00BC4561">
        <w:rPr>
          <w:rFonts w:ascii="Times New Roman" w:hAnsi="Times New Roman" w:cs="Times New Roman"/>
          <w:sz w:val="24"/>
          <w:szCs w:val="24"/>
        </w:rPr>
        <w:t>Регионална приоритизация/въздействие на проектното предложение</w:t>
      </w:r>
      <w:r>
        <w:rPr>
          <w:rFonts w:ascii="Times New Roman" w:hAnsi="Times New Roman" w:cs="Times New Roman"/>
          <w:sz w:val="24"/>
          <w:szCs w:val="24"/>
        </w:rPr>
        <w:t xml:space="preserve">“ от критериите за </w:t>
      </w:r>
      <w:r w:rsidRPr="00BC4561">
        <w:rPr>
          <w:rFonts w:ascii="Times New Roman" w:hAnsi="Times New Roman" w:cs="Times New Roman"/>
          <w:sz w:val="24"/>
          <w:szCs w:val="24"/>
        </w:rPr>
        <w:t>техническа и финансова оценка</w:t>
      </w:r>
      <w:r>
        <w:rPr>
          <w:rFonts w:ascii="Times New Roman" w:hAnsi="Times New Roman" w:cs="Times New Roman"/>
          <w:sz w:val="24"/>
          <w:szCs w:val="24"/>
        </w:rPr>
        <w:t xml:space="preserve"> е </w:t>
      </w:r>
      <w:r w:rsidRPr="00A950E6">
        <w:rPr>
          <w:rFonts w:ascii="Times New Roman" w:hAnsi="Times New Roman" w:cs="Times New Roman"/>
          <w:sz w:val="24"/>
          <w:szCs w:val="24"/>
        </w:rPr>
        <w:t>„</w:t>
      </w:r>
      <w:r w:rsidRPr="00E10FFF">
        <w:rPr>
          <w:rFonts w:ascii="Times New Roman" w:hAnsi="Times New Roman" w:cs="Times New Roman"/>
          <w:sz w:val="24"/>
          <w:szCs w:val="24"/>
          <w:lang w:val="en-US"/>
        </w:rPr>
        <w:t xml:space="preserve">Формуляр за кандидатстване, секция „Основни данни“, </w:t>
      </w:r>
      <w:r w:rsidRPr="008A1EA5">
        <w:rPr>
          <w:rFonts w:ascii="Times New Roman" w:hAnsi="Times New Roman" w:cs="Times New Roman"/>
          <w:b/>
          <w:bCs/>
          <w:sz w:val="24"/>
          <w:szCs w:val="24"/>
          <w:lang w:val="en-US"/>
        </w:rPr>
        <w:t>поле Местонахождение (Място на изпълнение на проекта)</w:t>
      </w:r>
      <w:r w:rsidRPr="00E10FFF">
        <w:rPr>
          <w:rFonts w:ascii="Times New Roman" w:hAnsi="Times New Roman" w:cs="Times New Roman"/>
          <w:sz w:val="24"/>
          <w:szCs w:val="24"/>
          <w:lang w:val="en-US"/>
        </w:rPr>
        <w:t>,  секция „Бюджет“ и Декларация за партньорство</w:t>
      </w:r>
      <w:r w:rsidRPr="00E10FFF">
        <w:rPr>
          <w:rFonts w:ascii="Times New Roman" w:hAnsi="Times New Roman" w:cs="Times New Roman"/>
          <w:sz w:val="24"/>
          <w:szCs w:val="24"/>
        </w:rPr>
        <w:t>“</w:t>
      </w:r>
      <w:r w:rsidRPr="00E10FFF">
        <w:rPr>
          <w:rFonts w:ascii="Times New Roman" w:hAnsi="Times New Roman" w:cs="Times New Roman"/>
          <w:sz w:val="24"/>
          <w:szCs w:val="24"/>
          <w:lang w:val="en-US"/>
        </w:rPr>
        <w:t>.</w:t>
      </w:r>
      <w:r w:rsidRPr="00A950E6">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w:t>
      </w:r>
      <w:r w:rsidRPr="007C6383">
        <w:rPr>
          <w:rFonts w:ascii="Times New Roman" w:hAnsi="Times New Roman" w:cs="Times New Roman"/>
          <w:sz w:val="24"/>
          <w:szCs w:val="24"/>
        </w:rPr>
        <w:t>т.11.1</w:t>
      </w:r>
      <w:r>
        <w:rPr>
          <w:rFonts w:ascii="Times New Roman" w:hAnsi="Times New Roman" w:cs="Times New Roman"/>
          <w:sz w:val="24"/>
          <w:szCs w:val="24"/>
        </w:rPr>
        <w:t>. „</w:t>
      </w:r>
      <w:r w:rsidRPr="007C6383">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xml:space="preserve">“, </w:t>
      </w:r>
      <w:r w:rsidRPr="00792DE8">
        <w:rPr>
          <w:rFonts w:ascii="Times New Roman" w:hAnsi="Times New Roman" w:cs="Times New Roman"/>
          <w:sz w:val="24"/>
          <w:szCs w:val="24"/>
        </w:rPr>
        <w:t xml:space="preserve">раздел „Място на изпълнение на проектното предложение“ </w:t>
      </w:r>
      <w:r w:rsidRPr="007C6383">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изрично е посочено, че:</w:t>
      </w:r>
      <w:r w:rsidRPr="002863B9">
        <w:t xml:space="preserve"> </w:t>
      </w:r>
      <w:r>
        <w:t>„</w:t>
      </w:r>
      <w:r w:rsidRPr="002863B9">
        <w:rPr>
          <w:rFonts w:ascii="Times New Roman" w:hAnsi="Times New Roman" w:cs="Times New Roman"/>
          <w:i/>
          <w:iCs/>
          <w:sz w:val="24"/>
          <w:szCs w:val="24"/>
        </w:rPr>
        <w:t>Кандидатите следва да имат предвид, че мястото на изпълнение на проектното предложение по процедурата е на територията на само един компонент. Това обстоятелство е критерий за допустимост. Проверката се прави в регистрите на МОН, на БУЛСТАТ и/или ТРРЮЛНЦ</w:t>
      </w:r>
      <w:r w:rsidRPr="002863B9">
        <w:rPr>
          <w:rFonts w:ascii="Times New Roman" w:hAnsi="Times New Roman" w:cs="Times New Roman"/>
          <w:sz w:val="24"/>
          <w:szCs w:val="24"/>
        </w:rPr>
        <w:t>.</w:t>
      </w:r>
      <w:r>
        <w:rPr>
          <w:rFonts w:ascii="Times New Roman" w:hAnsi="Times New Roman" w:cs="Times New Roman"/>
          <w:sz w:val="24"/>
          <w:szCs w:val="24"/>
        </w:rPr>
        <w:t>“</w:t>
      </w:r>
    </w:p>
    <w:p w14:paraId="584F79C5" w14:textId="77777777" w:rsidR="002513D2" w:rsidRDefault="002513D2" w:rsidP="002513D2">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7C6383">
        <w:rPr>
          <w:rFonts w:ascii="Times New Roman" w:hAnsi="Times New Roman" w:cs="Times New Roman"/>
          <w:i/>
          <w:iCs/>
          <w:sz w:val="24"/>
          <w:szCs w:val="24"/>
        </w:rPr>
        <w:t>!!! Мястото на изпълнение на проектното предложение се определя от мястото на регистрация на включените образователни институции - детски градини/училища.“</w:t>
      </w:r>
    </w:p>
    <w:p w14:paraId="7BFF5FCB" w14:textId="77777777" w:rsidR="002513D2" w:rsidRPr="002863B9"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изискването в Условията за кандидатстване за място на изпълнение на проекта се отнася и за критерий № 4</w:t>
      </w:r>
      <w:r w:rsidRPr="002863B9">
        <w:rPr>
          <w:rFonts w:ascii="Times New Roman" w:hAnsi="Times New Roman" w:cs="Times New Roman"/>
          <w:sz w:val="24"/>
          <w:szCs w:val="24"/>
        </w:rPr>
        <w:t xml:space="preserve"> </w:t>
      </w:r>
      <w:r>
        <w:rPr>
          <w:rFonts w:ascii="Times New Roman" w:hAnsi="Times New Roman" w:cs="Times New Roman"/>
          <w:sz w:val="24"/>
          <w:szCs w:val="24"/>
        </w:rPr>
        <w:t>„Р</w:t>
      </w:r>
      <w:r w:rsidRPr="002863B9">
        <w:rPr>
          <w:rFonts w:ascii="Times New Roman" w:hAnsi="Times New Roman" w:cs="Times New Roman"/>
          <w:sz w:val="24"/>
          <w:szCs w:val="24"/>
        </w:rPr>
        <w:t>егионална приоритизация/въздействие на проектното предложение</w:t>
      </w:r>
      <w:r>
        <w:rPr>
          <w:rFonts w:ascii="Times New Roman" w:hAnsi="Times New Roman" w:cs="Times New Roman"/>
          <w:sz w:val="24"/>
          <w:szCs w:val="24"/>
        </w:rPr>
        <w:t xml:space="preserve">“  на таблицата за техническа и финансова оценка на проектно предложение –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p>
    <w:p w14:paraId="0F0AD7CD"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E057A10"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8</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8</w:t>
      </w:r>
      <w:r w:rsidRPr="004636FA">
        <w:rPr>
          <w:szCs w:val="24"/>
          <w:lang w:val="bg-BG"/>
        </w:rPr>
        <w:t xml:space="preserve"> постъпил чрез ИСУН):</w:t>
      </w:r>
    </w:p>
    <w:p w14:paraId="23288032"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Здравейте,</w:t>
      </w:r>
    </w:p>
    <w:p w14:paraId="63CAC379"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В случай на читалище - партньор, как се доказва опит в сходни/идентични дейности? Достатъчна ли е информацията, съдържаща се в Регистъра на народните читалища? Ако читалището не е изпълнявало дейности, включващи деца, чийто майчин език не е български (поради липсата на такива деца в съответното населено място) ще се счита ли, че разполага с необходимия опит ако е изпълнявало дейности като беседи, занимания по интереси, фестивали и други дейности с деца?</w:t>
      </w:r>
    </w:p>
    <w:p w14:paraId="74B9D378" w14:textId="77777777" w:rsidR="002513D2" w:rsidRPr="004D358D" w:rsidRDefault="002513D2" w:rsidP="002513D2">
      <w:pPr>
        <w:jc w:val="both"/>
        <w:rPr>
          <w:rFonts w:ascii="Times New Roman" w:hAnsi="Times New Roman" w:cs="Times New Roman"/>
          <w:sz w:val="24"/>
          <w:szCs w:val="24"/>
          <w:lang w:eastAsia="en-GB"/>
        </w:rPr>
      </w:pPr>
      <w:r w:rsidRPr="004D358D">
        <w:rPr>
          <w:rFonts w:ascii="Times New Roman" w:hAnsi="Times New Roman" w:cs="Times New Roman"/>
          <w:sz w:val="24"/>
          <w:szCs w:val="24"/>
          <w:lang w:eastAsia="en-GB"/>
        </w:rPr>
        <w:t>Благодаря Ви!</w:t>
      </w:r>
    </w:p>
    <w:p w14:paraId="17F28C9F" w14:textId="77777777" w:rsidR="002513D2" w:rsidRPr="003778D5" w:rsidRDefault="002513D2" w:rsidP="002513D2">
      <w:pPr>
        <w:spacing w:before="120" w:after="120" w:line="240" w:lineRule="auto"/>
        <w:jc w:val="both"/>
        <w:rPr>
          <w:rFonts w:ascii="Times New Roman" w:hAnsi="Times New Roman" w:cs="Times New Roman"/>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F096423"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D22E23">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4E7A8C">
        <w:rPr>
          <w:rFonts w:ascii="Times New Roman" w:hAnsi="Times New Roman" w:cs="Times New Roman"/>
          <w:i/>
          <w:iCs/>
          <w:sz w:val="24"/>
          <w:szCs w:val="24"/>
        </w:rPr>
        <w:t xml:space="preserve">В случай, че в проектното предложение </w:t>
      </w:r>
      <w:r w:rsidRPr="004E7A8C">
        <w:rPr>
          <w:rFonts w:ascii="Times New Roman" w:hAnsi="Times New Roman" w:cs="Times New Roman"/>
          <w:b/>
          <w:bCs/>
          <w:i/>
          <w:iCs/>
          <w:sz w:val="24"/>
          <w:szCs w:val="24"/>
        </w:rPr>
        <w:t>участва</w:t>
      </w:r>
      <w:r w:rsidRPr="004E7A8C">
        <w:rPr>
          <w:rFonts w:ascii="Times New Roman" w:hAnsi="Times New Roman" w:cs="Times New Roman"/>
          <w:i/>
          <w:iCs/>
          <w:sz w:val="24"/>
          <w:szCs w:val="24"/>
        </w:rPr>
        <w:t xml:space="preserve"> ЮЛНЦ </w:t>
      </w:r>
      <w:r w:rsidRPr="004E7A8C">
        <w:rPr>
          <w:rFonts w:ascii="Times New Roman" w:hAnsi="Times New Roman" w:cs="Times New Roman"/>
          <w:b/>
          <w:bCs/>
          <w:i/>
          <w:iCs/>
          <w:sz w:val="24"/>
          <w:szCs w:val="24"/>
        </w:rPr>
        <w:t>и/или читалище</w:t>
      </w:r>
      <w:r w:rsidRPr="004E7A8C">
        <w:rPr>
          <w:rFonts w:ascii="Times New Roman" w:hAnsi="Times New Roman" w:cs="Times New Roman"/>
          <w:i/>
          <w:iCs/>
          <w:sz w:val="24"/>
          <w:szCs w:val="24"/>
        </w:rPr>
        <w:t xml:space="preserve">,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w:t>
      </w:r>
      <w:r w:rsidRPr="00681204">
        <w:rPr>
          <w:rFonts w:ascii="Times New Roman" w:hAnsi="Times New Roman" w:cs="Times New Roman"/>
          <w:b/>
          <w:bCs/>
          <w:i/>
          <w:iCs/>
          <w:sz w:val="24"/>
          <w:szCs w:val="24"/>
        </w:rPr>
        <w:t>в сферата на образованието и/или работа с уязвими групи</w:t>
      </w:r>
      <w:r w:rsidRPr="004E7A8C">
        <w:rPr>
          <w:rFonts w:ascii="Times New Roman" w:hAnsi="Times New Roman" w:cs="Times New Roman"/>
          <w:i/>
          <w:iCs/>
          <w:sz w:val="24"/>
          <w:szCs w:val="24"/>
        </w:rPr>
        <w:t xml:space="preserve">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(ТРРЮЛНЦ) съгласно чл. 40, ал. 2, т. 1 и т. 2 от ЗЮЛНЦ в изпълнение на ал. 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отчети по проекти, други приложими.</w:t>
      </w:r>
      <w:r>
        <w:rPr>
          <w:rFonts w:ascii="Times New Roman" w:hAnsi="Times New Roman" w:cs="Times New Roman"/>
          <w:sz w:val="24"/>
          <w:szCs w:val="24"/>
        </w:rPr>
        <w:t>“.</w:t>
      </w:r>
      <w:r w:rsidRPr="004E7A8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6536B48" w14:textId="77777777" w:rsidR="002513D2"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Информацията се проверява с</w:t>
      </w:r>
      <w:r w:rsidRPr="003778D5">
        <w:rPr>
          <w:rFonts w:ascii="Times New Roman" w:hAnsi="Times New Roman" w:cs="Times New Roman"/>
          <w:sz w:val="24"/>
          <w:szCs w:val="24"/>
        </w:rPr>
        <w:t xml:space="preserve">ъгласно критерий </w:t>
      </w:r>
      <w:r>
        <w:rPr>
          <w:rFonts w:ascii="Times New Roman" w:hAnsi="Times New Roman" w:cs="Times New Roman"/>
          <w:sz w:val="24"/>
          <w:szCs w:val="24"/>
        </w:rPr>
        <w:t xml:space="preserve">№ </w:t>
      </w:r>
      <w:r w:rsidRPr="003778D5">
        <w:rPr>
          <w:rFonts w:ascii="Times New Roman" w:hAnsi="Times New Roman" w:cs="Times New Roman"/>
          <w:sz w:val="24"/>
          <w:szCs w:val="24"/>
        </w:rPr>
        <w:t xml:space="preserve">13 от </w:t>
      </w:r>
      <w:r>
        <w:rPr>
          <w:rFonts w:ascii="Times New Roman" w:hAnsi="Times New Roman" w:cs="Times New Roman"/>
          <w:sz w:val="24"/>
          <w:szCs w:val="24"/>
        </w:rPr>
        <w:t>к</w:t>
      </w:r>
      <w:r w:rsidRPr="003778D5">
        <w:rPr>
          <w:rFonts w:ascii="Times New Roman" w:hAnsi="Times New Roman" w:cs="Times New Roman"/>
          <w:sz w:val="24"/>
          <w:szCs w:val="24"/>
        </w:rPr>
        <w:t>ритерии</w:t>
      </w:r>
      <w:r>
        <w:rPr>
          <w:rFonts w:ascii="Times New Roman" w:hAnsi="Times New Roman" w:cs="Times New Roman"/>
          <w:sz w:val="24"/>
          <w:szCs w:val="24"/>
        </w:rPr>
        <w:t>те</w:t>
      </w:r>
      <w:r w:rsidRPr="003778D5">
        <w:rPr>
          <w:rFonts w:ascii="Times New Roman" w:hAnsi="Times New Roman" w:cs="Times New Roman"/>
          <w:sz w:val="24"/>
          <w:szCs w:val="24"/>
        </w:rPr>
        <w:t xml:space="preserve"> за </w:t>
      </w:r>
      <w:r>
        <w:rPr>
          <w:rFonts w:ascii="Times New Roman" w:hAnsi="Times New Roman" w:cs="Times New Roman"/>
          <w:sz w:val="24"/>
          <w:szCs w:val="24"/>
        </w:rPr>
        <w:t xml:space="preserve">оценка на </w:t>
      </w:r>
      <w:r w:rsidRPr="003778D5">
        <w:rPr>
          <w:rFonts w:ascii="Times New Roman" w:hAnsi="Times New Roman" w:cs="Times New Roman"/>
          <w:sz w:val="24"/>
          <w:szCs w:val="24"/>
        </w:rPr>
        <w:t xml:space="preserve">административно съответствие и </w:t>
      </w:r>
      <w:r>
        <w:rPr>
          <w:rFonts w:ascii="Times New Roman" w:hAnsi="Times New Roman" w:cs="Times New Roman"/>
          <w:sz w:val="24"/>
          <w:szCs w:val="24"/>
        </w:rPr>
        <w:t xml:space="preserve">критерий № 23 от критериите за </w:t>
      </w:r>
      <w:r w:rsidRPr="003778D5">
        <w:rPr>
          <w:rFonts w:ascii="Times New Roman" w:hAnsi="Times New Roman" w:cs="Times New Roman"/>
          <w:sz w:val="24"/>
          <w:szCs w:val="24"/>
        </w:rPr>
        <w:t xml:space="preserve">допустимост на </w:t>
      </w:r>
      <w:r>
        <w:rPr>
          <w:rFonts w:ascii="Times New Roman" w:hAnsi="Times New Roman" w:cs="Times New Roman"/>
          <w:sz w:val="24"/>
          <w:szCs w:val="24"/>
        </w:rPr>
        <w:lastRenderedPageBreak/>
        <w:t xml:space="preserve">проектните предложения (посочени в Приложение </w:t>
      </w:r>
      <w:r>
        <w:rPr>
          <w:rFonts w:ascii="Times New Roman" w:hAnsi="Times New Roman" w:cs="Times New Roman"/>
          <w:sz w:val="24"/>
          <w:szCs w:val="24"/>
          <w:lang w:val="en-US"/>
        </w:rPr>
        <w:t xml:space="preserve">IX </w:t>
      </w:r>
      <w:r>
        <w:rPr>
          <w:rFonts w:ascii="Times New Roman" w:hAnsi="Times New Roman" w:cs="Times New Roman"/>
          <w:sz w:val="24"/>
          <w:szCs w:val="24"/>
        </w:rPr>
        <w:t>към Условията за кандидатстване).</w:t>
      </w:r>
      <w:r w:rsidRPr="003778D5">
        <w:rPr>
          <w:rFonts w:ascii="Times New Roman" w:hAnsi="Times New Roman" w:cs="Times New Roman"/>
          <w:sz w:val="24"/>
          <w:szCs w:val="24"/>
        </w:rPr>
        <w:t xml:space="preserve"> В случай че в Регистъра на народните читалище </w:t>
      </w:r>
      <w:r>
        <w:rPr>
          <w:rFonts w:ascii="Times New Roman" w:hAnsi="Times New Roman" w:cs="Times New Roman"/>
          <w:sz w:val="24"/>
          <w:szCs w:val="24"/>
        </w:rPr>
        <w:t xml:space="preserve">е налична </w:t>
      </w:r>
      <w:r w:rsidRPr="003778D5">
        <w:rPr>
          <w:rFonts w:ascii="Times New Roman" w:hAnsi="Times New Roman" w:cs="Times New Roman"/>
          <w:sz w:val="24"/>
          <w:szCs w:val="24"/>
        </w:rPr>
        <w:t>информация</w:t>
      </w:r>
      <w:r>
        <w:rPr>
          <w:rFonts w:ascii="Times New Roman" w:hAnsi="Times New Roman" w:cs="Times New Roman"/>
          <w:sz w:val="24"/>
          <w:szCs w:val="24"/>
        </w:rPr>
        <w:t xml:space="preserve">, доказваща искания опит, </w:t>
      </w:r>
      <w:r w:rsidRPr="003778D5">
        <w:rPr>
          <w:rFonts w:ascii="Times New Roman" w:hAnsi="Times New Roman" w:cs="Times New Roman"/>
          <w:sz w:val="24"/>
          <w:szCs w:val="24"/>
        </w:rPr>
        <w:t xml:space="preserve">това следва да бъде изрично </w:t>
      </w:r>
      <w:r>
        <w:rPr>
          <w:rFonts w:ascii="Times New Roman" w:hAnsi="Times New Roman" w:cs="Times New Roman"/>
          <w:sz w:val="24"/>
          <w:szCs w:val="24"/>
        </w:rPr>
        <w:t>посочено</w:t>
      </w:r>
      <w:r w:rsidRPr="003778D5">
        <w:rPr>
          <w:rFonts w:ascii="Times New Roman" w:hAnsi="Times New Roman" w:cs="Times New Roman"/>
          <w:sz w:val="24"/>
          <w:szCs w:val="24"/>
        </w:rPr>
        <w:t xml:space="preserve"> в проектното предложение като се предостави съответен линк за целта.</w:t>
      </w:r>
      <w:r>
        <w:rPr>
          <w:rFonts w:ascii="Times New Roman" w:hAnsi="Times New Roman" w:cs="Times New Roman"/>
          <w:sz w:val="24"/>
          <w:szCs w:val="24"/>
        </w:rPr>
        <w:t xml:space="preserve"> </w:t>
      </w:r>
    </w:p>
    <w:p w14:paraId="05BE963B" w14:textId="1CF40D17" w:rsidR="002513D2" w:rsidRPr="008F34C1" w:rsidRDefault="002513D2" w:rsidP="002513D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читалище, което не е изпълнявало дейности с уязвими групи, но целта и предмета му на дейност попадат в сферата на образованието (видно от документите по критерий № 10 от критериите за административно съответствие на проектните предложения) и е изпълнявало през последните 2 години дейности с деца, сходни или идентични с тези по процедурата, видно от документите по критерий № 13 от критериите за административно съответствие на проектните предложения и/или цитираните регистри, то може да се счита, че разполага </w:t>
      </w:r>
      <w:r w:rsidRPr="004D358D">
        <w:rPr>
          <w:rFonts w:ascii="Times New Roman" w:hAnsi="Times New Roman" w:cs="Times New Roman"/>
          <w:sz w:val="24"/>
          <w:szCs w:val="24"/>
          <w:lang w:eastAsia="en-GB"/>
        </w:rPr>
        <w:t>с необходимия опит</w:t>
      </w:r>
      <w:r>
        <w:rPr>
          <w:rFonts w:ascii="Times New Roman" w:hAnsi="Times New Roman" w:cs="Times New Roman"/>
          <w:sz w:val="24"/>
          <w:szCs w:val="24"/>
          <w:lang w:eastAsia="en-GB"/>
        </w:rPr>
        <w:t xml:space="preserve"> съгласно Условията за кандидатстване</w:t>
      </w:r>
      <w:r>
        <w:rPr>
          <w:rFonts w:ascii="Times New Roman" w:hAnsi="Times New Roman" w:cs="Times New Roman"/>
          <w:sz w:val="24"/>
          <w:szCs w:val="24"/>
        </w:rPr>
        <w:t>.</w:t>
      </w:r>
    </w:p>
    <w:p w14:paraId="7B95F6EC"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32EC35B" w14:textId="77777777" w:rsidR="002513D2" w:rsidRDefault="002513D2" w:rsidP="002513D2">
      <w:pPr>
        <w:pStyle w:val="Heading2"/>
        <w:numPr>
          <w:ilvl w:val="0"/>
          <w:numId w:val="0"/>
        </w:numPr>
        <w:rPr>
          <w:szCs w:val="24"/>
          <w:lang w:val="bg-BG"/>
        </w:rPr>
      </w:pPr>
      <w:r w:rsidRPr="004636FA">
        <w:rPr>
          <w:szCs w:val="24"/>
          <w:lang w:val="bg-BG"/>
        </w:rPr>
        <w:t>ВЪПРОС 2</w:t>
      </w:r>
      <w:r>
        <w:rPr>
          <w:szCs w:val="24"/>
          <w:lang w:val="bg-BG"/>
        </w:rPr>
        <w:t>9</w:t>
      </w:r>
      <w:r w:rsidRPr="004636FA">
        <w:rPr>
          <w:szCs w:val="24"/>
          <w:lang w:val="bg-BG"/>
        </w:rPr>
        <w:t xml:space="preserve"> от </w:t>
      </w:r>
      <w:r w:rsidRPr="004636FA">
        <w:rPr>
          <w:szCs w:val="24"/>
          <w:lang w:val="en-US"/>
        </w:rPr>
        <w:t>1</w:t>
      </w:r>
      <w:r>
        <w:rPr>
          <w:szCs w:val="24"/>
          <w:lang w:val="bg-BG"/>
        </w:rPr>
        <w:t>8</w:t>
      </w:r>
      <w:r w:rsidRPr="004636FA">
        <w:rPr>
          <w:szCs w:val="24"/>
          <w:lang w:val="bg-BG"/>
        </w:rPr>
        <w:t>.0</w:t>
      </w:r>
      <w:r w:rsidRPr="004636FA">
        <w:rPr>
          <w:szCs w:val="24"/>
          <w:lang w:val="en-US"/>
        </w:rPr>
        <w:t>3</w:t>
      </w:r>
      <w:r w:rsidRPr="004636FA">
        <w:rPr>
          <w:szCs w:val="24"/>
          <w:lang w:val="bg-BG"/>
        </w:rPr>
        <w:t>.2024 г. (Q02</w:t>
      </w:r>
      <w:r>
        <w:rPr>
          <w:szCs w:val="24"/>
          <w:lang w:val="bg-BG"/>
        </w:rPr>
        <w:t>9</w:t>
      </w:r>
      <w:r w:rsidRPr="004636FA">
        <w:rPr>
          <w:szCs w:val="24"/>
          <w:lang w:val="bg-BG"/>
        </w:rPr>
        <w:t xml:space="preserve"> постъпил чрез ИСУН):</w:t>
      </w:r>
    </w:p>
    <w:p w14:paraId="74094B34"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Здравейте,</w:t>
      </w:r>
    </w:p>
    <w:p w14:paraId="2396FF3B"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Допустимо ли е една община да участва като кандидат в едно проектно предложение и като партньор в друго проектно предложение?</w:t>
      </w:r>
    </w:p>
    <w:p w14:paraId="72CA3F4A" w14:textId="77777777" w:rsidR="002513D2" w:rsidRPr="00C765B4" w:rsidRDefault="002513D2" w:rsidP="002513D2">
      <w:pPr>
        <w:jc w:val="both"/>
        <w:rPr>
          <w:rFonts w:ascii="Times New Roman" w:hAnsi="Times New Roman" w:cs="Times New Roman"/>
          <w:sz w:val="24"/>
          <w:szCs w:val="24"/>
          <w:lang w:eastAsia="en-GB"/>
        </w:rPr>
      </w:pPr>
      <w:r w:rsidRPr="00C765B4">
        <w:rPr>
          <w:rFonts w:ascii="Times New Roman" w:hAnsi="Times New Roman" w:cs="Times New Roman"/>
          <w:sz w:val="24"/>
          <w:szCs w:val="24"/>
          <w:lang w:eastAsia="en-GB"/>
        </w:rPr>
        <w:t>Благодаря!</w:t>
      </w:r>
    </w:p>
    <w:p w14:paraId="53EAF750" w14:textId="77777777" w:rsidR="002513D2" w:rsidRDefault="002513D2" w:rsidP="002513D2">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81E9499" w14:textId="77777777" w:rsidR="002513D2" w:rsidRPr="0058067F" w:rsidRDefault="002513D2" w:rsidP="002513D2">
      <w:pPr>
        <w:spacing w:before="120" w:after="120" w:line="240" w:lineRule="auto"/>
        <w:jc w:val="both"/>
        <w:rPr>
          <w:rFonts w:ascii="Times New Roman" w:hAnsi="Times New Roman" w:cs="Times New Roman"/>
          <w:sz w:val="24"/>
          <w:szCs w:val="24"/>
        </w:rPr>
      </w:pPr>
      <w:r w:rsidRPr="0058067F">
        <w:rPr>
          <w:rFonts w:ascii="Times New Roman" w:hAnsi="Times New Roman" w:cs="Times New Roman"/>
          <w:sz w:val="24"/>
          <w:szCs w:val="24"/>
        </w:rPr>
        <w:t>Съгласно т. 11 „Допустими кандидати“ от Условията за кандидатстване</w:t>
      </w:r>
      <w:r>
        <w:rPr>
          <w:rFonts w:ascii="Times New Roman" w:hAnsi="Times New Roman" w:cs="Times New Roman"/>
          <w:sz w:val="24"/>
          <w:szCs w:val="24"/>
        </w:rPr>
        <w:t>: „</w:t>
      </w:r>
      <w:r w:rsidRPr="005079A9">
        <w:rPr>
          <w:rFonts w:ascii="Times New Roman" w:hAnsi="Times New Roman" w:cs="Times New Roman"/>
          <w:b/>
          <w:bCs/>
          <w:i/>
          <w:iCs/>
          <w:sz w:val="24"/>
          <w:szCs w:val="24"/>
        </w:rPr>
        <w:t>Община</w:t>
      </w:r>
      <w:r w:rsidRPr="00A779E0">
        <w:rPr>
          <w:rFonts w:ascii="Times New Roman" w:hAnsi="Times New Roman" w:cs="Times New Roman"/>
          <w:i/>
          <w:iCs/>
          <w:sz w:val="24"/>
          <w:szCs w:val="24"/>
        </w:rPr>
        <w:t xml:space="preserve"> може да участва </w:t>
      </w:r>
      <w:r w:rsidRPr="005079A9">
        <w:rPr>
          <w:rFonts w:ascii="Times New Roman" w:hAnsi="Times New Roman" w:cs="Times New Roman"/>
          <w:b/>
          <w:bCs/>
          <w:i/>
          <w:iCs/>
          <w:sz w:val="24"/>
          <w:szCs w:val="24"/>
        </w:rPr>
        <w:t xml:space="preserve">като кандидат в едно проектно предложение и като партньор в повече проектни предложения </w:t>
      </w:r>
      <w:r w:rsidRPr="005079A9">
        <w:rPr>
          <w:rFonts w:ascii="Times New Roman" w:hAnsi="Times New Roman" w:cs="Times New Roman"/>
          <w:b/>
          <w:bCs/>
          <w:i/>
          <w:iCs/>
          <w:sz w:val="24"/>
          <w:szCs w:val="24"/>
          <w:u w:val="single"/>
        </w:rPr>
        <w:t>само по един от двата компонента</w:t>
      </w:r>
      <w:r w:rsidRPr="00A779E0">
        <w:rPr>
          <w:rFonts w:ascii="Times New Roman" w:hAnsi="Times New Roman" w:cs="Times New Roman"/>
          <w:i/>
          <w:iCs/>
          <w:sz w:val="24"/>
          <w:szCs w:val="24"/>
        </w:rPr>
        <w:t>.</w:t>
      </w:r>
      <w:r>
        <w:rPr>
          <w:rFonts w:ascii="Times New Roman" w:hAnsi="Times New Roman" w:cs="Times New Roman"/>
          <w:sz w:val="24"/>
          <w:szCs w:val="24"/>
        </w:rPr>
        <w:t xml:space="preserve">“. </w:t>
      </w:r>
    </w:p>
    <w:p w14:paraId="483797EF" w14:textId="77777777" w:rsidR="002513D2" w:rsidRPr="00A83836" w:rsidRDefault="002513D2" w:rsidP="002513D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926DFF"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30</w:t>
      </w:r>
      <w:r w:rsidRPr="004636FA">
        <w:rPr>
          <w:szCs w:val="24"/>
          <w:lang w:val="bg-BG"/>
        </w:rPr>
        <w:t xml:space="preserve"> от </w:t>
      </w:r>
      <w:r>
        <w:rPr>
          <w:szCs w:val="24"/>
          <w:lang w:val="en-US"/>
        </w:rPr>
        <w:t>19</w:t>
      </w:r>
      <w:r w:rsidRPr="004636FA">
        <w:rPr>
          <w:szCs w:val="24"/>
          <w:lang w:val="bg-BG"/>
        </w:rPr>
        <w:t>.0</w:t>
      </w:r>
      <w:r w:rsidRPr="004636FA">
        <w:rPr>
          <w:szCs w:val="24"/>
          <w:lang w:val="en-US"/>
        </w:rPr>
        <w:t>3</w:t>
      </w:r>
      <w:r w:rsidRPr="004636FA">
        <w:rPr>
          <w:szCs w:val="24"/>
          <w:lang w:val="bg-BG"/>
        </w:rPr>
        <w:t>.2024 г. (Q0</w:t>
      </w:r>
      <w:r>
        <w:rPr>
          <w:szCs w:val="24"/>
          <w:lang w:val="en-US"/>
        </w:rPr>
        <w:t>30</w:t>
      </w:r>
      <w:r w:rsidRPr="004636FA">
        <w:rPr>
          <w:szCs w:val="24"/>
          <w:lang w:val="bg-BG"/>
        </w:rPr>
        <w:t xml:space="preserve"> постъпил чрез ИСУН):</w:t>
      </w:r>
    </w:p>
    <w:p w14:paraId="15928D15"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На вниманието на</w:t>
      </w:r>
    </w:p>
    <w:p w14:paraId="323B100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Управляващия орган на</w:t>
      </w:r>
    </w:p>
    <w:p w14:paraId="1EE1EB1B"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ПРОГРАМА „ОБРАЗОВАНИЕ“ 2021-2027</w:t>
      </w:r>
    </w:p>
    <w:p w14:paraId="5C051E22"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Въпрос в писмена форма по електронната поща, съгласно чл.26 от ЗУСЕСИФ</w:t>
      </w:r>
    </w:p>
    <w:p w14:paraId="4B61E873"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Относно: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w:t>
      </w:r>
    </w:p>
    <w:p w14:paraId="061F656A"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Здравейте, уважаеми колеги,</w:t>
      </w:r>
    </w:p>
    <w:p w14:paraId="7D823A9E"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 xml:space="preserve">В „УСЛОВИЯ ЗА КАНДИДАТСТВАНЕ по процедура за предоставяне на безвъзмездна финансова помощ чрез подбор на проектни предложения BG05SFPR001-1.004 „УТВЪРЖДАВАНЕ НА ИНТЕРКУЛТУРНОТО ОБРАЗОВАНИЕ ЧРЕЗ КУЛТУРА, НАУКА И СПОРТ“ на стр. 17 се отбелязва:„ВАЖНО!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 Това обстоятелство е критерий за допустимост и се проверява в утвърдено от МОН Разпределение на средствата за 2023 г. за работа с </w:t>
      </w:r>
      <w:r w:rsidRPr="00080D92">
        <w:rPr>
          <w:rFonts w:ascii="Times New Roman" w:hAnsi="Times New Roman" w:cs="Times New Roman"/>
          <w:sz w:val="24"/>
          <w:szCs w:val="24"/>
          <w:lang w:eastAsia="en-GB"/>
        </w:rPr>
        <w:lastRenderedPageBreak/>
        <w:t>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p>
    <w:p w14:paraId="080FB89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Във връзка с интерпретацията на този текст от управляващия орган бих искал да поставя следните въпроси:</w:t>
      </w:r>
    </w:p>
    <w:p w14:paraId="5E2814D9"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1.</w:t>
      </w:r>
      <w:r w:rsidRPr="00080D92">
        <w:rPr>
          <w:rFonts w:ascii="Times New Roman" w:hAnsi="Times New Roman" w:cs="Times New Roman"/>
          <w:sz w:val="24"/>
          <w:szCs w:val="24"/>
          <w:lang w:eastAsia="en-GB"/>
        </w:rPr>
        <w:tab/>
        <w:t>Въпросът ми е свързан с начина на доказване на обстоятелството „без такава концентрация“ по отношение на партньорската образователна институция. Как се доказва, че партниращата образователна институция, която, независимо по какви причини, изобщо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42B4ACF0"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2.</w:t>
      </w:r>
      <w:r w:rsidRPr="00080D92">
        <w:rPr>
          <w:rFonts w:ascii="Times New Roman" w:hAnsi="Times New Roman" w:cs="Times New Roman"/>
          <w:sz w:val="24"/>
          <w:szCs w:val="24"/>
          <w:lang w:eastAsia="en-GB"/>
        </w:rPr>
        <w:tab/>
        <w:t>Съгласно чл. 52а, ал. 2 от Наредбата за финансиране на институциите в предучилищното и училищното образование „Средствата по ал. 1 се предоставят на детските градини и училищата с концентрация на деца и ученици от уязвими групи, които са подали информация в НЕИСПУО от работните карти "Характеристика на средата - образователното ниво и трудовата заетост на семейството" за не по-малко от 80 на сто от децата и учениците и в които броят на записаните деца в детската градина или на учениците в училището е не по-малко от 15. Може ли за целите на процедура „BG05SFPR001-1.004 - Утвърждаване на интеркултурното образование, чрез култура, наука и спорт“ да се приеме, че ВСЯКА образователна институция, която не е предоставила информация по чл. 52а, ал. 2 и съответно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е партньор, който е без концентрация на деца/ученици от уязвими групи.</w:t>
      </w:r>
    </w:p>
    <w:p w14:paraId="285B4071" w14:textId="77777777" w:rsidR="00100F88" w:rsidRPr="00080D92"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sz w:val="24"/>
          <w:szCs w:val="24"/>
          <w:lang w:eastAsia="en-GB"/>
        </w:rPr>
        <w:t>3.</w:t>
      </w:r>
      <w:r w:rsidRPr="00080D92">
        <w:rPr>
          <w:rFonts w:ascii="Times New Roman" w:hAnsi="Times New Roman" w:cs="Times New Roman"/>
          <w:sz w:val="24"/>
          <w:szCs w:val="24"/>
          <w:lang w:eastAsia="en-GB"/>
        </w:rPr>
        <w:tab/>
        <w:t>Може ли да смятаме, че кандидат/партньор по процедурата, образователна институция, която не фигурира в утвърденото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ще бъде отхвърлена на етап АСД по критерий II.3?</w:t>
      </w:r>
    </w:p>
    <w:p w14:paraId="4FC3ECF1" w14:textId="77777777" w:rsidR="00100F88" w:rsidRDefault="00100F88" w:rsidP="00100F88">
      <w:pPr>
        <w:spacing w:before="120" w:after="120" w:line="240" w:lineRule="auto"/>
        <w:jc w:val="both"/>
        <w:rPr>
          <w:rFonts w:ascii="Times New Roman" w:hAnsi="Times New Roman" w:cs="Times New Roman"/>
          <w:b/>
          <w:bCs/>
          <w:sz w:val="24"/>
          <w:szCs w:val="24"/>
          <w:lang w:eastAsia="en-GB"/>
        </w:rPr>
      </w:pPr>
      <w:r w:rsidRPr="00080D92">
        <w:rPr>
          <w:rFonts w:ascii="Times New Roman" w:hAnsi="Times New Roman" w:cs="Times New Roman"/>
          <w:sz w:val="24"/>
          <w:szCs w:val="24"/>
          <w:lang w:eastAsia="en-GB"/>
        </w:rPr>
        <w:t>Благодаря за Вашите конкретни и ясни отговори и пожелавам успех на програмата, бенефициентите и бенефициерите!</w:t>
      </w:r>
      <w:r w:rsidRPr="00080D92">
        <w:rPr>
          <w:rFonts w:ascii="Times New Roman" w:hAnsi="Times New Roman" w:cs="Times New Roman"/>
          <w:b/>
          <w:bCs/>
          <w:sz w:val="24"/>
          <w:szCs w:val="24"/>
          <w:lang w:eastAsia="en-GB"/>
        </w:rPr>
        <w:t xml:space="preserve"> </w:t>
      </w:r>
    </w:p>
    <w:p w14:paraId="2A65B4BD"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AD392AD" w14:textId="77777777" w:rsidR="00100F88" w:rsidRPr="00CA1606" w:rsidRDefault="00100F88" w:rsidP="00100F88">
      <w:pPr>
        <w:spacing w:before="120" w:after="120" w:line="240" w:lineRule="auto"/>
        <w:jc w:val="both"/>
        <w:rPr>
          <w:rFonts w:ascii="Times New Roman" w:hAnsi="Times New Roman" w:cs="Times New Roman"/>
          <w:sz w:val="24"/>
          <w:szCs w:val="24"/>
        </w:rPr>
      </w:pPr>
      <w:r w:rsidRPr="00CA1606">
        <w:rPr>
          <w:rFonts w:ascii="Times New Roman" w:hAnsi="Times New Roman" w:cs="Times New Roman"/>
          <w:sz w:val="24"/>
          <w:szCs w:val="24"/>
          <w:lang w:val="en-US"/>
        </w:rPr>
        <w:t>1.</w:t>
      </w:r>
      <w:r>
        <w:rPr>
          <w:rFonts w:ascii="Times New Roman" w:hAnsi="Times New Roman" w:cs="Times New Roman"/>
          <w:sz w:val="24"/>
          <w:szCs w:val="24"/>
        </w:rPr>
        <w:t xml:space="preserve">, </w:t>
      </w:r>
      <w:r w:rsidRPr="00CA1606">
        <w:rPr>
          <w:rFonts w:ascii="Times New Roman" w:hAnsi="Times New Roman" w:cs="Times New Roman"/>
          <w:sz w:val="24"/>
          <w:szCs w:val="24"/>
        </w:rPr>
        <w:t xml:space="preserve">2. </w:t>
      </w:r>
      <w:r>
        <w:rPr>
          <w:rFonts w:ascii="Times New Roman" w:hAnsi="Times New Roman" w:cs="Times New Roman"/>
          <w:sz w:val="24"/>
          <w:szCs w:val="24"/>
        </w:rPr>
        <w:t xml:space="preserve">и 3. </w:t>
      </w:r>
      <w:r w:rsidRPr="00CA1606">
        <w:rPr>
          <w:rFonts w:ascii="Times New Roman" w:hAnsi="Times New Roman" w:cs="Times New Roman"/>
          <w:sz w:val="24"/>
          <w:szCs w:val="24"/>
        </w:rPr>
        <w:t xml:space="preserve">Моля вижте отговора на въпрос 10, в който </w:t>
      </w:r>
      <w:r>
        <w:rPr>
          <w:rFonts w:ascii="Times New Roman" w:hAnsi="Times New Roman" w:cs="Times New Roman"/>
          <w:sz w:val="24"/>
          <w:szCs w:val="24"/>
        </w:rPr>
        <w:t>ясно е посочено</w:t>
      </w:r>
      <w:r w:rsidRPr="00CA1606">
        <w:rPr>
          <w:rFonts w:ascii="Times New Roman" w:hAnsi="Times New Roman" w:cs="Times New Roman"/>
          <w:sz w:val="24"/>
          <w:szCs w:val="24"/>
        </w:rPr>
        <w:t>: „</w:t>
      </w:r>
      <w:r w:rsidRPr="00CA1606">
        <w:rPr>
          <w:rFonts w:ascii="Times New Roman" w:hAnsi="Times New Roman" w:cs="Times New Roman"/>
          <w:i/>
          <w:iCs/>
          <w:sz w:val="24"/>
          <w:szCs w:val="24"/>
        </w:rPr>
        <w:t>В тази връзка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r w:rsidRPr="00CA1606">
        <w:rPr>
          <w:rFonts w:ascii="Times New Roman" w:hAnsi="Times New Roman" w:cs="Times New Roman"/>
          <w:sz w:val="24"/>
          <w:szCs w:val="24"/>
        </w:rPr>
        <w:t xml:space="preserve">.“ </w:t>
      </w:r>
      <w:r>
        <w:rPr>
          <w:rFonts w:ascii="Times New Roman" w:hAnsi="Times New Roman" w:cs="Times New Roman"/>
          <w:sz w:val="24"/>
          <w:szCs w:val="24"/>
        </w:rPr>
        <w:t>Следователно училища, които не са включени в цитирания утвърден списък на МОН съгласно</w:t>
      </w:r>
      <w:r w:rsidRPr="0081062E">
        <w:rPr>
          <w:rFonts w:ascii="Times New Roman" w:hAnsi="Times New Roman" w:cs="Times New Roman"/>
          <w:sz w:val="24"/>
          <w:szCs w:val="24"/>
        </w:rPr>
        <w:t xml:space="preserve"> Приложение 6а на Наредба за финансиране на институциите в предучилищното и училищното образование</w:t>
      </w:r>
      <w:r>
        <w:rPr>
          <w:rFonts w:ascii="Times New Roman" w:hAnsi="Times New Roman" w:cs="Times New Roman"/>
          <w:sz w:val="24"/>
          <w:szCs w:val="24"/>
        </w:rPr>
        <w:t>, са училища без концентрация на уязвими групи.</w:t>
      </w:r>
    </w:p>
    <w:p w14:paraId="41AEAC6C"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6519803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1</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1</w:t>
      </w:r>
      <w:r w:rsidRPr="004636FA">
        <w:rPr>
          <w:szCs w:val="24"/>
          <w:lang w:val="bg-BG"/>
        </w:rPr>
        <w:t xml:space="preserve"> постъпил чрез ИСУН):</w:t>
      </w:r>
    </w:p>
    <w:p w14:paraId="1E5823FC"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З</w:t>
      </w:r>
      <w:r w:rsidRPr="001D7764">
        <w:rPr>
          <w:rFonts w:ascii="Times New Roman" w:hAnsi="Times New Roman" w:cs="Times New Roman"/>
          <w:sz w:val="24"/>
          <w:szCs w:val="24"/>
          <w:lang w:eastAsia="en-GB"/>
        </w:rPr>
        <w:t>дравейте,</w:t>
      </w:r>
    </w:p>
    <w:p w14:paraId="36692CE6"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lastRenderedPageBreak/>
        <w:t>1. Каква информация следва да бъде попълнена в частта "действителни собственици" за общини и общински учебни заведения - име на кмет/директор или друго, ЕГН или БУЛСТАТ на организацията, дата на раждане на кмет/директор, или друго?</w:t>
      </w:r>
    </w:p>
    <w:p w14:paraId="7BEC4FC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2. В случай, че в проекта участват организации, които са регистрирани по ДДС и такива, които не са, допустимостта на този разход по проекта се определя от регистрацията на кандидата. Как се процедира при разпределението и определянето на размера /с или без ДДС/ на непреките разходи между партньорите? Коректно ли ще бъде те да бъдат изпълнени само от кандидата?</w:t>
      </w:r>
    </w:p>
    <w:p w14:paraId="33BDE93A"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3. Следва ли във формуляра/бюджета да бъде описано какви конкретни непреки разходи и с какви отделни стойности до общия допустим размер от 40% се предвиждат и кой - кандидат, или партньор ще ги изпълни?</w:t>
      </w:r>
    </w:p>
    <w:p w14:paraId="17A91ED4" w14:textId="77777777" w:rsidR="00100F88" w:rsidRPr="001D7764" w:rsidRDefault="00100F88" w:rsidP="00100F88">
      <w:pPr>
        <w:spacing w:before="120" w:after="120" w:line="240" w:lineRule="auto"/>
        <w:jc w:val="both"/>
        <w:rPr>
          <w:rFonts w:ascii="Times New Roman" w:hAnsi="Times New Roman" w:cs="Times New Roman"/>
          <w:sz w:val="24"/>
          <w:szCs w:val="24"/>
          <w:lang w:eastAsia="en-GB"/>
        </w:rPr>
      </w:pPr>
      <w:r w:rsidRPr="001D7764">
        <w:rPr>
          <w:rFonts w:ascii="Times New Roman" w:hAnsi="Times New Roman" w:cs="Times New Roman"/>
          <w:sz w:val="24"/>
          <w:szCs w:val="24"/>
          <w:lang w:eastAsia="en-GB"/>
        </w:rPr>
        <w:t>4. Ако НПО и читалище - партньори по проекта, изпълняват дейности, за които е планиран бюджет /възнаграждения на техни експерти, или непреки/, следва ли да подадат декларации за минимални помощи?</w:t>
      </w:r>
    </w:p>
    <w:p w14:paraId="4E106CCD" w14:textId="77777777" w:rsidR="00100F88" w:rsidRPr="009C36A1" w:rsidRDefault="00100F88" w:rsidP="00100F88">
      <w:pPr>
        <w:spacing w:before="120" w:after="120" w:line="240" w:lineRule="auto"/>
        <w:jc w:val="both"/>
        <w:rPr>
          <w:rFonts w:ascii="Times New Roman" w:hAnsi="Times New Roman" w:cs="Times New Roman"/>
          <w:sz w:val="24"/>
          <w:szCs w:val="24"/>
          <w:lang w:val="en-US" w:eastAsia="en-GB"/>
        </w:rPr>
      </w:pPr>
      <w:r w:rsidRPr="001D7764">
        <w:rPr>
          <w:rFonts w:ascii="Times New Roman" w:hAnsi="Times New Roman" w:cs="Times New Roman"/>
          <w:sz w:val="24"/>
          <w:szCs w:val="24"/>
          <w:lang w:eastAsia="en-GB"/>
        </w:rPr>
        <w:t>5. Само деца, родители и преподаватели от детските градини и училища - партньори по проекта ли могат да участват в планираните дейности, или и такива от други градини и училища в общината - кандидат и при какви условия?</w:t>
      </w:r>
    </w:p>
    <w:p w14:paraId="672AE0BE"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2FCC4EB" w14:textId="77777777" w:rsidR="00100F88" w:rsidRDefault="00100F88" w:rsidP="00100F88">
      <w:pPr>
        <w:spacing w:before="120" w:after="120" w:line="240" w:lineRule="auto"/>
        <w:jc w:val="both"/>
        <w:rPr>
          <w:rFonts w:ascii="Times New Roman" w:hAnsi="Times New Roman" w:cs="Times New Roman"/>
          <w:i/>
          <w:iCs/>
          <w:sz w:val="24"/>
          <w:szCs w:val="24"/>
        </w:rPr>
      </w:pPr>
      <w:r w:rsidRPr="003F081E">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Съгласно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Указания за попълване на формуляр за кандидатстване в ИСУН в т. </w:t>
      </w:r>
      <w:bookmarkStart w:id="12" w:name="_Hlk161831216"/>
      <w:r>
        <w:rPr>
          <w:rFonts w:ascii="Times New Roman" w:hAnsi="Times New Roman" w:cs="Times New Roman"/>
          <w:sz w:val="24"/>
          <w:szCs w:val="24"/>
        </w:rPr>
        <w:t>„</w:t>
      </w:r>
      <w:r w:rsidRPr="00266BF5">
        <w:rPr>
          <w:rFonts w:ascii="Times New Roman" w:hAnsi="Times New Roman" w:cs="Times New Roman"/>
          <w:sz w:val="24"/>
          <w:szCs w:val="24"/>
        </w:rPr>
        <w:t>Попълване на секция 2. Данни за кандидата</w:t>
      </w:r>
      <w:r>
        <w:rPr>
          <w:rFonts w:ascii="Times New Roman" w:hAnsi="Times New Roman" w:cs="Times New Roman"/>
          <w:sz w:val="24"/>
          <w:szCs w:val="24"/>
        </w:rPr>
        <w:t xml:space="preserve">“ </w:t>
      </w:r>
      <w:bookmarkEnd w:id="12"/>
      <w:r>
        <w:rPr>
          <w:rFonts w:ascii="Times New Roman" w:hAnsi="Times New Roman" w:cs="Times New Roman"/>
          <w:sz w:val="24"/>
          <w:szCs w:val="24"/>
        </w:rPr>
        <w:t>и в т. „</w:t>
      </w:r>
      <w:r w:rsidRPr="00266BF5">
        <w:rPr>
          <w:rFonts w:ascii="Times New Roman" w:hAnsi="Times New Roman" w:cs="Times New Roman"/>
          <w:sz w:val="24"/>
          <w:szCs w:val="24"/>
        </w:rPr>
        <w:t xml:space="preserve">Попълване на секция </w:t>
      </w:r>
      <w:r>
        <w:rPr>
          <w:rFonts w:ascii="Times New Roman" w:hAnsi="Times New Roman" w:cs="Times New Roman"/>
          <w:sz w:val="24"/>
          <w:szCs w:val="24"/>
        </w:rPr>
        <w:t>3</w:t>
      </w:r>
      <w:r w:rsidRPr="00266BF5">
        <w:rPr>
          <w:rFonts w:ascii="Times New Roman" w:hAnsi="Times New Roman" w:cs="Times New Roman"/>
          <w:sz w:val="24"/>
          <w:szCs w:val="24"/>
        </w:rPr>
        <w:t xml:space="preserve">. Данни за </w:t>
      </w:r>
      <w:r>
        <w:rPr>
          <w:rFonts w:ascii="Times New Roman" w:hAnsi="Times New Roman" w:cs="Times New Roman"/>
          <w:sz w:val="24"/>
          <w:szCs w:val="24"/>
        </w:rPr>
        <w:t>партньора“, в последното тире „</w:t>
      </w:r>
      <w:r w:rsidRPr="00266BF5">
        <w:rPr>
          <w:rFonts w:ascii="Times New Roman" w:hAnsi="Times New Roman" w:cs="Times New Roman"/>
          <w:sz w:val="24"/>
          <w:szCs w:val="24"/>
        </w:rPr>
        <w:t>Данни за действителни собственици(Директива (ЕС) 2015/849, чл. 3, т. 6)</w:t>
      </w:r>
      <w:r>
        <w:rPr>
          <w:rFonts w:ascii="Times New Roman" w:hAnsi="Times New Roman" w:cs="Times New Roman"/>
          <w:sz w:val="24"/>
          <w:szCs w:val="24"/>
        </w:rPr>
        <w:t>“ са дадени подробни указания, вкл.   „…</w:t>
      </w:r>
      <w:r w:rsidRPr="00727825">
        <w:rPr>
          <w:rFonts w:ascii="Times New Roman" w:hAnsi="Times New Roman" w:cs="Times New Roman"/>
          <w:i/>
          <w:iCs/>
          <w:sz w:val="24"/>
          <w:szCs w:val="24"/>
        </w:rPr>
        <w:t>за публични институции/публично-правни организации с името и данните на представляващия – директор на училище, кмет и т.н.</w:t>
      </w:r>
      <w:r>
        <w:rPr>
          <w:rFonts w:ascii="Times New Roman" w:hAnsi="Times New Roman" w:cs="Times New Roman"/>
          <w:i/>
          <w:iCs/>
          <w:sz w:val="24"/>
          <w:szCs w:val="24"/>
        </w:rPr>
        <w:t>“.</w:t>
      </w:r>
    </w:p>
    <w:p w14:paraId="661B5AC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Pr="00630FC5">
        <w:rPr>
          <w:rFonts w:ascii="Times New Roman" w:hAnsi="Times New Roman" w:cs="Times New Roman"/>
          <w:b/>
          <w:bCs/>
          <w:sz w:val="24"/>
          <w:szCs w:val="24"/>
        </w:rPr>
        <w:t>в случай  на общински, държавни образователни институции</w:t>
      </w:r>
      <w:r>
        <w:rPr>
          <w:rFonts w:ascii="Times New Roman" w:hAnsi="Times New Roman" w:cs="Times New Roman"/>
          <w:b/>
          <w:bCs/>
          <w:sz w:val="24"/>
          <w:szCs w:val="24"/>
        </w:rPr>
        <w:t>, вкл. ЦПЛР, НДД, НМО, ако е приложимо,</w:t>
      </w:r>
      <w:r w:rsidRPr="00630FC5">
        <w:rPr>
          <w:rFonts w:ascii="Times New Roman" w:hAnsi="Times New Roman" w:cs="Times New Roman"/>
          <w:b/>
          <w:bCs/>
          <w:sz w:val="24"/>
          <w:szCs w:val="24"/>
        </w:rPr>
        <w:t xml:space="preserve"> и/или общини</w:t>
      </w:r>
      <w:r>
        <w:rPr>
          <w:rFonts w:ascii="Times New Roman" w:hAnsi="Times New Roman" w:cs="Times New Roman"/>
          <w:i/>
          <w:iCs/>
          <w:sz w:val="24"/>
          <w:szCs w:val="24"/>
        </w:rPr>
        <w:t xml:space="preserve"> </w:t>
      </w:r>
      <w:r>
        <w:rPr>
          <w:rFonts w:ascii="Times New Roman" w:hAnsi="Times New Roman" w:cs="Times New Roman"/>
          <w:sz w:val="24"/>
          <w:szCs w:val="24"/>
        </w:rPr>
        <w:t>в таблицата в съответните колони се посочва собственото име на директора/кмета, фамилното име на директора/кмета; в колона „</w:t>
      </w:r>
      <w:r w:rsidRPr="00727825">
        <w:rPr>
          <w:rFonts w:ascii="Times New Roman" w:hAnsi="Times New Roman" w:cs="Times New Roman"/>
          <w:i/>
          <w:iCs/>
          <w:sz w:val="24"/>
          <w:szCs w:val="24"/>
        </w:rPr>
        <w:t>Вид на регистрационен/данъчен номер</w:t>
      </w:r>
      <w:r>
        <w:rPr>
          <w:rFonts w:ascii="Times New Roman" w:hAnsi="Times New Roman" w:cs="Times New Roman"/>
          <w:sz w:val="24"/>
          <w:szCs w:val="24"/>
        </w:rPr>
        <w:t xml:space="preserve">“ от падащото меню </w:t>
      </w:r>
      <w:r w:rsidRPr="00F52DCF">
        <w:rPr>
          <w:rFonts w:ascii="Times New Roman" w:hAnsi="Times New Roman" w:cs="Times New Roman"/>
          <w:sz w:val="24"/>
          <w:szCs w:val="24"/>
        </w:rPr>
        <w:t>се избира</w:t>
      </w:r>
      <w:r>
        <w:rPr>
          <w:rFonts w:ascii="Times New Roman" w:hAnsi="Times New Roman" w:cs="Times New Roman"/>
          <w:sz w:val="24"/>
          <w:szCs w:val="24"/>
        </w:rPr>
        <w:t xml:space="preserve"> „</w:t>
      </w:r>
      <w:r w:rsidRPr="00BB1DCC">
        <w:rPr>
          <w:rFonts w:ascii="Times New Roman" w:hAnsi="Times New Roman" w:cs="Times New Roman"/>
          <w:sz w:val="24"/>
          <w:szCs w:val="24"/>
        </w:rPr>
        <w:t>Номер по ДДС</w:t>
      </w:r>
      <w:r>
        <w:rPr>
          <w:rFonts w:ascii="Times New Roman" w:hAnsi="Times New Roman" w:cs="Times New Roman"/>
          <w:sz w:val="24"/>
          <w:szCs w:val="24"/>
        </w:rPr>
        <w:t>“</w:t>
      </w:r>
      <w:r w:rsidRPr="00F52DC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52DCF">
        <w:rPr>
          <w:rFonts w:ascii="Times New Roman" w:hAnsi="Times New Roman" w:cs="Times New Roman"/>
          <w:sz w:val="24"/>
          <w:szCs w:val="24"/>
        </w:rPr>
        <w:t>в колона „</w:t>
      </w:r>
      <w:r w:rsidRPr="00F52DCF">
        <w:rPr>
          <w:rFonts w:ascii="Times New Roman" w:hAnsi="Times New Roman" w:cs="Times New Roman"/>
          <w:i/>
          <w:iCs/>
          <w:sz w:val="24"/>
          <w:szCs w:val="24"/>
        </w:rPr>
        <w:t>Регистрационен/данъчен номер</w:t>
      </w:r>
      <w:r w:rsidRPr="00F52DCF">
        <w:rPr>
          <w:rFonts w:ascii="Times New Roman" w:hAnsi="Times New Roman" w:cs="Times New Roman"/>
          <w:sz w:val="24"/>
          <w:szCs w:val="24"/>
        </w:rPr>
        <w:t xml:space="preserve">“ се </w:t>
      </w:r>
      <w:r>
        <w:rPr>
          <w:rFonts w:ascii="Times New Roman" w:hAnsi="Times New Roman" w:cs="Times New Roman"/>
          <w:sz w:val="24"/>
          <w:szCs w:val="24"/>
        </w:rPr>
        <w:t>попълва</w:t>
      </w:r>
      <w:r w:rsidRPr="00F52DCF">
        <w:rPr>
          <w:rFonts w:ascii="Times New Roman" w:hAnsi="Times New Roman" w:cs="Times New Roman"/>
          <w:sz w:val="24"/>
          <w:szCs w:val="24"/>
        </w:rPr>
        <w:t xml:space="preserve"> </w:t>
      </w:r>
      <w:r w:rsidRPr="00DA041F">
        <w:rPr>
          <w:rFonts w:ascii="Times New Roman" w:hAnsi="Times New Roman" w:cs="Times New Roman"/>
          <w:b/>
          <w:bCs/>
          <w:sz w:val="24"/>
          <w:szCs w:val="24"/>
        </w:rPr>
        <w:t xml:space="preserve">ЕИК, </w:t>
      </w:r>
      <w:r w:rsidRPr="00F52DCF">
        <w:rPr>
          <w:rFonts w:ascii="Times New Roman" w:hAnsi="Times New Roman" w:cs="Times New Roman"/>
          <w:sz w:val="24"/>
          <w:szCs w:val="24"/>
        </w:rPr>
        <w:t>а в последната колона датата</w:t>
      </w:r>
      <w:r>
        <w:rPr>
          <w:rFonts w:ascii="Times New Roman" w:hAnsi="Times New Roman" w:cs="Times New Roman"/>
          <w:sz w:val="24"/>
          <w:szCs w:val="24"/>
        </w:rPr>
        <w:t xml:space="preserve"> на раждане на директора/кмета..</w:t>
      </w:r>
    </w:p>
    <w:p w14:paraId="4276D51E" w14:textId="77777777" w:rsidR="00100F88" w:rsidRDefault="00100F88" w:rsidP="00100F8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2. Съгласно т.14.1. </w:t>
      </w:r>
      <w:r w:rsidRPr="00540754">
        <w:rPr>
          <w:rFonts w:ascii="Times New Roman" w:hAnsi="Times New Roman" w:cs="Times New Roman"/>
          <w:sz w:val="24"/>
          <w:szCs w:val="24"/>
        </w:rPr>
        <w:t>Условия за допустимост на разходите</w:t>
      </w:r>
      <w:r>
        <w:rPr>
          <w:rFonts w:ascii="Times New Roman" w:hAnsi="Times New Roman" w:cs="Times New Roman"/>
          <w:sz w:val="24"/>
          <w:szCs w:val="24"/>
        </w:rPr>
        <w:t xml:space="preserve"> изрично е посочено</w:t>
      </w:r>
      <w:r>
        <w:rPr>
          <w:rFonts w:ascii="Times New Roman" w:hAnsi="Times New Roman" w:cs="Times New Roman"/>
          <w:sz w:val="24"/>
          <w:szCs w:val="24"/>
          <w:lang w:val="en-US"/>
        </w:rPr>
        <w:t xml:space="preserve"> </w:t>
      </w:r>
      <w:r>
        <w:rPr>
          <w:rFonts w:ascii="Times New Roman" w:hAnsi="Times New Roman" w:cs="Times New Roman"/>
          <w:sz w:val="24"/>
          <w:szCs w:val="24"/>
        </w:rPr>
        <w:t>„</w:t>
      </w:r>
      <w:r w:rsidRPr="00731744">
        <w:rPr>
          <w:rFonts w:ascii="Times New Roman" w:hAnsi="Times New Roman" w:cs="Times New Roman"/>
          <w:i/>
          <w:iCs/>
          <w:sz w:val="24"/>
          <w:szCs w:val="24"/>
        </w:rPr>
        <w:t>Разходите за възстановим ДДС във връзка с изпълнението на проекта са недопустими за съфинансиране от ЕФСУ. Допустим е единствено разходът за данък върху добавената стойност, който не е възстановим съгласно националното законодателство.</w:t>
      </w:r>
      <w:r>
        <w:rPr>
          <w:rFonts w:ascii="Times New Roman" w:hAnsi="Times New Roman" w:cs="Times New Roman"/>
          <w:i/>
          <w:iCs/>
          <w:sz w:val="24"/>
          <w:szCs w:val="24"/>
        </w:rPr>
        <w:t>“</w:t>
      </w:r>
    </w:p>
    <w:p w14:paraId="63DAC2A7" w14:textId="77777777" w:rsidR="00100F88" w:rsidRPr="00636DAC" w:rsidRDefault="00100F88" w:rsidP="00100F88">
      <w:pPr>
        <w:spacing w:before="120" w:after="120" w:line="240" w:lineRule="auto"/>
        <w:jc w:val="both"/>
        <w:rPr>
          <w:rFonts w:ascii="Times New Roman" w:hAnsi="Times New Roman" w:cs="Times New Roman"/>
          <w:sz w:val="24"/>
          <w:szCs w:val="24"/>
        </w:rPr>
      </w:pPr>
      <w:r w:rsidRPr="00176916">
        <w:rPr>
          <w:rFonts w:ascii="Times New Roman" w:hAnsi="Times New Roman" w:cs="Times New Roman"/>
          <w:sz w:val="24"/>
          <w:szCs w:val="24"/>
        </w:rPr>
        <w:t>В Приложение Xa към Условията за кандидатстване са дадени детайлни указания от министъра на финансите, въз основа, на които кандидатът</w:t>
      </w:r>
      <w:r>
        <w:rPr>
          <w:rFonts w:ascii="Times New Roman" w:hAnsi="Times New Roman" w:cs="Times New Roman"/>
          <w:sz w:val="24"/>
          <w:szCs w:val="24"/>
          <w:lang w:val="en-US"/>
        </w:rPr>
        <w:t xml:space="preserve"> </w:t>
      </w:r>
      <w:r>
        <w:rPr>
          <w:rFonts w:ascii="Times New Roman" w:hAnsi="Times New Roman" w:cs="Times New Roman"/>
          <w:sz w:val="24"/>
          <w:szCs w:val="24"/>
        </w:rPr>
        <w:t>и партньорите</w:t>
      </w:r>
      <w:r w:rsidRPr="00176916">
        <w:rPr>
          <w:rFonts w:ascii="Times New Roman" w:hAnsi="Times New Roman" w:cs="Times New Roman"/>
          <w:sz w:val="24"/>
          <w:szCs w:val="24"/>
        </w:rPr>
        <w:t xml:space="preserve"> трябва да определ</w:t>
      </w:r>
      <w:r>
        <w:rPr>
          <w:rFonts w:ascii="Times New Roman" w:hAnsi="Times New Roman" w:cs="Times New Roman"/>
          <w:sz w:val="24"/>
          <w:szCs w:val="24"/>
        </w:rPr>
        <w:t>ят</w:t>
      </w:r>
      <w:r w:rsidRPr="00176916">
        <w:rPr>
          <w:rFonts w:ascii="Times New Roman" w:hAnsi="Times New Roman" w:cs="Times New Roman"/>
          <w:sz w:val="24"/>
          <w:szCs w:val="24"/>
        </w:rPr>
        <w:t xml:space="preserve"> дали начисления</w:t>
      </w:r>
      <w:r>
        <w:rPr>
          <w:rFonts w:ascii="Times New Roman" w:hAnsi="Times New Roman" w:cs="Times New Roman"/>
          <w:sz w:val="24"/>
          <w:szCs w:val="24"/>
        </w:rPr>
        <w:t>т</w:t>
      </w:r>
      <w:r w:rsidRPr="00176916">
        <w:rPr>
          <w:rFonts w:ascii="Times New Roman" w:hAnsi="Times New Roman" w:cs="Times New Roman"/>
          <w:sz w:val="24"/>
          <w:szCs w:val="24"/>
        </w:rPr>
        <w:t xml:space="preserve"> </w:t>
      </w:r>
      <w:r>
        <w:rPr>
          <w:rFonts w:ascii="Times New Roman" w:hAnsi="Times New Roman" w:cs="Times New Roman"/>
          <w:sz w:val="24"/>
          <w:szCs w:val="24"/>
        </w:rPr>
        <w:t>им</w:t>
      </w:r>
      <w:r w:rsidRPr="00176916">
        <w:rPr>
          <w:rFonts w:ascii="Times New Roman" w:hAnsi="Times New Roman" w:cs="Times New Roman"/>
          <w:sz w:val="24"/>
          <w:szCs w:val="24"/>
        </w:rPr>
        <w:t xml:space="preserve"> данък върху добавената стойност е възстановим или невъзстановим. В случай, че кандидатът определя данък върху добавената стойност като невъзстановим данък върху добавената стойност</w:t>
      </w:r>
      <w:r>
        <w:rPr>
          <w:rFonts w:ascii="Times New Roman" w:hAnsi="Times New Roman" w:cs="Times New Roman"/>
          <w:sz w:val="24"/>
          <w:szCs w:val="24"/>
        </w:rPr>
        <w:t>,</w:t>
      </w:r>
      <w:r w:rsidRPr="00176916">
        <w:rPr>
          <w:rFonts w:ascii="Times New Roman" w:hAnsi="Times New Roman" w:cs="Times New Roman"/>
          <w:sz w:val="24"/>
          <w:szCs w:val="24"/>
        </w:rPr>
        <w:t xml:space="preserve"> то същия</w:t>
      </w:r>
      <w:r>
        <w:rPr>
          <w:rFonts w:ascii="Times New Roman" w:hAnsi="Times New Roman" w:cs="Times New Roman"/>
          <w:sz w:val="24"/>
          <w:szCs w:val="24"/>
        </w:rPr>
        <w:t>т</w:t>
      </w:r>
      <w:r w:rsidRPr="00176916">
        <w:rPr>
          <w:rFonts w:ascii="Times New Roman" w:hAnsi="Times New Roman" w:cs="Times New Roman"/>
          <w:sz w:val="24"/>
          <w:szCs w:val="24"/>
        </w:rPr>
        <w:t xml:space="preserve"> е допустим разход за финансиране по процедурата като се включа в секция 7 „Бюджет (в лева) от Формуляра за кандидатстване, в колона „БФП“ по съответния бюджетен ред. Разходите се залагат в бюджета на проектното предложение в съответствие с попълнена Помощна таблица (Приложение Ib</w:t>
      </w:r>
      <w:r>
        <w:rPr>
          <w:rFonts w:ascii="Times New Roman" w:hAnsi="Times New Roman" w:cs="Times New Roman"/>
          <w:sz w:val="24"/>
          <w:szCs w:val="24"/>
          <w:lang w:val="en-US"/>
        </w:rPr>
        <w:t>)</w:t>
      </w:r>
      <w:r>
        <w:rPr>
          <w:rFonts w:ascii="Times New Roman" w:hAnsi="Times New Roman" w:cs="Times New Roman"/>
          <w:sz w:val="24"/>
          <w:szCs w:val="24"/>
        </w:rPr>
        <w:t xml:space="preserve"> и Декларация за партньорство (Приложение </w:t>
      </w:r>
      <w:r>
        <w:rPr>
          <w:rFonts w:ascii="Times New Roman" w:hAnsi="Times New Roman" w:cs="Times New Roman"/>
          <w:sz w:val="24"/>
          <w:szCs w:val="24"/>
          <w:lang w:val="en-US"/>
        </w:rPr>
        <w:t>II).</w:t>
      </w:r>
      <w:r w:rsidRPr="00B21821">
        <w:t xml:space="preserve"> </w:t>
      </w:r>
      <w:r w:rsidRPr="00B21821">
        <w:rPr>
          <w:rFonts w:ascii="Times New Roman" w:hAnsi="Times New Roman" w:cs="Times New Roman"/>
          <w:sz w:val="24"/>
          <w:szCs w:val="24"/>
        </w:rPr>
        <w:t>Относно разпределението на разходите, включително непреките разходи</w:t>
      </w:r>
      <w:r>
        <w:rPr>
          <w:rFonts w:ascii="Times New Roman" w:hAnsi="Times New Roman" w:cs="Times New Roman"/>
          <w:sz w:val="24"/>
          <w:szCs w:val="24"/>
        </w:rPr>
        <w:t xml:space="preserve"> </w:t>
      </w:r>
      <w:r w:rsidRPr="00B21821">
        <w:rPr>
          <w:rFonts w:ascii="Times New Roman" w:hAnsi="Times New Roman" w:cs="Times New Roman"/>
          <w:sz w:val="24"/>
          <w:szCs w:val="24"/>
        </w:rPr>
        <w:t xml:space="preserve">в Приложение II на етапа на кандидатстване се описват ролята и задълженията на всеки участник в партньорството, разпределението на дейностите и планираната сума за разходване от съответния участник, вкл. и разпределение на единната ставка за </w:t>
      </w:r>
      <w:r w:rsidRPr="00B21821">
        <w:rPr>
          <w:rFonts w:ascii="Times New Roman" w:hAnsi="Times New Roman" w:cs="Times New Roman"/>
          <w:i/>
          <w:iCs/>
          <w:sz w:val="24"/>
          <w:szCs w:val="24"/>
        </w:rPr>
        <w:t xml:space="preserve">Други преки и непреки </w:t>
      </w:r>
      <w:r w:rsidRPr="00B21821">
        <w:rPr>
          <w:rFonts w:ascii="Times New Roman" w:hAnsi="Times New Roman" w:cs="Times New Roman"/>
          <w:i/>
          <w:iCs/>
          <w:sz w:val="24"/>
          <w:szCs w:val="24"/>
        </w:rPr>
        <w:lastRenderedPageBreak/>
        <w:t>разходи</w:t>
      </w:r>
      <w:r w:rsidRPr="00B21821">
        <w:rPr>
          <w:rFonts w:ascii="Times New Roman" w:hAnsi="Times New Roman" w:cs="Times New Roman"/>
          <w:sz w:val="24"/>
          <w:szCs w:val="24"/>
        </w:rPr>
        <w:t xml:space="preserve">. </w:t>
      </w:r>
      <w:r>
        <w:rPr>
          <w:rFonts w:ascii="Times New Roman" w:hAnsi="Times New Roman" w:cs="Times New Roman"/>
          <w:sz w:val="24"/>
          <w:szCs w:val="24"/>
        </w:rPr>
        <w:t>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 като в бюджета се посочва коя организация ще ги разходва.</w:t>
      </w:r>
    </w:p>
    <w:p w14:paraId="5A6A69F1" w14:textId="77777777" w:rsidR="00100F88" w:rsidRDefault="00100F88" w:rsidP="00100F88">
      <w:pPr>
        <w:spacing w:before="120" w:after="120" w:line="240" w:lineRule="auto"/>
        <w:jc w:val="both"/>
        <w:rPr>
          <w:rFonts w:ascii="Times New Roman" w:hAnsi="Times New Roman" w:cs="Times New Roman"/>
          <w:sz w:val="24"/>
          <w:szCs w:val="24"/>
        </w:rPr>
      </w:pPr>
    </w:p>
    <w:p w14:paraId="3F6F2442"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Условията за кандидатстване не поставят изискване за посочване на </w:t>
      </w:r>
      <w:r w:rsidRPr="00FF7519">
        <w:rPr>
          <w:rFonts w:ascii="Times New Roman" w:hAnsi="Times New Roman" w:cs="Times New Roman"/>
          <w:sz w:val="24"/>
          <w:szCs w:val="24"/>
        </w:rPr>
        <w:t>конкретни непреки разходи и</w:t>
      </w:r>
      <w:r>
        <w:rPr>
          <w:rFonts w:ascii="Times New Roman" w:hAnsi="Times New Roman" w:cs="Times New Roman"/>
          <w:sz w:val="24"/>
          <w:szCs w:val="24"/>
        </w:rPr>
        <w:t>/или</w:t>
      </w:r>
      <w:r w:rsidRPr="00FF7519">
        <w:rPr>
          <w:rFonts w:ascii="Times New Roman" w:hAnsi="Times New Roman" w:cs="Times New Roman"/>
          <w:sz w:val="24"/>
          <w:szCs w:val="24"/>
        </w:rPr>
        <w:t xml:space="preserve"> </w:t>
      </w:r>
      <w:r>
        <w:rPr>
          <w:rFonts w:ascii="Times New Roman" w:hAnsi="Times New Roman" w:cs="Times New Roman"/>
          <w:sz w:val="24"/>
          <w:szCs w:val="24"/>
        </w:rPr>
        <w:t xml:space="preserve">конкретни </w:t>
      </w:r>
      <w:r w:rsidRPr="00FF7519">
        <w:rPr>
          <w:rFonts w:ascii="Times New Roman" w:hAnsi="Times New Roman" w:cs="Times New Roman"/>
          <w:sz w:val="24"/>
          <w:szCs w:val="24"/>
        </w:rPr>
        <w:t>отделни стойности</w:t>
      </w:r>
      <w:r>
        <w:rPr>
          <w:rFonts w:ascii="Times New Roman" w:hAnsi="Times New Roman" w:cs="Times New Roman"/>
          <w:sz w:val="24"/>
          <w:szCs w:val="24"/>
        </w:rPr>
        <w:t xml:space="preserve"> за тях</w:t>
      </w:r>
      <w:r w:rsidRPr="00FF7519">
        <w:rPr>
          <w:rFonts w:ascii="Times New Roman" w:hAnsi="Times New Roman" w:cs="Times New Roman"/>
          <w:sz w:val="24"/>
          <w:szCs w:val="24"/>
        </w:rPr>
        <w:t xml:space="preserve"> </w:t>
      </w:r>
      <w:r>
        <w:rPr>
          <w:rFonts w:ascii="Times New Roman" w:hAnsi="Times New Roman" w:cs="Times New Roman"/>
          <w:sz w:val="24"/>
          <w:szCs w:val="24"/>
        </w:rPr>
        <w:t>в рамките на единната ставка</w:t>
      </w:r>
      <w:r w:rsidRPr="00FF7519">
        <w:rPr>
          <w:rFonts w:ascii="Times New Roman" w:hAnsi="Times New Roman" w:cs="Times New Roman"/>
          <w:sz w:val="24"/>
          <w:szCs w:val="24"/>
        </w:rPr>
        <w:t xml:space="preserve"> 40% </w:t>
      </w:r>
      <w:r>
        <w:rPr>
          <w:rFonts w:ascii="Times New Roman" w:hAnsi="Times New Roman" w:cs="Times New Roman"/>
          <w:sz w:val="24"/>
          <w:szCs w:val="24"/>
        </w:rPr>
        <w:t xml:space="preserve">за </w:t>
      </w:r>
      <w:r>
        <w:rPr>
          <w:rFonts w:ascii="Times New Roman" w:hAnsi="Times New Roman" w:cs="Times New Roman"/>
          <w:i/>
          <w:iCs/>
          <w:sz w:val="24"/>
          <w:szCs w:val="24"/>
        </w:rPr>
        <w:t xml:space="preserve">други преки и непреки </w:t>
      </w:r>
      <w:r w:rsidRPr="00CC61A7">
        <w:rPr>
          <w:rFonts w:ascii="Times New Roman" w:hAnsi="Times New Roman" w:cs="Times New Roman"/>
          <w:i/>
          <w:iCs/>
          <w:sz w:val="24"/>
          <w:szCs w:val="24"/>
        </w:rPr>
        <w:t>разходи</w:t>
      </w:r>
      <w:r>
        <w:rPr>
          <w:rFonts w:ascii="Times New Roman" w:hAnsi="Times New Roman" w:cs="Times New Roman"/>
          <w:i/>
          <w:iCs/>
          <w:sz w:val="24"/>
          <w:szCs w:val="24"/>
        </w:rPr>
        <w:t>.</w:t>
      </w:r>
      <w:r>
        <w:rPr>
          <w:rFonts w:ascii="Times New Roman" w:hAnsi="Times New Roman" w:cs="Times New Roman"/>
          <w:sz w:val="24"/>
          <w:szCs w:val="24"/>
        </w:rPr>
        <w:t xml:space="preserve"> На етапа на кандидатстване, в т.9 от Декларация за партньорство (Приложение </w:t>
      </w:r>
      <w:r>
        <w:rPr>
          <w:rFonts w:ascii="Times New Roman" w:hAnsi="Times New Roman" w:cs="Times New Roman"/>
          <w:sz w:val="24"/>
          <w:szCs w:val="24"/>
          <w:lang w:val="en-US"/>
        </w:rPr>
        <w:t xml:space="preserve">II </w:t>
      </w:r>
      <w:r>
        <w:rPr>
          <w:rFonts w:ascii="Times New Roman" w:hAnsi="Times New Roman" w:cs="Times New Roman"/>
          <w:sz w:val="24"/>
          <w:szCs w:val="24"/>
        </w:rPr>
        <w:t xml:space="preserve">към Условията за кандидатстване) в таблицата за разпределение на </w:t>
      </w:r>
      <w:r w:rsidRPr="00D12ECF">
        <w:rPr>
          <w:rFonts w:ascii="Times New Roman" w:hAnsi="Times New Roman" w:cs="Times New Roman"/>
          <w:sz w:val="24"/>
          <w:szCs w:val="24"/>
        </w:rPr>
        <w:t>Други преки и непреки разходи</w:t>
      </w:r>
      <w:r>
        <w:rPr>
          <w:rFonts w:ascii="Times New Roman" w:hAnsi="Times New Roman" w:cs="Times New Roman"/>
          <w:sz w:val="24"/>
          <w:szCs w:val="24"/>
        </w:rPr>
        <w:t xml:space="preserve"> следва да посочите за всеки един партньор дали ще разходва средства в рамките на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както и конкретната обща стойност за </w:t>
      </w:r>
      <w:r>
        <w:rPr>
          <w:rFonts w:ascii="Times New Roman" w:hAnsi="Times New Roman" w:cs="Times New Roman"/>
          <w:i/>
          <w:iCs/>
          <w:sz w:val="24"/>
          <w:szCs w:val="24"/>
        </w:rPr>
        <w:t xml:space="preserve">други преки и непреки разходи </w:t>
      </w:r>
      <w:r>
        <w:rPr>
          <w:rFonts w:ascii="Times New Roman" w:hAnsi="Times New Roman" w:cs="Times New Roman"/>
          <w:sz w:val="24"/>
          <w:szCs w:val="24"/>
        </w:rPr>
        <w:t xml:space="preserve">за съответния участник в партньорството.  </w:t>
      </w:r>
    </w:p>
    <w:p w14:paraId="25CECC6C"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4. Съгласно т.16 </w:t>
      </w:r>
      <w:r w:rsidRPr="003476EA">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C75CA7">
        <w:t xml:space="preserve"> </w:t>
      </w:r>
      <w:r>
        <w:t>„</w:t>
      </w:r>
      <w:r w:rsidRPr="00C75CA7">
        <w:rPr>
          <w:rFonts w:ascii="Times New Roman" w:hAnsi="Times New Roman" w:cs="Times New Roman"/>
          <w:i/>
          <w:iCs/>
          <w:sz w:val="24"/>
          <w:szCs w:val="24"/>
        </w:rPr>
        <w:t xml:space="preserve">Когато </w:t>
      </w:r>
      <w:r w:rsidRPr="00D12ECF">
        <w:rPr>
          <w:rFonts w:ascii="Times New Roman" w:hAnsi="Times New Roman" w:cs="Times New Roman"/>
          <w:b/>
          <w:bCs/>
          <w:i/>
          <w:iCs/>
          <w:sz w:val="24"/>
          <w:szCs w:val="24"/>
        </w:rPr>
        <w:t>външен за училище/детска градина ЕОД е в трудови правоотношения</w:t>
      </w:r>
      <w:r w:rsidRPr="00C75CA7">
        <w:rPr>
          <w:rFonts w:ascii="Times New Roman" w:hAnsi="Times New Roman" w:cs="Times New Roman"/>
          <w:i/>
          <w:iCs/>
          <w:sz w:val="24"/>
          <w:szCs w:val="24"/>
        </w:rPr>
        <w:t xml:space="preserve"> </w:t>
      </w:r>
      <w:r w:rsidRPr="00D12ECF">
        <w:rPr>
          <w:rFonts w:ascii="Times New Roman" w:hAnsi="Times New Roman" w:cs="Times New Roman"/>
          <w:b/>
          <w:bCs/>
          <w:i/>
          <w:iCs/>
          <w:sz w:val="24"/>
          <w:szCs w:val="24"/>
        </w:rPr>
        <w:t xml:space="preserve">с ЮЛНЦ, читалище, </w:t>
      </w:r>
      <w:r w:rsidRPr="00C75CA7">
        <w:rPr>
          <w:rFonts w:ascii="Times New Roman" w:hAnsi="Times New Roman" w:cs="Times New Roman"/>
          <w:i/>
          <w:iCs/>
          <w:sz w:val="24"/>
          <w:szCs w:val="24"/>
        </w:rPr>
        <w:t xml:space="preserve">разходите за тях се предоставят в режим на минимална помощ. Разходите за педагогическите специалисти или непедагогически персонал, назначени в частна детска градина/частно училище, </w:t>
      </w:r>
      <w:r w:rsidRPr="00D12ECF">
        <w:rPr>
          <w:rFonts w:ascii="Times New Roman" w:hAnsi="Times New Roman" w:cs="Times New Roman"/>
          <w:i/>
          <w:iCs/>
          <w:sz w:val="24"/>
          <w:szCs w:val="24"/>
        </w:rPr>
        <w:t xml:space="preserve">както и разходите на </w:t>
      </w:r>
      <w:r w:rsidRPr="00D12ECF">
        <w:rPr>
          <w:rFonts w:ascii="Times New Roman" w:hAnsi="Times New Roman" w:cs="Times New Roman"/>
          <w:b/>
          <w:bCs/>
          <w:i/>
          <w:iCs/>
          <w:sz w:val="24"/>
          <w:szCs w:val="24"/>
        </w:rPr>
        <w:t>назначените в ЮЛНЦ лица, изпълняващи дейности по проекта</w:t>
      </w:r>
      <w:r w:rsidRPr="00D12ECF">
        <w:rPr>
          <w:rFonts w:ascii="Times New Roman" w:hAnsi="Times New Roman" w:cs="Times New Roman"/>
          <w:i/>
          <w:iCs/>
          <w:sz w:val="24"/>
          <w:szCs w:val="24"/>
        </w:rPr>
        <w:t>, се предоставят в режим на минимална помощ</w:t>
      </w:r>
      <w:r w:rsidRPr="00C75CA7">
        <w:rPr>
          <w:rFonts w:ascii="Times New Roman" w:hAnsi="Times New Roman" w:cs="Times New Roman"/>
          <w:i/>
          <w:iCs/>
          <w:sz w:val="24"/>
          <w:szCs w:val="24"/>
        </w:rPr>
        <w:t xml:space="preserve">. </w:t>
      </w:r>
      <w:r>
        <w:rPr>
          <w:rFonts w:ascii="Times New Roman" w:hAnsi="Times New Roman" w:cs="Times New Roman"/>
          <w:sz w:val="24"/>
          <w:szCs w:val="24"/>
        </w:rPr>
        <w:t xml:space="preserve">Следователно при кандидати/партньори – ЮЛНЦ, читалища, за планираните в проектното предложение дейности и разходи за тях, които ще се изпълняват от лица в трудови правоотношения с ЮЛНЦ/читалище, подават Декларация за минимална помощ по отношение на тези дейности и разходи за тях, предвид че същите следва да се изпълняват в режим на минимална помощ. За дейности, за които </w:t>
      </w:r>
      <w:r w:rsidRPr="00BB69C3">
        <w:rPr>
          <w:rFonts w:ascii="Times New Roman" w:hAnsi="Times New Roman" w:cs="Times New Roman"/>
          <w:sz w:val="24"/>
          <w:szCs w:val="24"/>
        </w:rPr>
        <w:t>ЮЛНЦ</w:t>
      </w:r>
      <w:r>
        <w:rPr>
          <w:rFonts w:ascii="Times New Roman" w:hAnsi="Times New Roman" w:cs="Times New Roman"/>
          <w:sz w:val="24"/>
          <w:szCs w:val="24"/>
        </w:rPr>
        <w:t xml:space="preserve">/читалища/частни образователни институции ще </w:t>
      </w:r>
      <w:r w:rsidRPr="00BB69C3">
        <w:rPr>
          <w:rFonts w:ascii="Times New Roman" w:hAnsi="Times New Roman" w:cs="Times New Roman"/>
          <w:sz w:val="24"/>
          <w:szCs w:val="24"/>
        </w:rPr>
        <w:t>избират</w:t>
      </w:r>
      <w:r>
        <w:rPr>
          <w:rFonts w:ascii="Times New Roman" w:hAnsi="Times New Roman" w:cs="Times New Roman"/>
          <w:sz w:val="24"/>
          <w:szCs w:val="24"/>
        </w:rPr>
        <w:t xml:space="preserve"> изпълнители</w:t>
      </w:r>
      <w:r w:rsidRPr="00BB69C3">
        <w:rPr>
          <w:rFonts w:ascii="Times New Roman" w:hAnsi="Times New Roman" w:cs="Times New Roman"/>
          <w:sz w:val="24"/>
          <w:szCs w:val="24"/>
        </w:rPr>
        <w:t xml:space="preserve"> 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w:t>
      </w:r>
      <w:r w:rsidRPr="00BB69C3">
        <w:rPr>
          <w:rFonts w:ascii="Times New Roman" w:hAnsi="Times New Roman" w:cs="Times New Roman"/>
          <w:sz w:val="24"/>
          <w:szCs w:val="24"/>
        </w:rPr>
        <w:t xml:space="preserve"> </w:t>
      </w:r>
      <w:r>
        <w:rPr>
          <w:rFonts w:ascii="Times New Roman" w:hAnsi="Times New Roman" w:cs="Times New Roman"/>
          <w:sz w:val="24"/>
          <w:szCs w:val="24"/>
        </w:rPr>
        <w:t>то за същите се прилага режим „непомощ" и разходите за тях не се включват в Декларацията за минимална помощ.</w:t>
      </w:r>
    </w:p>
    <w:p w14:paraId="098519EA" w14:textId="77777777" w:rsidR="00100F88"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5. В т.15 „Допустими целеви групи“ от Условията за кандидатстване е посочено „</w:t>
      </w:r>
      <w:r w:rsidRPr="00313316">
        <w:rPr>
          <w:rFonts w:ascii="Times New Roman" w:hAnsi="Times New Roman" w:cs="Times New Roman"/>
          <w:i/>
          <w:iCs/>
          <w:sz w:val="24"/>
          <w:szCs w:val="24"/>
        </w:rPr>
        <w:t xml:space="preserve">В секция 11 „Допълнителна информация необходима за оценка на проектното предложение“, поле „Описание на целевите групи“ от Формуляра за кандидатстване кандидатът предоставя информация относно идентифицираните целеви групи и начина, по който ще бъдат включени в дейностите по проекта съгласно описаното в поле „Методика за съвместна работа и ангажираност на участници в образованието и заинтересовани страни от интеркултурното образование“ от секция 11. „Допълнителна информация необходима за оценка на проектното предложение“ и Писма за намерение и/или за подкрепа, ако е приложимо, прикачени в секция 13. „Прикачени документи“ от формуляра за кандидатстване. </w:t>
      </w:r>
      <w:r w:rsidRPr="00F53DB0">
        <w:rPr>
          <w:rFonts w:ascii="Times New Roman" w:hAnsi="Times New Roman" w:cs="Times New Roman"/>
          <w:b/>
          <w:bCs/>
          <w:i/>
          <w:iCs/>
          <w:sz w:val="24"/>
          <w:szCs w:val="24"/>
        </w:rPr>
        <w:t>Нуждите на целевите групи следва да са ясно идентифицирани и описани в съответствие и с представения Анализ-Декларация от директора на съответната образователна институция, включена в проектното предложение</w:t>
      </w:r>
      <w:r w:rsidRPr="00F53DB0">
        <w:rPr>
          <w:rFonts w:ascii="Times New Roman" w:hAnsi="Times New Roman" w:cs="Times New Roman"/>
          <w:i/>
          <w:iCs/>
          <w:sz w:val="24"/>
          <w:szCs w:val="24"/>
        </w:rPr>
        <w:t>, че целевите групи от образователна институция са идентифицирани, приложен в секция 13. „Прикачени документи“ от формуляра за кандидатстване</w:t>
      </w:r>
      <w:r w:rsidRPr="00F53DB0">
        <w:rPr>
          <w:rFonts w:ascii="Times New Roman" w:hAnsi="Times New Roman" w:cs="Times New Roman"/>
          <w:sz w:val="24"/>
          <w:szCs w:val="24"/>
        </w:rPr>
        <w:t>.</w:t>
      </w:r>
      <w:r w:rsidRPr="007515AC">
        <w:rPr>
          <w:rFonts w:ascii="Times New Roman" w:hAnsi="Times New Roman" w:cs="Times New Roman"/>
          <w:sz w:val="24"/>
          <w:szCs w:val="24"/>
          <w:u w:val="single"/>
        </w:rPr>
        <w:t>“</w:t>
      </w:r>
      <w:r>
        <w:rPr>
          <w:rFonts w:ascii="Times New Roman" w:hAnsi="Times New Roman" w:cs="Times New Roman"/>
          <w:sz w:val="24"/>
          <w:szCs w:val="24"/>
        </w:rPr>
        <w:t xml:space="preserve"> В тази връзка в дейности по проектното предложение могат да участват само деца/ученици, родители, педагогически специалисти и непедагогически персонал от детски градини/училища – кандидати/партньори в проектното предложение. </w:t>
      </w:r>
    </w:p>
    <w:p w14:paraId="523FCED8"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4EF0E15"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b/>
          <w:bCs/>
          <w:color w:val="000000" w:themeColor="text1"/>
          <w:sz w:val="24"/>
          <w:szCs w:val="24"/>
          <w:lang w:val="en-US"/>
        </w:rPr>
        <w:t>ВЪПРОС</w:t>
      </w:r>
      <w:r w:rsidRPr="00A75ABF">
        <w:rPr>
          <w:rFonts w:ascii="Times New Roman" w:hAnsi="Times New Roman" w:cs="Times New Roman"/>
          <w:color w:val="000000" w:themeColor="text1"/>
          <w:sz w:val="24"/>
          <w:szCs w:val="24"/>
          <w:lang w:val="en-US"/>
        </w:rPr>
        <w:t xml:space="preserve"> </w:t>
      </w:r>
      <w:r w:rsidRPr="00A75ABF">
        <w:rPr>
          <w:rFonts w:ascii="Times New Roman" w:hAnsi="Times New Roman" w:cs="Times New Roman"/>
          <w:b/>
          <w:bCs/>
          <w:color w:val="000000" w:themeColor="text1"/>
          <w:sz w:val="24"/>
          <w:szCs w:val="24"/>
          <w:lang w:val="en-US"/>
        </w:rPr>
        <w:t>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от </w:t>
      </w:r>
      <w:r w:rsidRPr="00A75ABF">
        <w:rPr>
          <w:rFonts w:ascii="Times New Roman" w:hAnsi="Times New Roman" w:cs="Times New Roman"/>
          <w:b/>
          <w:bCs/>
          <w:color w:val="000000" w:themeColor="text1"/>
          <w:sz w:val="24"/>
          <w:szCs w:val="24"/>
        </w:rPr>
        <w:t>20</w:t>
      </w:r>
      <w:r w:rsidRPr="00A75ABF">
        <w:rPr>
          <w:rFonts w:ascii="Times New Roman" w:hAnsi="Times New Roman" w:cs="Times New Roman"/>
          <w:b/>
          <w:bCs/>
          <w:color w:val="000000" w:themeColor="text1"/>
          <w:sz w:val="24"/>
          <w:szCs w:val="24"/>
          <w:lang w:val="en-US"/>
        </w:rPr>
        <w:t>.03.2024 г. (Q03</w:t>
      </w:r>
      <w:r w:rsidRPr="00A75ABF">
        <w:rPr>
          <w:rFonts w:ascii="Times New Roman" w:hAnsi="Times New Roman" w:cs="Times New Roman"/>
          <w:b/>
          <w:bCs/>
          <w:color w:val="000000" w:themeColor="text1"/>
          <w:sz w:val="24"/>
          <w:szCs w:val="24"/>
        </w:rPr>
        <w:t>2</w:t>
      </w:r>
      <w:r w:rsidRPr="00A75ABF">
        <w:rPr>
          <w:rFonts w:ascii="Times New Roman" w:hAnsi="Times New Roman" w:cs="Times New Roman"/>
          <w:b/>
          <w:bCs/>
          <w:color w:val="000000" w:themeColor="text1"/>
          <w:sz w:val="24"/>
          <w:szCs w:val="24"/>
          <w:lang w:val="en-US"/>
        </w:rPr>
        <w:t xml:space="preserve"> постъпил чрез ИСУН)</w:t>
      </w:r>
      <w:r w:rsidRPr="00A75ABF">
        <w:rPr>
          <w:rFonts w:ascii="Times New Roman" w:hAnsi="Times New Roman" w:cs="Times New Roman"/>
          <w:color w:val="000000" w:themeColor="text1"/>
          <w:sz w:val="24"/>
          <w:szCs w:val="24"/>
          <w:lang w:val="en-US"/>
        </w:rPr>
        <w:t>:</w:t>
      </w:r>
    </w:p>
    <w:p w14:paraId="11FC1EC3"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lastRenderedPageBreak/>
        <w:t>УВАЖАЕМИ ДАМИ  И ГОСПОДА,</w:t>
      </w:r>
    </w:p>
    <w:p w14:paraId="1034DE4F" w14:textId="77777777" w:rsidR="00100F88" w:rsidRPr="00A75ABF"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r w:rsidRPr="00A75ABF">
        <w:rPr>
          <w:rFonts w:ascii="Times New Roman" w:hAnsi="Times New Roman" w:cs="Times New Roman"/>
          <w:color w:val="000000" w:themeColor="text1"/>
          <w:sz w:val="24"/>
          <w:szCs w:val="24"/>
          <w:lang w:val="en-US"/>
        </w:rPr>
        <w:t>Моля да получа разяснение относно попълването на Приложение Ia - анализ-декларация от директора на образователната институция. Доспустимо ли е да се допълнят таблици за дейностите 2, 3 и 4 както е направено за дейност 1 в "III. Планирани мерки от образователната институция за успешното изпълнение на проектното предложение"?</w:t>
      </w:r>
    </w:p>
    <w:p w14:paraId="57412A68" w14:textId="77777777" w:rsidR="00100F88" w:rsidRPr="00E1476A"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A04A9F9" w14:textId="77777777" w:rsidR="00100F88" w:rsidRPr="00E601AF"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Анализ – декларацията служи за определяне на обхвата на представителите на целевите групи от образователните институции и стойностите на индикаторите съгласно т.7 Индикатори и т.13. Допустими дейности и т.15 Допустими целеви групи  от Условията за кандидатстване и включването им в дейности според идентифицираните им потребности.</w:t>
      </w:r>
    </w:p>
    <w:p w14:paraId="1FF9BFA1" w14:textId="77777777" w:rsidR="00100F88" w:rsidRDefault="00100F88" w:rsidP="00100F88">
      <w:pPr>
        <w:spacing w:before="120" w:after="120" w:line="240" w:lineRule="auto"/>
        <w:jc w:val="both"/>
        <w:rPr>
          <w:rFonts w:ascii="Times New Roman" w:hAnsi="Times New Roman" w:cs="Times New Roman"/>
          <w:sz w:val="24"/>
          <w:szCs w:val="24"/>
          <w:lang w:val="en-US"/>
        </w:rPr>
      </w:pPr>
    </w:p>
    <w:p w14:paraId="4B3934DE" w14:textId="77777777" w:rsidR="00100F88" w:rsidRPr="007C7221" w:rsidRDefault="00100F88" w:rsidP="00100F88">
      <w:pPr>
        <w:spacing w:before="120" w:after="120" w:line="240" w:lineRule="auto"/>
        <w:jc w:val="both"/>
        <w:rPr>
          <w:rFonts w:ascii="Times New Roman" w:hAnsi="Times New Roman" w:cs="Times New Roman"/>
          <w:sz w:val="24"/>
          <w:szCs w:val="24"/>
        </w:rPr>
      </w:pPr>
      <w:r w:rsidRPr="007515AC">
        <w:rPr>
          <w:rFonts w:ascii="Times New Roman" w:hAnsi="Times New Roman" w:cs="Times New Roman"/>
          <w:sz w:val="24"/>
          <w:szCs w:val="24"/>
          <w:lang w:val="en-US"/>
        </w:rPr>
        <w:t>Анализ -де</w:t>
      </w:r>
      <w:r>
        <w:rPr>
          <w:rFonts w:ascii="Times New Roman" w:hAnsi="Times New Roman" w:cs="Times New Roman"/>
          <w:sz w:val="24"/>
          <w:szCs w:val="24"/>
        </w:rPr>
        <w:t>к</w:t>
      </w:r>
      <w:r w:rsidRPr="007515AC">
        <w:rPr>
          <w:rFonts w:ascii="Times New Roman" w:hAnsi="Times New Roman" w:cs="Times New Roman"/>
          <w:sz w:val="24"/>
          <w:szCs w:val="24"/>
          <w:lang w:val="en-US"/>
        </w:rPr>
        <w:t xml:space="preserve">ларацията – Приложение Ia </w:t>
      </w:r>
      <w:r>
        <w:rPr>
          <w:rFonts w:ascii="Times New Roman" w:hAnsi="Times New Roman" w:cs="Times New Roman"/>
          <w:sz w:val="24"/>
          <w:szCs w:val="24"/>
        </w:rPr>
        <w:t>с</w:t>
      </w:r>
      <w:r w:rsidRPr="007515AC">
        <w:rPr>
          <w:rFonts w:ascii="Times New Roman" w:hAnsi="Times New Roman" w:cs="Times New Roman"/>
          <w:sz w:val="24"/>
          <w:szCs w:val="24"/>
          <w:lang w:val="en-US"/>
        </w:rPr>
        <w:t>ъгласно т.7 Индикатори, както и т.13 Допустими дейности и т.15. Допустими целеви групи от Условията за кандидатстване се представя с оглед определяне</w:t>
      </w:r>
      <w:r>
        <w:rPr>
          <w:rFonts w:ascii="Times New Roman" w:hAnsi="Times New Roman" w:cs="Times New Roman"/>
          <w:sz w:val="24"/>
          <w:szCs w:val="24"/>
        </w:rPr>
        <w:t xml:space="preserve"> стойностите на индикаторите по планираните дейности, остойностяване на бюджета като информацията от нея е предмет на техническата и финансов оценка на проектното предложение. В съответствие с функциите на образователните институции по Наредба за приобщаващото образование в Раздел </w:t>
      </w:r>
      <w:r>
        <w:rPr>
          <w:rFonts w:ascii="Times New Roman" w:hAnsi="Times New Roman" w:cs="Times New Roman"/>
          <w:sz w:val="24"/>
          <w:szCs w:val="24"/>
          <w:lang w:val="en-US"/>
        </w:rPr>
        <w:t xml:space="preserve">III. </w:t>
      </w:r>
      <w:r>
        <w:rPr>
          <w:rFonts w:ascii="Times New Roman" w:hAnsi="Times New Roman" w:cs="Times New Roman"/>
          <w:sz w:val="24"/>
          <w:szCs w:val="24"/>
        </w:rPr>
        <w:t>„</w:t>
      </w:r>
      <w:r w:rsidRPr="008C63C7">
        <w:rPr>
          <w:rFonts w:ascii="Times New Roman" w:hAnsi="Times New Roman" w:cs="Times New Roman"/>
          <w:sz w:val="24"/>
          <w:szCs w:val="24"/>
          <w:lang w:val="en-US"/>
        </w:rPr>
        <w:t>Планирани мерки от образователната институция за успешното изпълнение на проектното предложение</w:t>
      </w:r>
      <w:r>
        <w:rPr>
          <w:rFonts w:ascii="Times New Roman" w:hAnsi="Times New Roman" w:cs="Times New Roman"/>
          <w:sz w:val="24"/>
          <w:szCs w:val="24"/>
        </w:rPr>
        <w: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Приложение </w:t>
      </w:r>
      <w:r w:rsidRPr="007C7221">
        <w:rPr>
          <w:rFonts w:ascii="Times New Roman" w:hAnsi="Times New Roman" w:cs="Times New Roman"/>
          <w:sz w:val="24"/>
          <w:szCs w:val="24"/>
          <w:lang w:val="en-US"/>
        </w:rPr>
        <w:t>Ia</w:t>
      </w:r>
      <w:r w:rsidRPr="007C7221">
        <w:rPr>
          <w:rFonts w:ascii="Times New Roman" w:hAnsi="Times New Roman" w:cs="Times New Roman"/>
          <w:sz w:val="24"/>
          <w:szCs w:val="24"/>
        </w:rPr>
        <w:t xml:space="preserve"> се попълва информация  за Дейност 1 с планираните учебни и астрономически часове като</w:t>
      </w:r>
      <w:r w:rsidRPr="007C7221">
        <w:rPr>
          <w:rFonts w:ascii="Times New Roman" w:hAnsi="Times New Roman" w:cs="Times New Roman"/>
          <w:i/>
          <w:iCs/>
          <w:sz w:val="24"/>
          <w:szCs w:val="24"/>
        </w:rPr>
        <w:t xml:space="preserve"> „представената информация следва да съответства на информацията, посочена в Приложение </w:t>
      </w:r>
      <w:r w:rsidRPr="007C7221">
        <w:rPr>
          <w:rFonts w:ascii="Times New Roman" w:hAnsi="Times New Roman" w:cs="Times New Roman"/>
          <w:i/>
          <w:iCs/>
          <w:sz w:val="24"/>
          <w:szCs w:val="24"/>
          <w:lang w:val="en-US"/>
        </w:rPr>
        <w:t xml:space="preserve">Ib </w:t>
      </w:r>
      <w:r w:rsidRPr="007C7221">
        <w:rPr>
          <w:rFonts w:ascii="Times New Roman" w:hAnsi="Times New Roman" w:cs="Times New Roman"/>
          <w:i/>
          <w:iCs/>
          <w:sz w:val="24"/>
          <w:szCs w:val="24"/>
        </w:rPr>
        <w:t>Помощна таблица за Кандидата и/или съответния Партньор“.</w:t>
      </w:r>
      <w:r w:rsidRPr="007C7221">
        <w:rPr>
          <w:rFonts w:ascii="Times New Roman" w:hAnsi="Times New Roman" w:cs="Times New Roman"/>
          <w:sz w:val="24"/>
          <w:szCs w:val="24"/>
        </w:rPr>
        <w:t xml:space="preserve"> За всички останали планирани дейности в проектното предложение информацията се представя по точките от Раздел I.</w:t>
      </w:r>
      <w:r w:rsidRPr="007C7221">
        <w:rPr>
          <w:rFonts w:ascii="Times New Roman" w:hAnsi="Times New Roman" w:cs="Times New Roman"/>
          <w:sz w:val="24"/>
          <w:szCs w:val="24"/>
          <w:lang w:val="en-US"/>
        </w:rPr>
        <w:t xml:space="preserve"> </w:t>
      </w:r>
      <w:r w:rsidRPr="007C7221">
        <w:rPr>
          <w:rFonts w:ascii="Times New Roman" w:hAnsi="Times New Roman" w:cs="Times New Roman"/>
          <w:sz w:val="24"/>
          <w:szCs w:val="24"/>
        </w:rPr>
        <w:t xml:space="preserve">„Анализ на образователната институция за определяне на целевите групи, които ще бъдат включени в проектното предложение“ и Раздел </w:t>
      </w:r>
      <w:r w:rsidRPr="007C7221">
        <w:rPr>
          <w:rFonts w:ascii="Times New Roman" w:hAnsi="Times New Roman" w:cs="Times New Roman"/>
          <w:sz w:val="24"/>
          <w:szCs w:val="24"/>
          <w:lang w:val="en-US"/>
        </w:rPr>
        <w:t>II</w:t>
      </w:r>
      <w:r w:rsidRPr="007C7221">
        <w:rPr>
          <w:rFonts w:ascii="Times New Roman" w:hAnsi="Times New Roman" w:cs="Times New Roman"/>
          <w:sz w:val="24"/>
          <w:szCs w:val="24"/>
        </w:rPr>
        <w:t>.  „Обхват на целевите групи от образователна институция, които ще бъдат включени в проектното предложение“,  в съответствие с която в Приложение</w:t>
      </w:r>
      <w:r w:rsidRPr="007C7221">
        <w:rPr>
          <w:rFonts w:ascii="Times New Roman" w:hAnsi="Times New Roman" w:cs="Times New Roman"/>
          <w:sz w:val="24"/>
          <w:szCs w:val="24"/>
          <w:lang w:val="en-US"/>
        </w:rPr>
        <w:t xml:space="preserve"> Ib </w:t>
      </w:r>
      <w:r w:rsidRPr="007C7221">
        <w:rPr>
          <w:rFonts w:ascii="Times New Roman" w:hAnsi="Times New Roman" w:cs="Times New Roman"/>
          <w:sz w:val="24"/>
          <w:szCs w:val="24"/>
        </w:rPr>
        <w:t>Помощна таблица се попълват данните за тези дейности</w:t>
      </w:r>
      <w:r w:rsidRPr="007C7221">
        <w:rPr>
          <w:rFonts w:ascii="Times New Roman" w:hAnsi="Times New Roman" w:cs="Times New Roman"/>
          <w:i/>
          <w:iCs/>
          <w:sz w:val="24"/>
          <w:szCs w:val="24"/>
        </w:rPr>
        <w:t xml:space="preserve">. </w:t>
      </w:r>
      <w:r w:rsidRPr="007C7221">
        <w:rPr>
          <w:rFonts w:ascii="Times New Roman" w:hAnsi="Times New Roman" w:cs="Times New Roman"/>
          <w:sz w:val="24"/>
          <w:szCs w:val="24"/>
        </w:rPr>
        <w:t xml:space="preserve"> </w:t>
      </w:r>
    </w:p>
    <w:p w14:paraId="6CADF705" w14:textId="77777777" w:rsidR="00100F88" w:rsidRPr="003829E1" w:rsidRDefault="00100F88" w:rsidP="00100F8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следния линк </w:t>
      </w:r>
      <w:hyperlink r:id="rId11" w:history="1">
        <w:r w:rsidRPr="00263BAB">
          <w:rPr>
            <w:rStyle w:val="Hyperlink"/>
            <w:rFonts w:ascii="Times New Roman" w:hAnsi="Times New Roman" w:cs="Times New Roman"/>
            <w:sz w:val="24"/>
            <w:szCs w:val="24"/>
          </w:rPr>
          <w:t>https://sf.mon.bg/?go=news&amp;p=detail&amp;newsId=1306</w:t>
        </w:r>
      </w:hyperlink>
      <w:r>
        <w:rPr>
          <w:rFonts w:ascii="Times New Roman" w:hAnsi="Times New Roman" w:cs="Times New Roman"/>
          <w:sz w:val="24"/>
          <w:szCs w:val="24"/>
        </w:rPr>
        <w:t xml:space="preserve">  може да се запознаете с презентациите от информационния ден и пример относно Приложение </w:t>
      </w:r>
      <w:r>
        <w:rPr>
          <w:rFonts w:ascii="Times New Roman" w:hAnsi="Times New Roman" w:cs="Times New Roman"/>
          <w:sz w:val="24"/>
          <w:szCs w:val="24"/>
          <w:lang w:val="en-US"/>
        </w:rPr>
        <w:t>Ia</w:t>
      </w:r>
      <w:r>
        <w:rPr>
          <w:rFonts w:ascii="Times New Roman" w:hAnsi="Times New Roman" w:cs="Times New Roman"/>
          <w:sz w:val="24"/>
          <w:szCs w:val="24"/>
        </w:rPr>
        <w:t xml:space="preserve"> Анализ-декларация и Приложение </w:t>
      </w:r>
      <w:r>
        <w:rPr>
          <w:rFonts w:ascii="Times New Roman" w:hAnsi="Times New Roman" w:cs="Times New Roman"/>
          <w:sz w:val="24"/>
          <w:szCs w:val="24"/>
          <w:lang w:val="en-US"/>
        </w:rPr>
        <w:t xml:space="preserve">Ib </w:t>
      </w:r>
      <w:r>
        <w:rPr>
          <w:rFonts w:ascii="Times New Roman" w:hAnsi="Times New Roman" w:cs="Times New Roman"/>
          <w:sz w:val="24"/>
          <w:szCs w:val="24"/>
        </w:rPr>
        <w:t>Помощна таблица.</w:t>
      </w:r>
    </w:p>
    <w:p w14:paraId="68EA7ADE" w14:textId="77777777" w:rsidR="00100F88"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67880D3" w14:textId="77777777" w:rsidR="00100F88" w:rsidRDefault="00100F88" w:rsidP="00100F88">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3</w:t>
      </w:r>
      <w:r w:rsidRPr="004636FA">
        <w:rPr>
          <w:szCs w:val="24"/>
          <w:lang w:val="bg-BG"/>
        </w:rPr>
        <w:t xml:space="preserve"> от </w:t>
      </w:r>
      <w:r>
        <w:rPr>
          <w:szCs w:val="24"/>
          <w:lang w:val="bg-BG"/>
        </w:rPr>
        <w:t>20</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3</w:t>
      </w:r>
      <w:r w:rsidRPr="004636FA">
        <w:rPr>
          <w:szCs w:val="24"/>
          <w:lang w:val="bg-BG"/>
        </w:rPr>
        <w:t xml:space="preserve"> постъпил чрез ИСУН):</w:t>
      </w:r>
    </w:p>
    <w:p w14:paraId="57F2E0E3"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080D92">
        <w:rPr>
          <w:rFonts w:ascii="Times New Roman" w:hAnsi="Times New Roman" w:cs="Times New Roman"/>
          <w:b/>
          <w:bCs/>
          <w:sz w:val="24"/>
          <w:szCs w:val="24"/>
          <w:lang w:eastAsia="en-GB"/>
        </w:rPr>
        <w:t xml:space="preserve"> </w:t>
      </w:r>
      <w:r w:rsidRPr="007515AC">
        <w:rPr>
          <w:rFonts w:ascii="Times New Roman" w:hAnsi="Times New Roman" w:cs="Times New Roman"/>
          <w:sz w:val="24"/>
          <w:szCs w:val="24"/>
          <w:lang w:eastAsia="en-GB"/>
        </w:rPr>
        <w:t>Здравейте</w:t>
      </w:r>
    </w:p>
    <w:p w14:paraId="1BAA542F"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Като партньор в нашето проектно предложение е привлечена неправителствена организация, която осъществява дейности в областта на образованието и обучението на различни социални групи. Сдружението осъществява дейности в обществена полза. Негови членове ще работят по граждански договор като експерти образователни дейности при реализиране на тематични занимания с ученици, тематични срещи с родители, при обучение на педагогически и непедагогически специалисти по теми без присъждане на квалификационен кредит и при информационните кампании. Членовете на Сдружението работят на трудови договори в  средни и висши учебни заведения. Не са в трудовоправни отношения с неправителствената организация</w:t>
      </w:r>
      <w:r>
        <w:rPr>
          <w:rFonts w:ascii="Times New Roman" w:hAnsi="Times New Roman" w:cs="Times New Roman"/>
          <w:sz w:val="24"/>
          <w:szCs w:val="24"/>
          <w:lang w:eastAsia="en-GB"/>
        </w:rPr>
        <w:t>.</w:t>
      </w:r>
    </w:p>
    <w:p w14:paraId="706C623E"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Моля да ми отговорите на следния въпрос:</w:t>
      </w:r>
    </w:p>
    <w:p w14:paraId="0901D631"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lastRenderedPageBreak/>
        <w:t>Възнагражденията на тези ЕОД  в проекто бюджета на партньора НПО как трябва да се покажат: като de minimus или в режим "непомощ".</w:t>
      </w:r>
    </w:p>
    <w:p w14:paraId="2682DE68" w14:textId="77777777" w:rsidR="00100F88" w:rsidRPr="007515AC" w:rsidRDefault="00100F88" w:rsidP="00100F88">
      <w:pPr>
        <w:spacing w:before="120" w:after="120" w:line="240" w:lineRule="auto"/>
        <w:jc w:val="both"/>
        <w:rPr>
          <w:rFonts w:ascii="Times New Roman" w:hAnsi="Times New Roman" w:cs="Times New Roman"/>
          <w:sz w:val="24"/>
          <w:szCs w:val="24"/>
          <w:lang w:eastAsia="en-GB"/>
        </w:rPr>
      </w:pPr>
      <w:r w:rsidRPr="007515AC">
        <w:rPr>
          <w:rFonts w:ascii="Times New Roman" w:hAnsi="Times New Roman" w:cs="Times New Roman"/>
          <w:sz w:val="24"/>
          <w:szCs w:val="24"/>
          <w:lang w:eastAsia="en-GB"/>
        </w:rPr>
        <w:t>Благодаря!</w:t>
      </w:r>
    </w:p>
    <w:p w14:paraId="059B1600" w14:textId="77777777" w:rsidR="00100F88" w:rsidRDefault="00100F88" w:rsidP="00100F8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29A7A5CA" w14:textId="77777777" w:rsidR="00100F88" w:rsidRPr="00315500" w:rsidRDefault="00100F88" w:rsidP="00100F88">
      <w:pPr>
        <w:spacing w:before="120" w:after="120" w:line="240" w:lineRule="auto"/>
        <w:jc w:val="both"/>
        <w:rPr>
          <w:rFonts w:ascii="Times New Roman" w:hAnsi="Times New Roman" w:cs="Times New Roman"/>
          <w:sz w:val="24"/>
          <w:szCs w:val="24"/>
          <w:lang w:val="en-US"/>
        </w:rPr>
      </w:pPr>
      <w:r>
        <w:rPr>
          <w:rFonts w:ascii="Times New Roman" w:hAnsi="Times New Roman" w:cs="Times New Roman"/>
          <w:sz w:val="24"/>
          <w:szCs w:val="24"/>
        </w:rPr>
        <w:t>Вижте отговора на въпрос 31, т.4 по-горе.  В тази връзка, в случай че членове на ЮЛНЦ – физически лица, които не са в трудови правоотношения със съответното ЮЛНЦ, но се планира да работят на граждански договор с това ЮЛНЦ за изпълнение на дейности по проекта</w:t>
      </w:r>
      <w:r w:rsidRPr="00625625">
        <w:rPr>
          <w:rFonts w:ascii="Times New Roman" w:hAnsi="Times New Roman" w:cs="Times New Roman"/>
          <w:sz w:val="24"/>
          <w:szCs w:val="24"/>
        </w:rPr>
        <w:t xml:space="preserve">, </w:t>
      </w:r>
      <w:r>
        <w:rPr>
          <w:rFonts w:ascii="Times New Roman" w:hAnsi="Times New Roman" w:cs="Times New Roman"/>
          <w:sz w:val="24"/>
          <w:szCs w:val="24"/>
        </w:rPr>
        <w:t xml:space="preserve">и  които са избрани от това ЮЛНЦ за изпълнители </w:t>
      </w:r>
      <w:r w:rsidRPr="003829E1">
        <w:rPr>
          <w:rFonts w:ascii="Times New Roman" w:hAnsi="Times New Roman" w:cs="Times New Roman"/>
          <w:sz w:val="24"/>
          <w:szCs w:val="24"/>
        </w:rPr>
        <w:t>по открит, прозрачен, в достатъчна степен публичен, недискриминационен и безусловен начин  по смисъла на т.89 – 96 от Известието на Комисията</w:t>
      </w:r>
      <w:r>
        <w:rPr>
          <w:rFonts w:ascii="Times New Roman" w:hAnsi="Times New Roman" w:cs="Times New Roman"/>
          <w:sz w:val="24"/>
          <w:szCs w:val="24"/>
        </w:rPr>
        <w:t xml:space="preserve">, </w:t>
      </w:r>
      <w:r w:rsidRPr="003829E1">
        <w:rPr>
          <w:rFonts w:ascii="Times New Roman" w:hAnsi="Times New Roman" w:cs="Times New Roman"/>
          <w:sz w:val="24"/>
          <w:szCs w:val="24"/>
        </w:rPr>
        <w:t xml:space="preserve">то за същите се прилага режим „непомощ" и разходите за тях </w:t>
      </w:r>
      <w:r>
        <w:rPr>
          <w:rFonts w:ascii="Times New Roman" w:hAnsi="Times New Roman" w:cs="Times New Roman"/>
          <w:sz w:val="24"/>
          <w:szCs w:val="24"/>
        </w:rPr>
        <w:t>могат да се планират в режим „непомощ“. Следва да имате предвид съгласно т. 16 от Условията за кандидатстване, че „</w:t>
      </w:r>
      <w:r w:rsidRPr="003829E1">
        <w:rPr>
          <w:rFonts w:ascii="Times New Roman" w:hAnsi="Times New Roman" w:cs="Times New Roman"/>
          <w:i/>
          <w:iCs/>
          <w:sz w:val="24"/>
          <w:szCs w:val="24"/>
        </w:rPr>
        <w:t>На етапа на кандидатстване тези кандидати/партньoри декларират в Декларацията за партньорство (Приложение II) и на етапа на договаряне - в Споразумението за партньорство (Приложение XVI), че ще провеждат открити, прозрачни и публични процедури за избор на изпълнител по смисъла на т.89-96 от Известието на Комисията. На етапа на изпълнение УО ще проверява при всяко искане за плащане, в което тези кандидати/партньори са заложили други преки и непреки разходи в режим „непомощ“, че същите са декларирали, че са провели открити, прозрачни и публични процедури за избор на изпълнител по смисъла на т.89-96 от Известието на Комисията.</w:t>
      </w:r>
      <w:r>
        <w:rPr>
          <w:rFonts w:ascii="Times New Roman" w:hAnsi="Times New Roman" w:cs="Times New Roman"/>
          <w:i/>
          <w:iCs/>
          <w:sz w:val="24"/>
          <w:szCs w:val="24"/>
        </w:rPr>
        <w:t xml:space="preserve">“.  </w:t>
      </w:r>
      <w:r>
        <w:rPr>
          <w:rFonts w:ascii="Times New Roman" w:hAnsi="Times New Roman" w:cs="Times New Roman"/>
          <w:sz w:val="24"/>
          <w:szCs w:val="24"/>
          <w:lang w:val="en-US"/>
        </w:rPr>
        <w:t xml:space="preserve">. </w:t>
      </w:r>
    </w:p>
    <w:p w14:paraId="1F8FFB2B" w14:textId="77777777" w:rsidR="00100F88" w:rsidRPr="00A83836" w:rsidRDefault="00100F88" w:rsidP="00100F88">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3D99010E" w14:textId="745345C8"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w:t>
      </w:r>
      <w:r>
        <w:rPr>
          <w:szCs w:val="24"/>
          <w:lang w:val="bg-BG"/>
        </w:rPr>
        <w:t>4</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3</w:t>
      </w:r>
      <w:r>
        <w:rPr>
          <w:szCs w:val="24"/>
          <w:lang w:val="bg-BG"/>
        </w:rPr>
        <w:t>4</w:t>
      </w:r>
      <w:r w:rsidR="00853B66">
        <w:rPr>
          <w:szCs w:val="24"/>
          <w:lang w:val="bg-BG"/>
        </w:rPr>
        <w:t xml:space="preserve"> </w:t>
      </w:r>
      <w:r w:rsidRPr="004636FA">
        <w:rPr>
          <w:szCs w:val="24"/>
          <w:lang w:val="bg-BG"/>
        </w:rPr>
        <w:t>постъпил чрез ИСУН):</w:t>
      </w:r>
    </w:p>
    <w:p w14:paraId="31CA4057"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880017">
        <w:rPr>
          <w:rFonts w:ascii="Times New Roman" w:hAnsi="Times New Roman" w:cs="Times New Roman"/>
          <w:sz w:val="24"/>
          <w:szCs w:val="24"/>
          <w:lang w:eastAsia="en-GB"/>
        </w:rPr>
        <w:t xml:space="preserve">Допустимо ли е партньорите по проекта да не разходват никакви средства, а плащанията да се извършват единствено от кандидата? </w:t>
      </w:r>
    </w:p>
    <w:p w14:paraId="371323AC" w14:textId="77777777" w:rsidR="00A874C5" w:rsidRDefault="00A874C5" w:rsidP="00A874C5">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44C3DB2" w14:textId="77777777" w:rsidR="00A874C5" w:rsidRPr="00880017" w:rsidRDefault="00A874C5" w:rsidP="00A874C5">
      <w:pPr>
        <w:spacing w:before="120" w:after="120" w:line="240" w:lineRule="auto"/>
        <w:jc w:val="both"/>
        <w:rPr>
          <w:rFonts w:ascii="Times New Roman" w:hAnsi="Times New Roman" w:cs="Times New Roman"/>
          <w:sz w:val="24"/>
          <w:szCs w:val="24"/>
          <w:lang w:val="en-US"/>
        </w:rPr>
      </w:pPr>
      <w:r w:rsidRPr="00880017">
        <w:rPr>
          <w:rFonts w:ascii="Times New Roman" w:hAnsi="Times New Roman" w:cs="Times New Roman"/>
          <w:sz w:val="24"/>
          <w:szCs w:val="24"/>
        </w:rPr>
        <w:t>Съгласно</w:t>
      </w:r>
      <w:r>
        <w:rPr>
          <w:rFonts w:ascii="Times New Roman" w:hAnsi="Times New Roman" w:cs="Times New Roman"/>
          <w:sz w:val="24"/>
          <w:szCs w:val="24"/>
        </w:rPr>
        <w:t xml:space="preserve"> §1, т.5 от Допълнителните разпоредби на </w:t>
      </w:r>
      <w:r w:rsidRPr="00880017">
        <w:rPr>
          <w:rFonts w:ascii="Times New Roman" w:hAnsi="Times New Roman" w:cs="Times New Roman"/>
          <w:sz w:val="24"/>
          <w:szCs w:val="24"/>
        </w:rPr>
        <w:t>Постановление  № 23</w:t>
      </w:r>
      <w:r>
        <w:rPr>
          <w:rFonts w:ascii="Times New Roman" w:hAnsi="Times New Roman" w:cs="Times New Roman"/>
          <w:sz w:val="24"/>
          <w:szCs w:val="24"/>
        </w:rPr>
        <w:t xml:space="preserve"> </w:t>
      </w:r>
      <w:r w:rsidRPr="00880017">
        <w:rPr>
          <w:rFonts w:ascii="Times New Roman" w:hAnsi="Times New Roman" w:cs="Times New Roman"/>
          <w:sz w:val="24"/>
          <w:szCs w:val="24"/>
        </w:rPr>
        <w:t>от   13 февруари   2023 година</w:t>
      </w:r>
      <w:r>
        <w:rPr>
          <w:rFonts w:ascii="Times New Roman" w:hAnsi="Times New Roman" w:cs="Times New Roman"/>
          <w:sz w:val="24"/>
          <w:szCs w:val="24"/>
        </w:rPr>
        <w:t xml:space="preserve"> на Министерски съвет </w:t>
      </w:r>
      <w:r w:rsidRPr="00880017">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(ПМС № 23/13.02.2023 г.) „</w:t>
      </w:r>
      <w:r w:rsidRPr="00880017">
        <w:rPr>
          <w:rFonts w:ascii="Times New Roman" w:hAnsi="Times New Roman" w:cs="Times New Roman"/>
          <w:i/>
          <w:iCs/>
          <w:sz w:val="24"/>
          <w:szCs w:val="24"/>
        </w:rPr>
        <w:t>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880017">
        <w:rPr>
          <w:rFonts w:ascii="Times New Roman" w:hAnsi="Times New Roman" w:cs="Times New Roman"/>
          <w:sz w:val="24"/>
          <w:szCs w:val="24"/>
        </w:rPr>
        <w:t>.</w:t>
      </w:r>
      <w:r>
        <w:rPr>
          <w:rFonts w:ascii="Times New Roman" w:hAnsi="Times New Roman" w:cs="Times New Roman"/>
          <w:sz w:val="24"/>
          <w:szCs w:val="24"/>
        </w:rPr>
        <w:t xml:space="preserve">“. Следователно партньорите в проектно предложение по настоящата процедура следва задължително да разходват средства. </w:t>
      </w:r>
      <w:r w:rsidRPr="007B0853">
        <w:rPr>
          <w:rFonts w:ascii="Times New Roman" w:hAnsi="Times New Roman" w:cs="Times New Roman"/>
          <w:sz w:val="24"/>
          <w:szCs w:val="24"/>
        </w:rPr>
        <w:t>Плащанията по проекта се извършват от Управляващия орган на Програма „Образование“ по банкова сметка на бенефициента съгласно сключен Административен договор за предоставяне на безвъзмездна финансова помощ (АДБФП) по одобрено проектно предложение.</w:t>
      </w:r>
      <w:r w:rsidRPr="00631070">
        <w:rPr>
          <w:rFonts w:ascii="Times New Roman" w:hAnsi="Times New Roman" w:cs="Times New Roman"/>
          <w:sz w:val="24"/>
          <w:szCs w:val="24"/>
        </w:rPr>
        <w:t xml:space="preserve"> </w:t>
      </w:r>
      <w:r>
        <w:rPr>
          <w:rFonts w:ascii="Times New Roman" w:hAnsi="Times New Roman" w:cs="Times New Roman"/>
          <w:sz w:val="24"/>
          <w:szCs w:val="24"/>
        </w:rPr>
        <w:t xml:space="preserve">Образецът на АДБФП е наличен в Приложение </w:t>
      </w:r>
      <w:r>
        <w:rPr>
          <w:rFonts w:ascii="Times New Roman" w:hAnsi="Times New Roman" w:cs="Times New Roman"/>
          <w:sz w:val="24"/>
          <w:szCs w:val="24"/>
          <w:lang w:val="en-US"/>
        </w:rPr>
        <w:t>XI</w:t>
      </w:r>
      <w:r>
        <w:rPr>
          <w:rFonts w:ascii="Times New Roman" w:hAnsi="Times New Roman" w:cs="Times New Roman"/>
          <w:sz w:val="24"/>
          <w:szCs w:val="24"/>
        </w:rPr>
        <w:t xml:space="preserve"> към Условията за изпълнение.</w:t>
      </w:r>
    </w:p>
    <w:p w14:paraId="2BE7C90E" w14:textId="77777777" w:rsidR="00A874C5" w:rsidRPr="00A83836"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618ED6F" w14:textId="77777777" w:rsidR="00A874C5" w:rsidRDefault="00A874C5" w:rsidP="00A874C5">
      <w:pPr>
        <w:pStyle w:val="Heading2"/>
        <w:numPr>
          <w:ilvl w:val="0"/>
          <w:numId w:val="0"/>
        </w:numPr>
        <w:rPr>
          <w:szCs w:val="24"/>
          <w:lang w:val="bg-BG"/>
        </w:rPr>
      </w:pPr>
      <w:r w:rsidRPr="004636FA">
        <w:rPr>
          <w:szCs w:val="24"/>
          <w:lang w:val="bg-BG"/>
        </w:rPr>
        <w:t xml:space="preserve">ВЪПРОС </w:t>
      </w:r>
      <w:r>
        <w:rPr>
          <w:szCs w:val="24"/>
          <w:lang w:val="en-US"/>
        </w:rPr>
        <w:t>35</w:t>
      </w:r>
      <w:r w:rsidRPr="004636FA">
        <w:rPr>
          <w:szCs w:val="24"/>
          <w:lang w:val="bg-BG"/>
        </w:rPr>
        <w:t xml:space="preserve"> от </w:t>
      </w:r>
      <w:r>
        <w:rPr>
          <w:szCs w:val="24"/>
          <w:lang w:val="bg-BG"/>
        </w:rPr>
        <w:t>22</w:t>
      </w:r>
      <w:r w:rsidRPr="004636FA">
        <w:rPr>
          <w:szCs w:val="24"/>
          <w:lang w:val="bg-BG"/>
        </w:rPr>
        <w:t>.0</w:t>
      </w:r>
      <w:r w:rsidRPr="004636FA">
        <w:rPr>
          <w:szCs w:val="24"/>
          <w:lang w:val="en-US"/>
        </w:rPr>
        <w:t>3</w:t>
      </w:r>
      <w:r w:rsidRPr="004636FA">
        <w:rPr>
          <w:szCs w:val="24"/>
          <w:lang w:val="bg-BG"/>
        </w:rPr>
        <w:t>.2024 г. (Q0</w:t>
      </w:r>
      <w:r>
        <w:rPr>
          <w:szCs w:val="24"/>
          <w:lang w:val="en-US"/>
        </w:rPr>
        <w:t xml:space="preserve">35 </w:t>
      </w:r>
      <w:r w:rsidRPr="004636FA">
        <w:rPr>
          <w:szCs w:val="24"/>
          <w:lang w:val="bg-BG"/>
        </w:rPr>
        <w:t>постъпил чрез ИСУН):</w:t>
      </w:r>
    </w:p>
    <w:p w14:paraId="4ACA466A"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Имаме въпрос относно Критериите и методологията за оценка на проектни предложения по процедура чрез подбор на проекти по процедура „Утвърждаване на интеркултурното образование, чрез култура, наука и спорт“ - Приложение IX.</w:t>
      </w:r>
    </w:p>
    <w:p w14:paraId="4CFC1E95"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lastRenderedPageBreak/>
        <w:t>Как ще се определи, дали в проектното предложение е изпълнено условието по критерий 3.1. Обхват на целевите групи - Броят на децата и учениците от уязвими групи е равен или по-голям с не повече от 15% от обхванатите деца и ученици от неуязвими групи?</w:t>
      </w:r>
    </w:p>
    <w:p w14:paraId="7F2E1E4E" w14:textId="77777777" w:rsidR="00A874C5" w:rsidRPr="00956042"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 xml:space="preserve">Конкретно за процедурата кои деца се приемат за деца от уязвимите групи и кои за деца от неуязвимите групи? </w:t>
      </w:r>
    </w:p>
    <w:p w14:paraId="274D90EC" w14:textId="77777777" w:rsid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Как ще се доказва принадлежността на децата към едната и към другата група?</w:t>
      </w:r>
    </w:p>
    <w:p w14:paraId="65BD6781" w14:textId="77777777" w:rsidR="00A874C5" w:rsidRDefault="00A874C5" w:rsidP="00A874C5">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CAF7D16" w14:textId="63AF9BDC" w:rsidR="00A874C5" w:rsidRPr="00A874C5" w:rsidRDefault="00A874C5" w:rsidP="00A874C5">
      <w:pPr>
        <w:spacing w:before="120" w:after="120" w:line="240" w:lineRule="auto"/>
        <w:jc w:val="both"/>
        <w:rPr>
          <w:rFonts w:ascii="Times New Roman" w:hAnsi="Times New Roman" w:cs="Times New Roman"/>
          <w:sz w:val="24"/>
          <w:szCs w:val="24"/>
          <w:lang w:eastAsia="en-GB"/>
        </w:rPr>
      </w:pPr>
      <w:r w:rsidRPr="00956042">
        <w:rPr>
          <w:rFonts w:ascii="Times New Roman" w:hAnsi="Times New Roman" w:cs="Times New Roman"/>
          <w:sz w:val="24"/>
          <w:szCs w:val="24"/>
          <w:lang w:eastAsia="en-GB"/>
        </w:rPr>
        <w:t>Съгласно т.15</w:t>
      </w:r>
      <w:r>
        <w:rPr>
          <w:rFonts w:ascii="Times New Roman" w:hAnsi="Times New Roman" w:cs="Times New Roman"/>
          <w:sz w:val="24"/>
          <w:szCs w:val="24"/>
          <w:lang w:eastAsia="en-GB"/>
        </w:rPr>
        <w:t xml:space="preserve"> „Допустими целеви групи“ на Условията за кандидатстване това са „</w:t>
      </w:r>
      <w:r w:rsidRPr="000E1837">
        <w:rPr>
          <w:rFonts w:ascii="Times New Roman" w:hAnsi="Times New Roman" w:cs="Times New Roman"/>
          <w:i/>
          <w:iCs/>
          <w:sz w:val="24"/>
          <w:szCs w:val="24"/>
          <w:lang w:eastAsia="en-GB"/>
        </w:rPr>
        <w:t xml:space="preserve">Деца и ученици, чийто </w:t>
      </w:r>
      <w:r w:rsidRPr="000E1837">
        <w:rPr>
          <w:rFonts w:ascii="Times New Roman" w:hAnsi="Times New Roman" w:cs="Times New Roman"/>
          <w:b/>
          <w:bCs/>
          <w:i/>
          <w:iCs/>
          <w:sz w:val="24"/>
          <w:szCs w:val="24"/>
          <w:lang w:eastAsia="en-GB"/>
        </w:rPr>
        <w:t>майчин език не е български</w:t>
      </w:r>
      <w:r w:rsidRPr="000E1837">
        <w:rPr>
          <w:rFonts w:ascii="Times New Roman" w:hAnsi="Times New Roman" w:cs="Times New Roman"/>
          <w:i/>
          <w:iCs/>
          <w:sz w:val="24"/>
          <w:szCs w:val="24"/>
          <w:lang w:eastAsia="en-GB"/>
        </w:rPr>
        <w:t>, и деца и ученици, чийто майчин език е български</w:t>
      </w:r>
      <w:r>
        <w:rPr>
          <w:rFonts w:ascii="Times New Roman" w:hAnsi="Times New Roman" w:cs="Times New Roman"/>
          <w:sz w:val="24"/>
          <w:szCs w:val="24"/>
          <w:lang w:eastAsia="en-GB"/>
        </w:rPr>
        <w:t>“. Следователно за целите на процедурата майчиният език е критерий за различните целеви групи. Съгласно т. 11 Допустими кандидати от Условията за кандидатстване в раздел „</w:t>
      </w:r>
      <w:r w:rsidRPr="000E1837">
        <w:rPr>
          <w:rFonts w:ascii="Times New Roman" w:hAnsi="Times New Roman" w:cs="Times New Roman"/>
          <w:sz w:val="24"/>
          <w:szCs w:val="24"/>
          <w:lang w:eastAsia="en-GB"/>
        </w:rPr>
        <w:t>Изисквания за проектно предложение</w:t>
      </w:r>
      <w:r>
        <w:rPr>
          <w:rFonts w:ascii="Times New Roman" w:hAnsi="Times New Roman" w:cs="Times New Roman"/>
          <w:sz w:val="24"/>
          <w:szCs w:val="24"/>
          <w:lang w:eastAsia="en-GB"/>
        </w:rPr>
        <w:t>“ е посочено „</w:t>
      </w:r>
      <w:r w:rsidRPr="000E1837">
        <w:rPr>
          <w:rFonts w:ascii="Times New Roman" w:hAnsi="Times New Roman" w:cs="Times New Roman"/>
          <w:b/>
          <w:bCs/>
          <w:i/>
          <w:iCs/>
          <w:sz w:val="24"/>
          <w:szCs w:val="24"/>
          <w:lang w:eastAsia="en-GB"/>
        </w:rPr>
        <w:t>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без такава концентрация</w:t>
      </w:r>
      <w:r w:rsidRPr="000E1837">
        <w:rPr>
          <w:rFonts w:ascii="Times New Roman" w:hAnsi="Times New Roman" w:cs="Times New Roman"/>
          <w:b/>
          <w:bCs/>
          <w:sz w:val="24"/>
          <w:szCs w:val="24"/>
          <w:lang w:eastAsia="en-GB"/>
        </w:rPr>
        <w:t>.</w:t>
      </w:r>
      <w:r>
        <w:rPr>
          <w:rFonts w:ascii="Times New Roman" w:hAnsi="Times New Roman" w:cs="Times New Roman"/>
          <w:b/>
          <w:bCs/>
          <w:sz w:val="24"/>
          <w:szCs w:val="24"/>
          <w:lang w:eastAsia="en-GB"/>
        </w:rPr>
        <w:t xml:space="preserve">“  </w:t>
      </w:r>
      <w:r w:rsidRPr="000E1837">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деца и ученици от уязвими групи по процедурата са деца и ученици, чийто майчин език не е български. При оценката по критерий 3.1. от критериите за Техническа и финансова оценка (</w:t>
      </w:r>
      <w:r w:rsidRPr="00956042">
        <w:rPr>
          <w:rFonts w:ascii="Times New Roman" w:hAnsi="Times New Roman" w:cs="Times New Roman"/>
          <w:sz w:val="24"/>
          <w:szCs w:val="24"/>
          <w:lang w:eastAsia="en-GB"/>
        </w:rPr>
        <w:t>Приложение IX</w:t>
      </w:r>
      <w:r>
        <w:rPr>
          <w:rFonts w:ascii="Times New Roman" w:hAnsi="Times New Roman" w:cs="Times New Roman"/>
          <w:sz w:val="24"/>
          <w:szCs w:val="24"/>
          <w:lang w:eastAsia="en-GB"/>
        </w:rPr>
        <w:t xml:space="preserve"> към Условията за кандидатстване) се взема предвид броят на деца и ученици, чийто майчин език не е български, посочен в Анализ-декларацията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xml:space="preserve"> от директорите на образователните институции, съответно в целевата стойност на индикатор </w:t>
      </w:r>
      <w:r>
        <w:rPr>
          <w:rFonts w:ascii="Times New Roman" w:hAnsi="Times New Roman" w:cs="Times New Roman"/>
          <w:sz w:val="24"/>
          <w:szCs w:val="24"/>
          <w:lang w:val="en-US" w:eastAsia="en-GB"/>
        </w:rPr>
        <w:t>SOI 1.4.</w:t>
      </w:r>
      <w:r>
        <w:rPr>
          <w:rFonts w:ascii="Times New Roman" w:hAnsi="Times New Roman" w:cs="Times New Roman"/>
          <w:sz w:val="24"/>
          <w:szCs w:val="24"/>
          <w:lang w:eastAsia="en-GB"/>
        </w:rPr>
        <w:t>, и броят на деца и ученици, чийто майчин език е български, посочен в Анализ-декларацията от директорите на образователните институции, съответно в целевата стойност нае индикатор ИП 1.4.1/2.</w:t>
      </w:r>
    </w:p>
    <w:p w14:paraId="035EA2B1" w14:textId="6A13F640" w:rsidR="00A874C5" w:rsidRDefault="00A874C5"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D4C31B5" w14:textId="77777777" w:rsidR="00514203" w:rsidRDefault="00514203" w:rsidP="00514203">
      <w:pPr>
        <w:pStyle w:val="Heading2"/>
        <w:numPr>
          <w:ilvl w:val="0"/>
          <w:numId w:val="0"/>
        </w:numPr>
        <w:rPr>
          <w:szCs w:val="24"/>
          <w:lang w:val="bg-BG"/>
        </w:rPr>
      </w:pPr>
      <w:r w:rsidRPr="004636FA">
        <w:rPr>
          <w:szCs w:val="24"/>
          <w:lang w:val="bg-BG"/>
        </w:rPr>
        <w:t xml:space="preserve">ВЪПРОС </w:t>
      </w:r>
      <w:r>
        <w:rPr>
          <w:szCs w:val="24"/>
          <w:lang w:val="en-US"/>
        </w:rPr>
        <w:t>36</w:t>
      </w:r>
      <w:r w:rsidRPr="004636FA">
        <w:rPr>
          <w:szCs w:val="24"/>
          <w:lang w:val="bg-BG"/>
        </w:rPr>
        <w:t xml:space="preserve"> от </w:t>
      </w:r>
      <w:r>
        <w:rPr>
          <w:szCs w:val="24"/>
          <w:lang w:val="bg-BG"/>
        </w:rPr>
        <w:t>2</w:t>
      </w:r>
      <w:r>
        <w:rPr>
          <w:szCs w:val="24"/>
          <w:lang w:val="en-US"/>
        </w:rPr>
        <w:t>7</w:t>
      </w:r>
      <w:r w:rsidRPr="004636FA">
        <w:rPr>
          <w:szCs w:val="24"/>
          <w:lang w:val="bg-BG"/>
        </w:rPr>
        <w:t>.0</w:t>
      </w:r>
      <w:r w:rsidRPr="004636FA">
        <w:rPr>
          <w:szCs w:val="24"/>
          <w:lang w:val="en-US"/>
        </w:rPr>
        <w:t>3</w:t>
      </w:r>
      <w:r w:rsidRPr="004636FA">
        <w:rPr>
          <w:szCs w:val="24"/>
          <w:lang w:val="bg-BG"/>
        </w:rPr>
        <w:t>.2024 г. (Q0</w:t>
      </w:r>
      <w:r>
        <w:rPr>
          <w:szCs w:val="24"/>
          <w:lang w:val="en-US"/>
        </w:rPr>
        <w:t xml:space="preserve">36 </w:t>
      </w:r>
      <w:r w:rsidRPr="004636FA">
        <w:rPr>
          <w:szCs w:val="24"/>
          <w:lang w:val="bg-BG"/>
        </w:rPr>
        <w:t>постъпил чрез ИСУН):</w:t>
      </w:r>
    </w:p>
    <w:p w14:paraId="4F1BD654"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Здравейте,</w:t>
      </w:r>
    </w:p>
    <w:p w14:paraId="79FA2BBB" w14:textId="77777777" w:rsidR="00514203" w:rsidRPr="00010A4E" w:rsidRDefault="00514203" w:rsidP="00514203">
      <w:pPr>
        <w:jc w:val="both"/>
        <w:rPr>
          <w:rFonts w:ascii="Times New Roman" w:hAnsi="Times New Roman" w:cs="Times New Roman"/>
          <w:sz w:val="24"/>
          <w:szCs w:val="24"/>
          <w:lang w:eastAsia="en-GB"/>
        </w:rPr>
      </w:pPr>
      <w:r w:rsidRPr="00010A4E">
        <w:rPr>
          <w:rFonts w:ascii="Times New Roman" w:hAnsi="Times New Roman" w:cs="Times New Roman"/>
          <w:sz w:val="24"/>
          <w:szCs w:val="24"/>
          <w:lang w:eastAsia="en-GB"/>
        </w:rPr>
        <w:t>Ангажираните по проекта ЕОД (Експерти "Образователни дейности") следва ли да имат педагогическо образование или квалификация?</w:t>
      </w:r>
    </w:p>
    <w:p w14:paraId="0D6C8F43" w14:textId="77777777" w:rsidR="00514203" w:rsidRDefault="00514203" w:rsidP="00514203">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8C0A73A"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1A4C05">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т.2 „</w:t>
      </w:r>
      <w:r w:rsidRPr="001A4C05">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на файл ТЕРЕС ИКО от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 xml:space="preserve">ТЕРЕС ИКО за изпълнението на Дейност 1 и Дейност 4, които са </w:t>
      </w:r>
      <w:r w:rsidRPr="001A4C05">
        <w:rPr>
          <w:rFonts w:ascii="Times New Roman" w:hAnsi="Times New Roman" w:cs="Times New Roman"/>
          <w:sz w:val="24"/>
          <w:szCs w:val="24"/>
          <w:lang w:eastAsia="en-GB"/>
        </w:rPr>
        <w:t>в обхвата на общата подкрепа за личностно развитие на деца и ученици в образователната система</w:t>
      </w:r>
      <w:r>
        <w:rPr>
          <w:rFonts w:ascii="Times New Roman" w:hAnsi="Times New Roman" w:cs="Times New Roman"/>
          <w:sz w:val="24"/>
          <w:szCs w:val="24"/>
          <w:lang w:eastAsia="en-GB"/>
        </w:rPr>
        <w:t xml:space="preserve"> „</w:t>
      </w:r>
      <w:r w:rsidRPr="001A4C05">
        <w:rPr>
          <w:rFonts w:ascii="Times New Roman" w:hAnsi="Times New Roman" w:cs="Times New Roman"/>
          <w:i/>
          <w:iCs/>
          <w:sz w:val="24"/>
          <w:szCs w:val="24"/>
          <w:lang w:eastAsia="en-GB"/>
        </w:rPr>
        <w:t>е необходимо да бъдат ангажирани педагогически специалисти, лектори, модератори, презентатори, организатори, вкл. непедагогически персонал и родители, когато е приложимо, експерти по информационни кампании и др</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w:t>
      </w:r>
      <w:r w:rsidRPr="00983B64">
        <w:rPr>
          <w:rFonts w:ascii="Times New Roman" w:hAnsi="Times New Roman" w:cs="Times New Roman"/>
          <w:i/>
          <w:iCs/>
          <w:sz w:val="24"/>
          <w:szCs w:val="24"/>
          <w:lang w:eastAsia="en-GB"/>
        </w:rPr>
        <w:t>Видовете експерти, които са необходими за изпълнението на конкретните дейности, посочени в Условията за кандидатстване, се обобщават в следните групи:</w:t>
      </w:r>
    </w:p>
    <w:p w14:paraId="31DC242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Педагогически специалисти или други лица, които имат право да обучават деца и ученици. За тази категория е оправдано да се приложи единичен разход 1.1 за позиция „Преподавател/Учител“ от приложение ТЕРЕС-ПО;</w:t>
      </w:r>
    </w:p>
    <w:p w14:paraId="6563BBF7" w14:textId="77777777" w:rsidR="00514203" w:rsidRPr="00983B64"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lastRenderedPageBreak/>
        <w:t>•</w:t>
      </w:r>
      <w:r w:rsidRPr="00983B64">
        <w:rPr>
          <w:rFonts w:ascii="Times New Roman" w:hAnsi="Times New Roman" w:cs="Times New Roman"/>
          <w:i/>
          <w:iCs/>
          <w:sz w:val="24"/>
          <w:szCs w:val="24"/>
          <w:lang w:eastAsia="en-GB"/>
        </w:rPr>
        <w:tab/>
        <w:t>Представители от различни професионални съсловия, учени, хора на изкуството, културни дейци, спортисти, които могат да участват в обучението, заниманието на деца и ученици. За тази категория е оправдано да се приложи единичен разход 1.1 за позиция „Преподавател/Учител“ или единичен разход 1.2. за позиция „Експерт образователни дейности“ от приложение ТЕРЕС-ПО;</w:t>
      </w:r>
    </w:p>
    <w:p w14:paraId="3E2EDDBA" w14:textId="77777777" w:rsidR="00514203" w:rsidRDefault="00514203" w:rsidP="00514203">
      <w:pPr>
        <w:spacing w:before="120" w:after="120" w:line="240" w:lineRule="auto"/>
        <w:jc w:val="both"/>
        <w:rPr>
          <w:rFonts w:ascii="Times New Roman" w:hAnsi="Times New Roman" w:cs="Times New Roman"/>
          <w:i/>
          <w:iCs/>
          <w:sz w:val="24"/>
          <w:szCs w:val="24"/>
          <w:lang w:eastAsia="en-GB"/>
        </w:rPr>
      </w:pPr>
      <w:r w:rsidRPr="00983B64">
        <w:rPr>
          <w:rFonts w:ascii="Times New Roman" w:hAnsi="Times New Roman" w:cs="Times New Roman"/>
          <w:i/>
          <w:iCs/>
          <w:sz w:val="24"/>
          <w:szCs w:val="24"/>
          <w:lang w:eastAsia="en-GB"/>
        </w:rPr>
        <w:t>•</w:t>
      </w:r>
      <w:r w:rsidRPr="00983B64">
        <w:rPr>
          <w:rFonts w:ascii="Times New Roman" w:hAnsi="Times New Roman" w:cs="Times New Roman"/>
          <w:i/>
          <w:iCs/>
          <w:sz w:val="24"/>
          <w:szCs w:val="24"/>
          <w:lang w:eastAsia="en-GB"/>
        </w:rPr>
        <w:tab/>
        <w:t>Експерти по информационни кампании за недопускане в образованието на дискриминация, основана на раса, етнически произход или религиозна принадлежност. За тази категория е оправдано да се приложи единичен разход 1.2. за позиция „Експерт образователни дейности“ от приложение ТЕРЕС-ПО.</w:t>
      </w:r>
      <w:r>
        <w:rPr>
          <w:rFonts w:ascii="Times New Roman" w:hAnsi="Times New Roman" w:cs="Times New Roman"/>
          <w:i/>
          <w:iCs/>
          <w:sz w:val="24"/>
          <w:szCs w:val="24"/>
          <w:lang w:eastAsia="en-GB"/>
        </w:rPr>
        <w:t>“</w:t>
      </w:r>
    </w:p>
    <w:p w14:paraId="26FD1119" w14:textId="77777777" w:rsidR="00514203" w:rsidRPr="00CC7731" w:rsidRDefault="00514203" w:rsidP="00514203">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Следователно ЕОД, ангажирани по проекта могат да бъдат без педагогическо образование и/или квалификация  в съответствие с изискванията на конкретната дейност и спецификата на целевата група – деца и ученици.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Обръщаме внимание, че според броя на децата и учениците, участващи в дейности по проекта, същите се придружават от педагогически специалисти  и други възрастни, съгласно приложимата нормативна уредба и т.13 от Условията за кандидатстване.</w:t>
      </w:r>
    </w:p>
    <w:p w14:paraId="5585AE78" w14:textId="77777777" w:rsidR="00514203" w:rsidRPr="00A83836" w:rsidRDefault="00514203" w:rsidP="00514203">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FD36F9"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37</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37 </w:t>
      </w:r>
      <w:r w:rsidRPr="004636FA">
        <w:rPr>
          <w:szCs w:val="24"/>
          <w:lang w:val="bg-BG"/>
        </w:rPr>
        <w:t>постъпил чрез ИСУН):</w:t>
      </w:r>
    </w:p>
    <w:p w14:paraId="7A32D87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Здравейте,</w:t>
      </w:r>
    </w:p>
    <w:p w14:paraId="0BA7C15A"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директор съм на детска градина без делегиран бюджет. Към Община Харманли сме три детски градини. Въпросите ми са:</w:t>
      </w:r>
    </w:p>
    <w:p w14:paraId="3DB14514"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1. Ще попречи ли на кандидатстване по проекта, че в края на юли т.г. се пенсионирам?</w:t>
      </w:r>
    </w:p>
    <w:p w14:paraId="54B3F09F"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2. Бюжетът на Детски градини, Харманли се приема и отчита заедно за трите детски градини. За предходните две години може точно да се отчете само участието в проекти и Национални програми. Това проблем ли ?</w:t>
      </w:r>
    </w:p>
    <w:p w14:paraId="1622F43B" w14:textId="77777777" w:rsidR="00F7345C" w:rsidRPr="00DB09A6" w:rsidRDefault="00F7345C" w:rsidP="00F7345C">
      <w:pPr>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3. Допустимо ли е партньорство с Исторически музей, гр. Харманли като подразделение на Община Харманли?</w:t>
      </w:r>
    </w:p>
    <w:p w14:paraId="5600478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eastAsia="en-GB"/>
        </w:rPr>
        <w:t>Предварително благодаря!</w:t>
      </w:r>
      <w:r w:rsidRPr="00DB09A6" w:rsidDel="00DB09A6">
        <w:rPr>
          <w:rFonts w:ascii="Times New Roman" w:hAnsi="Times New Roman" w:cs="Times New Roman"/>
          <w:sz w:val="24"/>
          <w:szCs w:val="24"/>
          <w:lang w:eastAsia="en-GB"/>
        </w:rPr>
        <w:t xml:space="preserve"> </w:t>
      </w:r>
    </w:p>
    <w:p w14:paraId="63C627C4"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43F07CD8" w14:textId="498DC7E3"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w:t>
      </w:r>
      <w:r w:rsidRPr="00DB09A6">
        <w:rPr>
          <w:rFonts w:ascii="Times New Roman" w:hAnsi="Times New Roman" w:cs="Times New Roman"/>
          <w:sz w:val="24"/>
          <w:szCs w:val="24"/>
          <w:lang w:eastAsia="en-GB"/>
        </w:rPr>
        <w:t>ъгласно Условията за кандидат</w:t>
      </w:r>
      <w:r>
        <w:rPr>
          <w:rFonts w:ascii="Times New Roman" w:hAnsi="Times New Roman" w:cs="Times New Roman"/>
          <w:sz w:val="24"/>
          <w:szCs w:val="24"/>
          <w:lang w:eastAsia="en-GB"/>
        </w:rPr>
        <w:t>ст</w:t>
      </w:r>
      <w:r w:rsidRPr="00DB09A6">
        <w:rPr>
          <w:rFonts w:ascii="Times New Roman" w:hAnsi="Times New Roman" w:cs="Times New Roman"/>
          <w:sz w:val="24"/>
          <w:szCs w:val="24"/>
          <w:lang w:eastAsia="en-GB"/>
        </w:rPr>
        <w:t xml:space="preserve">ване </w:t>
      </w:r>
      <w:r>
        <w:rPr>
          <w:rFonts w:ascii="Times New Roman" w:hAnsi="Times New Roman" w:cs="Times New Roman"/>
          <w:sz w:val="24"/>
          <w:szCs w:val="24"/>
          <w:lang w:eastAsia="en-GB"/>
        </w:rPr>
        <w:t>„</w:t>
      </w:r>
      <w:r w:rsidRPr="00084FBC">
        <w:rPr>
          <w:rFonts w:ascii="Times New Roman" w:hAnsi="Times New Roman" w:cs="Times New Roman"/>
          <w:i/>
          <w:iCs/>
          <w:sz w:val="24"/>
          <w:szCs w:val="24"/>
          <w:lang w:eastAsia="en-GB"/>
        </w:rPr>
        <w:t>Проверката за лицата, представляващи училищата/детските градини, се извършва в Регистър БУЛСТАТ</w:t>
      </w:r>
      <w:r w:rsidRPr="00084FBC">
        <w:rPr>
          <w:rFonts w:ascii="Times New Roman" w:hAnsi="Times New Roman" w:cs="Times New Roman"/>
          <w:sz w:val="24"/>
          <w:szCs w:val="24"/>
          <w:lang w:eastAsia="en-GB"/>
        </w:rPr>
        <w:t xml:space="preserve"> </w:t>
      </w:r>
      <w:r w:rsidRPr="00084FBC">
        <w:rPr>
          <w:rFonts w:ascii="Times New Roman" w:hAnsi="Times New Roman" w:cs="Times New Roman"/>
          <w:i/>
          <w:iCs/>
          <w:sz w:val="24"/>
          <w:szCs w:val="24"/>
          <w:lang w:eastAsia="en-GB"/>
        </w:rPr>
        <w:t>и/или в ТРРЮЛНЦ</w:t>
      </w:r>
      <w:r>
        <w:rPr>
          <w:rFonts w:ascii="Times New Roman" w:hAnsi="Times New Roman" w:cs="Times New Roman"/>
          <w:sz w:val="24"/>
          <w:szCs w:val="24"/>
          <w:lang w:eastAsia="en-GB"/>
        </w:rPr>
        <w:t>“. Във Вашия случай това е регистър БУЛСТАТ, тъй като разбираме, че се касае за общинска детска градина. В случай че</w:t>
      </w:r>
      <w:r w:rsidRPr="005D3F5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на етапа на оценка на административното съответствие и допустимостта</w:t>
      </w:r>
      <w:r w:rsidRPr="005D3F5C">
        <w:rPr>
          <w:rFonts w:ascii="Times New Roman" w:hAnsi="Times New Roman" w:cs="Times New Roman"/>
          <w:sz w:val="24"/>
          <w:szCs w:val="24"/>
          <w:lang w:eastAsia="en-GB"/>
        </w:rPr>
        <w:t xml:space="preserve"> се установи </w:t>
      </w:r>
      <w:r w:rsidRPr="00260961">
        <w:rPr>
          <w:rFonts w:ascii="Times New Roman" w:hAnsi="Times New Roman" w:cs="Times New Roman"/>
          <w:sz w:val="24"/>
          <w:szCs w:val="24"/>
          <w:lang w:eastAsia="en-GB"/>
        </w:rPr>
        <w:t xml:space="preserve">промяна в представителната власт на кандидата/партньора и съответно </w:t>
      </w:r>
      <w:r w:rsidRPr="005D3F5C">
        <w:rPr>
          <w:rFonts w:ascii="Times New Roman" w:hAnsi="Times New Roman" w:cs="Times New Roman"/>
          <w:sz w:val="24"/>
          <w:szCs w:val="24"/>
          <w:lang w:eastAsia="en-GB"/>
        </w:rPr>
        <w:t xml:space="preserve">липса на документи </w:t>
      </w:r>
      <w:r w:rsidRPr="00260961">
        <w:rPr>
          <w:rFonts w:ascii="Times New Roman" w:hAnsi="Times New Roman" w:cs="Times New Roman"/>
          <w:sz w:val="24"/>
          <w:szCs w:val="24"/>
          <w:lang w:eastAsia="en-GB"/>
        </w:rPr>
        <w:t>(в т.ч. актуална Декларация при кандидатстване на кандидата/партньора (Приложение I към Условията за кандидатстване)</w:t>
      </w:r>
      <w:r w:rsidR="00152B06">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5D3F5C">
        <w:rPr>
          <w:rFonts w:ascii="Times New Roman" w:hAnsi="Times New Roman" w:cs="Times New Roman"/>
          <w:sz w:val="24"/>
          <w:szCs w:val="24"/>
          <w:lang w:eastAsia="en-GB"/>
        </w:rPr>
        <w:t xml:space="preserve">и/или друга нередовност, </w:t>
      </w:r>
      <w:r>
        <w:rPr>
          <w:rFonts w:ascii="Times New Roman" w:hAnsi="Times New Roman" w:cs="Times New Roman"/>
          <w:sz w:val="24"/>
          <w:szCs w:val="24"/>
          <w:lang w:eastAsia="en-GB"/>
        </w:rPr>
        <w:t xml:space="preserve">оценителната </w:t>
      </w:r>
      <w:r w:rsidRPr="005D3F5C">
        <w:rPr>
          <w:rFonts w:ascii="Times New Roman" w:hAnsi="Times New Roman" w:cs="Times New Roman"/>
          <w:sz w:val="24"/>
          <w:szCs w:val="24"/>
          <w:lang w:eastAsia="en-GB"/>
        </w:rPr>
        <w:t>комисия изпраща на кандидата уведомление за установените нередовности и определя разумен срок за тяхното отстраняване, който не може да бъде по-кратък от една седмица</w:t>
      </w:r>
      <w:r>
        <w:rPr>
          <w:rFonts w:ascii="Times New Roman" w:hAnsi="Times New Roman" w:cs="Times New Roman"/>
          <w:sz w:val="24"/>
          <w:szCs w:val="24"/>
          <w:lang w:eastAsia="en-GB"/>
        </w:rPr>
        <w:t>.</w:t>
      </w:r>
    </w:p>
    <w:p w14:paraId="7BF240DC"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случай на</w:t>
      </w:r>
      <w:r w:rsidRPr="004E72A7">
        <w:rPr>
          <w:rFonts w:ascii="Times New Roman" w:hAnsi="Times New Roman" w:cs="Times New Roman"/>
          <w:sz w:val="24"/>
          <w:szCs w:val="24"/>
          <w:lang w:eastAsia="en-GB"/>
        </w:rPr>
        <w:t xml:space="preserve"> настъпил</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пром</w:t>
      </w:r>
      <w:r>
        <w:rPr>
          <w:rFonts w:ascii="Times New Roman" w:hAnsi="Times New Roman" w:cs="Times New Roman"/>
          <w:sz w:val="24"/>
          <w:szCs w:val="24"/>
          <w:lang w:eastAsia="en-GB"/>
        </w:rPr>
        <w:t>я</w:t>
      </w:r>
      <w:r w:rsidRPr="004E72A7">
        <w:rPr>
          <w:rFonts w:ascii="Times New Roman" w:hAnsi="Times New Roman" w:cs="Times New Roman"/>
          <w:sz w:val="24"/>
          <w:szCs w:val="24"/>
          <w:lang w:eastAsia="en-GB"/>
        </w:rPr>
        <w:t>н</w:t>
      </w:r>
      <w:r>
        <w:rPr>
          <w:rFonts w:ascii="Times New Roman" w:hAnsi="Times New Roman" w:cs="Times New Roman"/>
          <w:sz w:val="24"/>
          <w:szCs w:val="24"/>
          <w:lang w:eastAsia="en-GB"/>
        </w:rPr>
        <w:t>а</w:t>
      </w:r>
      <w:r w:rsidRPr="004E72A7">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на представляващия </w:t>
      </w:r>
      <w:r w:rsidRPr="004E72A7">
        <w:rPr>
          <w:rFonts w:ascii="Times New Roman" w:hAnsi="Times New Roman" w:cs="Times New Roman"/>
          <w:sz w:val="24"/>
          <w:szCs w:val="24"/>
          <w:lang w:eastAsia="en-GB"/>
        </w:rPr>
        <w:t>кандидата</w:t>
      </w:r>
      <w:r>
        <w:rPr>
          <w:rFonts w:ascii="Times New Roman" w:hAnsi="Times New Roman" w:cs="Times New Roman"/>
          <w:sz w:val="24"/>
          <w:szCs w:val="24"/>
          <w:lang w:eastAsia="en-GB"/>
        </w:rPr>
        <w:t>/партньора в периода между извършване на оценка на административно съответствие и допустимост и сключването на договор за предоставяне на БФП, УО ще изиска да бъдат представени съответните актуални документи.</w:t>
      </w:r>
    </w:p>
    <w:p w14:paraId="17AF2253" w14:textId="77777777" w:rsidR="00F7345C"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2. Съгласно Условията за кандидатстване се оценява финансовият капацитет единствено на кандидата. „</w:t>
      </w:r>
      <w:r w:rsidRPr="00B42D96">
        <w:rPr>
          <w:rFonts w:ascii="Times New Roman" w:hAnsi="Times New Roman" w:cs="Times New Roman"/>
          <w:i/>
          <w:iCs/>
          <w:sz w:val="24"/>
          <w:szCs w:val="24"/>
          <w:lang w:eastAsia="en-GB"/>
        </w:rPr>
        <w:t>Финансовият капацитет на кандидат по настоящата процедура за всяко проектно предложение се оценява на база данните за общия оборот на кандидата</w:t>
      </w:r>
      <w:r>
        <w:rPr>
          <w:rFonts w:ascii="Times New Roman" w:hAnsi="Times New Roman" w:cs="Times New Roman"/>
          <w:i/>
          <w:iCs/>
          <w:sz w:val="24"/>
          <w:szCs w:val="24"/>
          <w:lang w:eastAsia="en-GB"/>
        </w:rPr>
        <w:t>“</w:t>
      </w:r>
      <w:r w:rsidRPr="00B42D96">
        <w:t xml:space="preserve"> </w:t>
      </w:r>
      <w:r>
        <w:t xml:space="preserve"> </w:t>
      </w:r>
      <w:r>
        <w:rPr>
          <w:rFonts w:ascii="Times New Roman" w:hAnsi="Times New Roman" w:cs="Times New Roman"/>
          <w:sz w:val="24"/>
          <w:szCs w:val="24"/>
        </w:rPr>
        <w:t xml:space="preserve">като </w:t>
      </w:r>
      <w:r>
        <w:t xml:space="preserve"> „</w:t>
      </w:r>
      <w:r w:rsidRPr="00B42D96">
        <w:rPr>
          <w:rFonts w:ascii="Times New Roman" w:hAnsi="Times New Roman" w:cs="Times New Roman"/>
          <w:i/>
          <w:iCs/>
          <w:sz w:val="24"/>
          <w:szCs w:val="24"/>
          <w:lang w:eastAsia="en-GB"/>
        </w:rPr>
        <w:t>се оценява на база счетоводни документи (финансови отчети от ГОД) за последните две приключили финансови години</w:t>
      </w:r>
      <w:r>
        <w:rPr>
          <w:rFonts w:ascii="Times New Roman" w:hAnsi="Times New Roman" w:cs="Times New Roman"/>
          <w:i/>
          <w:iCs/>
          <w:sz w:val="24"/>
          <w:szCs w:val="24"/>
          <w:lang w:eastAsia="en-GB"/>
        </w:rPr>
        <w:t xml:space="preserve">“. </w:t>
      </w:r>
      <w:r>
        <w:t>„</w:t>
      </w:r>
      <w:r w:rsidRPr="00FC532C">
        <w:rPr>
          <w:rFonts w:ascii="Times New Roman" w:hAnsi="Times New Roman" w:cs="Times New Roman"/>
          <w:i/>
          <w:iCs/>
          <w:sz w:val="24"/>
          <w:szCs w:val="24"/>
          <w:lang w:eastAsia="en-GB"/>
        </w:rPr>
        <w:t>Под „общ оборот за две приключили финансови години“ за кандидат – държавно/общинско училище/</w:t>
      </w:r>
      <w:r w:rsidRPr="00FC532C">
        <w:rPr>
          <w:rFonts w:ascii="Times New Roman" w:hAnsi="Times New Roman" w:cs="Times New Roman"/>
          <w:b/>
          <w:bCs/>
          <w:i/>
          <w:iCs/>
          <w:sz w:val="24"/>
          <w:szCs w:val="24"/>
          <w:lang w:eastAsia="en-GB"/>
        </w:rPr>
        <w:t>детска градина</w:t>
      </w:r>
      <w:r w:rsidRPr="00FC532C">
        <w:rPr>
          <w:rFonts w:ascii="Times New Roman" w:hAnsi="Times New Roman" w:cs="Times New Roman"/>
          <w:i/>
          <w:iCs/>
          <w:sz w:val="24"/>
          <w:szCs w:val="24"/>
          <w:lang w:eastAsia="en-GB"/>
        </w:rPr>
        <w:t xml:space="preserve"> се разбира годишното изпълнение на делегирания бюджет за образователната институция (училище, детска градина) включително и финансирания по проекти извън делегирания бюджет за последните две приключили финансови години и други приходи (раздел „Приходи, помощи и дарения“ от Сборен отчет за касовото изпълнение на училището)</w:t>
      </w:r>
      <w:r>
        <w:rPr>
          <w:rFonts w:ascii="Times New Roman" w:hAnsi="Times New Roman" w:cs="Times New Roman"/>
          <w:i/>
          <w:iCs/>
          <w:sz w:val="24"/>
          <w:szCs w:val="24"/>
          <w:lang w:eastAsia="en-GB"/>
        </w:rPr>
        <w:t xml:space="preserve">.“ </w:t>
      </w:r>
    </w:p>
    <w:p w14:paraId="34C47AEF"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FC532C">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ако детската градина е кандидат, но няма делегиран бюджет, не би могло да се оцени финансовият капацитет на кандидата съгласно Условията за кандидатстване. Обръщаме внимание, че по настоящата процедура не се оценява финансов капацитет на партньор.</w:t>
      </w:r>
    </w:p>
    <w:p w14:paraId="70ACDFD0"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Съгласно т.12 от Условията за кандидатстване допустими партньори по процедурата са:</w:t>
      </w:r>
      <w:r w:rsidRPr="00BF06E8">
        <w:t xml:space="preserve"> </w:t>
      </w:r>
      <w:r>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Държавни, общински и частни детски градини и училища, центрове за подкрепа за личностно развитие (ЦПЛР);</w:t>
      </w:r>
    </w:p>
    <w:p w14:paraId="3313293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Специализираните обслужващи звена съгласно ЗПУО: Национален дворец на децата – София и Национален музей на образованието – Габрово;</w:t>
      </w:r>
    </w:p>
    <w:p w14:paraId="01213086"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Общини;</w:t>
      </w:r>
    </w:p>
    <w:p w14:paraId="714F3CB9" w14:textId="77777777" w:rsidR="00F7345C" w:rsidRPr="00BF06E8"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Юридически лица с нестопанска цел (ЮЛНЦ) за осъществяване на дейност в обществена полза съгласно ЗЮЛНЦ 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p>
    <w:p w14:paraId="07D98052" w14:textId="77777777" w:rsidR="00F7345C" w:rsidRPr="00EE0DCB" w:rsidRDefault="00F7345C" w:rsidP="00F7345C">
      <w:pPr>
        <w:spacing w:before="120" w:after="120" w:line="240" w:lineRule="auto"/>
        <w:jc w:val="both"/>
        <w:rPr>
          <w:rFonts w:ascii="Times New Roman" w:hAnsi="Times New Roman" w:cs="Times New Roman"/>
          <w:i/>
          <w:iCs/>
          <w:sz w:val="24"/>
          <w:szCs w:val="24"/>
          <w:lang w:eastAsia="en-GB"/>
        </w:rPr>
      </w:pPr>
      <w:r w:rsidRPr="00BF06E8">
        <w:rPr>
          <w:rFonts w:ascii="Times New Roman" w:hAnsi="Times New Roman" w:cs="Times New Roman"/>
          <w:i/>
          <w:iCs/>
          <w:sz w:val="24"/>
          <w:szCs w:val="24"/>
          <w:lang w:eastAsia="en-GB"/>
        </w:rPr>
        <w:t>-</w:t>
      </w:r>
      <w:r w:rsidRPr="00BF06E8">
        <w:rPr>
          <w:rFonts w:ascii="Times New Roman" w:hAnsi="Times New Roman" w:cs="Times New Roman"/>
          <w:i/>
          <w:iCs/>
          <w:sz w:val="24"/>
          <w:szCs w:val="24"/>
          <w:lang w:eastAsia="en-GB"/>
        </w:rPr>
        <w:tab/>
        <w:t>Читалища, регистрирани по Закона за народните читалища.</w:t>
      </w:r>
      <w:r>
        <w:rPr>
          <w:rFonts w:ascii="Times New Roman" w:hAnsi="Times New Roman" w:cs="Times New Roman"/>
          <w:i/>
          <w:iCs/>
          <w:sz w:val="24"/>
          <w:szCs w:val="24"/>
          <w:lang w:eastAsia="en-GB"/>
        </w:rPr>
        <w:t>“</w:t>
      </w:r>
    </w:p>
    <w:p w14:paraId="3E1C733A"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Музеите не са допустими партньори по процедурата</w:t>
      </w:r>
      <w:r w:rsidRPr="00EE0DCB">
        <w:rPr>
          <w:rFonts w:ascii="Times New Roman" w:hAnsi="Times New Roman" w:cs="Times New Roman"/>
          <w:sz w:val="24"/>
          <w:szCs w:val="24"/>
          <w:lang w:eastAsia="en-GB"/>
        </w:rPr>
        <w:t>, но общината е допустим кандидат и</w:t>
      </w:r>
      <w:r>
        <w:rPr>
          <w:rFonts w:ascii="Times New Roman" w:hAnsi="Times New Roman" w:cs="Times New Roman"/>
          <w:sz w:val="24"/>
          <w:szCs w:val="24"/>
          <w:lang w:eastAsia="en-GB"/>
        </w:rPr>
        <w:t>/или</w:t>
      </w:r>
      <w:r w:rsidRPr="00EE0DCB">
        <w:rPr>
          <w:rFonts w:ascii="Times New Roman" w:hAnsi="Times New Roman" w:cs="Times New Roman"/>
          <w:sz w:val="24"/>
          <w:szCs w:val="24"/>
          <w:lang w:eastAsia="en-GB"/>
        </w:rPr>
        <w:t xml:space="preserve"> партньор </w:t>
      </w:r>
      <w:r>
        <w:rPr>
          <w:rFonts w:ascii="Times New Roman" w:hAnsi="Times New Roman" w:cs="Times New Roman"/>
          <w:sz w:val="24"/>
          <w:szCs w:val="24"/>
          <w:lang w:eastAsia="en-GB"/>
        </w:rPr>
        <w:t>по процедурата</w:t>
      </w:r>
      <w:r w:rsidRPr="00EE0DCB">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Обръщаме внимание, че съгласно т.11 от Условията за кандидатстване „</w:t>
      </w:r>
      <w:r w:rsidRPr="00A102F0">
        <w:rPr>
          <w:rFonts w:ascii="Times New Roman" w:hAnsi="Times New Roman" w:cs="Times New Roman"/>
          <w:i/>
          <w:iCs/>
          <w:sz w:val="24"/>
          <w:szCs w:val="24"/>
          <w:lang w:eastAsia="en-GB"/>
        </w:rPr>
        <w:t xml:space="preserve">По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 </w:t>
      </w:r>
      <w:r w:rsidRPr="00A16F6C">
        <w:rPr>
          <w:rFonts w:ascii="Times New Roman" w:hAnsi="Times New Roman" w:cs="Times New Roman"/>
          <w:b/>
          <w:bCs/>
          <w:i/>
          <w:iCs/>
          <w:sz w:val="24"/>
          <w:szCs w:val="24"/>
          <w:lang w:eastAsia="en-GB"/>
        </w:rPr>
        <w:t>писма за намерение, за подкрепа от</w:t>
      </w:r>
      <w:r w:rsidRPr="00A102F0">
        <w:rPr>
          <w:rFonts w:ascii="Times New Roman" w:hAnsi="Times New Roman" w:cs="Times New Roman"/>
          <w:i/>
          <w:iCs/>
          <w:sz w:val="24"/>
          <w:szCs w:val="24"/>
          <w:lang w:eastAsia="en-GB"/>
        </w:rPr>
        <w:t xml:space="preserve"> държавни/регионални/</w:t>
      </w:r>
      <w:r w:rsidRPr="00A16F6C">
        <w:rPr>
          <w:rFonts w:ascii="Times New Roman" w:hAnsi="Times New Roman" w:cs="Times New Roman"/>
          <w:b/>
          <w:bCs/>
          <w:i/>
          <w:iCs/>
          <w:sz w:val="24"/>
          <w:szCs w:val="24"/>
          <w:lang w:eastAsia="en-GB"/>
        </w:rPr>
        <w:t>общински културни</w:t>
      </w:r>
      <w:r w:rsidRPr="00A102F0">
        <w:rPr>
          <w:rFonts w:ascii="Times New Roman" w:hAnsi="Times New Roman" w:cs="Times New Roman"/>
          <w:i/>
          <w:iCs/>
          <w:sz w:val="24"/>
          <w:szCs w:val="24"/>
          <w:lang w:eastAsia="en-GB"/>
        </w:rPr>
        <w:t xml:space="preserve"> и спортни </w:t>
      </w:r>
      <w:r w:rsidRPr="00A16F6C">
        <w:rPr>
          <w:rFonts w:ascii="Times New Roman" w:hAnsi="Times New Roman" w:cs="Times New Roman"/>
          <w:b/>
          <w:bCs/>
          <w:i/>
          <w:iCs/>
          <w:sz w:val="24"/>
          <w:szCs w:val="24"/>
          <w:lang w:eastAsia="en-GB"/>
        </w:rPr>
        <w:t>институти</w:t>
      </w:r>
      <w:r w:rsidRPr="00A102F0">
        <w:rPr>
          <w:rFonts w:ascii="Times New Roman" w:hAnsi="Times New Roman" w:cs="Times New Roman"/>
          <w:i/>
          <w:iCs/>
          <w:sz w:val="24"/>
          <w:szCs w:val="24"/>
          <w:lang w:eastAsia="en-GB"/>
        </w:rPr>
        <w:t xml:space="preserve"> като регионални музеи, национални/общински галерии, национални/общински библиотеки,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sidRPr="00A102F0">
        <w:rPr>
          <w:rFonts w:ascii="Times New Roman" w:hAnsi="Times New Roman" w:cs="Times New Roman"/>
          <w:sz w:val="24"/>
          <w:szCs w:val="24"/>
          <w:lang w:eastAsia="en-GB"/>
        </w:rPr>
        <w:t>.</w:t>
      </w:r>
      <w:r>
        <w:rPr>
          <w:rFonts w:ascii="Times New Roman" w:hAnsi="Times New Roman" w:cs="Times New Roman"/>
          <w:sz w:val="24"/>
          <w:szCs w:val="24"/>
          <w:lang w:eastAsia="en-GB"/>
        </w:rPr>
        <w:t>“.</w:t>
      </w:r>
    </w:p>
    <w:p w14:paraId="647D3CB4"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338EADEB" w14:textId="77777777" w:rsidR="00F7345C" w:rsidRPr="00EE0DCB" w:rsidRDefault="00F7345C" w:rsidP="00F7345C">
      <w:pPr>
        <w:spacing w:before="120" w:after="120" w:line="240" w:lineRule="auto"/>
        <w:jc w:val="both"/>
        <w:rPr>
          <w:rFonts w:ascii="Times New Roman" w:hAnsi="Times New Roman" w:cs="Times New Roman"/>
          <w:sz w:val="24"/>
          <w:szCs w:val="24"/>
          <w:lang w:val="en-US" w:eastAsia="en-GB"/>
        </w:rPr>
      </w:pPr>
    </w:p>
    <w:p w14:paraId="03B2D2C3" w14:textId="77777777" w:rsidR="00F7345C" w:rsidRDefault="00F7345C" w:rsidP="00F7345C">
      <w:pPr>
        <w:pStyle w:val="Heading2"/>
        <w:numPr>
          <w:ilvl w:val="0"/>
          <w:numId w:val="0"/>
        </w:numPr>
        <w:rPr>
          <w:szCs w:val="24"/>
          <w:lang w:val="bg-BG"/>
        </w:rPr>
      </w:pPr>
      <w:r w:rsidRPr="004636FA">
        <w:rPr>
          <w:szCs w:val="24"/>
          <w:lang w:val="bg-BG"/>
        </w:rPr>
        <w:t xml:space="preserve">ВЪПРОС </w:t>
      </w:r>
      <w:r>
        <w:rPr>
          <w:szCs w:val="24"/>
          <w:lang w:val="en-US"/>
        </w:rPr>
        <w:t>38</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38 </w:t>
      </w:r>
      <w:r w:rsidRPr="004636FA">
        <w:rPr>
          <w:szCs w:val="24"/>
          <w:lang w:val="bg-BG"/>
        </w:rPr>
        <w:t>постъпил чрез ИСУН):</w:t>
      </w:r>
    </w:p>
    <w:p w14:paraId="7E4C33C4"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Здравейте, във връзка с подготовката на проектно предложение по настоящата процедура изпращаме следните въпроси:</w:t>
      </w:r>
    </w:p>
    <w:p w14:paraId="4C6AD77F"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 xml:space="preserve">1.При проект, в който участват община, две детски градини и две училища, необходимо ли е в екипа за управление да бъдат включени освен служители на общината и представители на образователните институции? По програмата има ли указания за </w:t>
      </w:r>
      <w:r w:rsidRPr="00EE0DCB">
        <w:rPr>
          <w:rFonts w:ascii="Times New Roman" w:hAnsi="Times New Roman" w:cs="Times New Roman"/>
          <w:sz w:val="24"/>
          <w:szCs w:val="24"/>
          <w:lang w:eastAsia="en-GB"/>
        </w:rPr>
        <w:lastRenderedPageBreak/>
        <w:t>часовите ставки на членовете на екипа за управление и те трябва ли да се съобразяват с основното трудово правоотношение на всеки от тях?</w:t>
      </w:r>
    </w:p>
    <w:p w14:paraId="39D9EF31"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2.Допустимо ли е по дейност 2 Обучение на педагогически специалисти, да бъдат включени само обучения без присъждане на квалификационни кредити?</w:t>
      </w:r>
    </w:p>
    <w:p w14:paraId="78B9EC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3.Допустимо ли е заниманията с ученици да се провеждат през почивните дни – събота и неделя и през ваканциите?</w:t>
      </w:r>
    </w:p>
    <w:p w14:paraId="0FAAA349"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С уважение,</w:t>
      </w:r>
    </w:p>
    <w:p w14:paraId="2046D740" w14:textId="77777777" w:rsidR="00F7345C" w:rsidRPr="00EE0DCB"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Дирекция "СПИПТ"</w:t>
      </w:r>
    </w:p>
    <w:p w14:paraId="58BC80C6"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EE0DCB">
        <w:rPr>
          <w:rFonts w:ascii="Times New Roman" w:hAnsi="Times New Roman" w:cs="Times New Roman"/>
          <w:sz w:val="24"/>
          <w:szCs w:val="24"/>
          <w:lang w:eastAsia="en-GB"/>
        </w:rPr>
        <w:t>Община Смолян</w:t>
      </w:r>
    </w:p>
    <w:p w14:paraId="52A5138E"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1EC1072" w14:textId="77777777" w:rsidR="00F7345C" w:rsidRPr="006D2A06" w:rsidRDefault="00F7345C" w:rsidP="00F7345C">
      <w:pPr>
        <w:spacing w:before="120" w:after="120" w:line="240" w:lineRule="auto"/>
        <w:jc w:val="both"/>
        <w:rPr>
          <w:rFonts w:ascii="Times New Roman" w:eastAsia="Calibri" w:hAnsi="Times New Roman" w:cs="Times New Roman"/>
          <w:bCs/>
          <w:color w:val="000000"/>
          <w:sz w:val="24"/>
          <w:szCs w:val="24"/>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Екипът за организация и управление на проектното предложение се планира по преценка на кандидата и партньорите му при съобразяване с изискванията в т.11, раздел „Административен капацитет“ от Условията за кандидатстване. В тази връзка, преценка на кандидата и партньорите е представители на кои участващи организации (кандидати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и партньори) да бъдат включени в екипа за организация и управление. Обръщаме внимание, че на етапа на кандидатстване се представят автобиографии само на о</w:t>
      </w:r>
      <w:r w:rsidRPr="0078714F">
        <w:rPr>
          <w:rFonts w:ascii="Times New Roman" w:hAnsi="Times New Roman" w:cs="Times New Roman"/>
          <w:sz w:val="24"/>
          <w:szCs w:val="24"/>
          <w:lang w:eastAsia="en-GB"/>
        </w:rPr>
        <w:t xml:space="preserve">сновния екип за организация и управление на проекта </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ръководител на проекта, координатор и счетоводител (финансист)</w:t>
      </w:r>
      <w:r>
        <w:rPr>
          <w:rFonts w:ascii="Times New Roman" w:hAnsi="Times New Roman" w:cs="Times New Roman"/>
          <w:sz w:val="24"/>
          <w:szCs w:val="24"/>
          <w:lang w:eastAsia="en-GB"/>
        </w:rPr>
        <w:t>)</w:t>
      </w:r>
      <w:r w:rsidRPr="0078714F">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Разходите за възнагражденията на екипа за организация и управление се планират като </w:t>
      </w:r>
      <w:r w:rsidRPr="00B14952">
        <w:rPr>
          <w:rFonts w:ascii="Times New Roman" w:hAnsi="Times New Roman" w:cs="Times New Roman"/>
          <w:b/>
          <w:bCs/>
          <w:sz w:val="24"/>
          <w:szCs w:val="24"/>
          <w:lang w:eastAsia="en-GB"/>
        </w:rPr>
        <w:t>непреки разходи</w:t>
      </w:r>
      <w:r>
        <w:rPr>
          <w:rFonts w:ascii="Times New Roman" w:hAnsi="Times New Roman" w:cs="Times New Roman"/>
          <w:sz w:val="24"/>
          <w:szCs w:val="24"/>
          <w:lang w:eastAsia="en-GB"/>
        </w:rPr>
        <w:t xml:space="preserve"> в бюджетен ред „</w:t>
      </w:r>
      <w:r w:rsidRPr="001C6495">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(който се изчислява като </w:t>
      </w:r>
      <w:r w:rsidRPr="00B14952">
        <w:rPr>
          <w:rFonts w:ascii="Times New Roman" w:hAnsi="Times New Roman"/>
          <w:sz w:val="24"/>
          <w:szCs w:val="24"/>
          <w:lang w:eastAsia="bg-BG"/>
        </w:rPr>
        <w:t xml:space="preserve">единна ставка в размер на </w:t>
      </w:r>
      <w:r w:rsidRPr="00B14952">
        <w:rPr>
          <w:rFonts w:ascii="Times New Roman" w:hAnsi="Times New Roman" w:cs="Times New Roman"/>
          <w:sz w:val="24"/>
          <w:szCs w:val="24"/>
          <w:lang w:eastAsia="en-GB"/>
        </w:rPr>
        <w:t>40%</w:t>
      </w:r>
      <w:r w:rsidRPr="009755DB">
        <w:rPr>
          <w:rFonts w:ascii="Times New Roman" w:hAnsi="Times New Roman" w:cs="Times New Roman"/>
          <w:sz w:val="24"/>
          <w:szCs w:val="24"/>
          <w:lang w:eastAsia="en-GB"/>
        </w:rPr>
        <w:t xml:space="preserve"> от бюджетен ред </w:t>
      </w:r>
      <w:r w:rsidRPr="00B14952">
        <w:rPr>
          <w:rFonts w:ascii="Times New Roman" w:hAnsi="Times New Roman" w:cs="Times New Roman"/>
          <w:i/>
          <w:iCs/>
          <w:sz w:val="24"/>
          <w:szCs w:val="24"/>
          <w:lang w:eastAsia="en-GB"/>
        </w:rPr>
        <w:t>1.</w:t>
      </w:r>
      <w:r w:rsidRPr="009755DB">
        <w:rPr>
          <w:rFonts w:ascii="Times New Roman" w:hAnsi="Times New Roman" w:cs="Times New Roman"/>
          <w:sz w:val="24"/>
          <w:szCs w:val="24"/>
          <w:lang w:eastAsia="en-GB"/>
        </w:rPr>
        <w:t xml:space="preserve"> </w:t>
      </w:r>
      <w:r w:rsidRPr="00B14952">
        <w:rPr>
          <w:rFonts w:ascii="Times New Roman" w:hAnsi="Times New Roman" w:cs="Times New Roman"/>
          <w:i/>
          <w:iCs/>
          <w:sz w:val="24"/>
          <w:szCs w:val="24"/>
          <w:lang w:eastAsia="en-GB"/>
        </w:rPr>
        <w:t>Преки разходи за персонал</w:t>
      </w:r>
      <w:r w:rsidRPr="009755DB">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r w:rsidRPr="0085480E">
        <w:rPr>
          <w:rFonts w:ascii="Times New Roman" w:hAnsi="Times New Roman" w:cs="Times New Roman"/>
          <w:sz w:val="24"/>
          <w:szCs w:val="24"/>
          <w:lang w:eastAsia="en-GB"/>
        </w:rPr>
        <w:t xml:space="preserve">Възлагането на задължения за управлението на проекта и определянето на размера на възнаграждението се извършва при спазване на Закона за управление на средствата от Европейските фондове при споделено управление (ЗУСЕФСУ), ПМС № 86/01.06.2023 г. за определяне на национални правила за допустимост на разходите по програмите, финансирани от Европейските фондове при споделено управление за програмен период 2021-2027 г. и другото </w:t>
      </w:r>
      <w:r>
        <w:rPr>
          <w:rFonts w:ascii="Times New Roman" w:hAnsi="Times New Roman" w:cs="Times New Roman"/>
          <w:sz w:val="24"/>
          <w:szCs w:val="24"/>
          <w:lang w:eastAsia="en-GB"/>
        </w:rPr>
        <w:t xml:space="preserve">приложимо законодателство. </w:t>
      </w:r>
      <w:r w:rsidRPr="0085480E">
        <w:rPr>
          <w:rFonts w:ascii="Times New Roman" w:eastAsia="Calibri" w:hAnsi="Times New Roman" w:cs="Times New Roman"/>
          <w:bCs/>
          <w:color w:val="000000"/>
          <w:sz w:val="24"/>
          <w:szCs w:val="24"/>
        </w:rPr>
        <w:t xml:space="preserve">Обръщаме внимание, че съгласно чл. 70 от ЗУСЕФСУ за всички разходи следва да се спазват </w:t>
      </w:r>
      <w:r w:rsidRPr="00B14952">
        <w:rPr>
          <w:rFonts w:ascii="Times New Roman" w:eastAsia="Calibri" w:hAnsi="Times New Roman" w:cs="Times New Roman"/>
          <w:b/>
          <w:color w:val="000000"/>
          <w:sz w:val="24"/>
          <w:szCs w:val="24"/>
        </w:rPr>
        <w:t>принципите за добро финансово управление</w:t>
      </w:r>
      <w:r w:rsidRPr="0085480E">
        <w:rPr>
          <w:rFonts w:ascii="Times New Roman" w:eastAsia="Calibri" w:hAnsi="Times New Roman" w:cs="Times New Roman"/>
          <w:bCs/>
          <w:color w:val="000000"/>
          <w:sz w:val="24"/>
          <w:szCs w:val="24"/>
        </w:rPr>
        <w:t xml:space="preserve"> в съответствие с изискванията на чл. 33, чл. 36, параграф 1 и чл. 61 от Регламент (ЕС) 2018/1046.  </w:t>
      </w:r>
    </w:p>
    <w:p w14:paraId="783FA16E" w14:textId="77777777" w:rsidR="00F7345C" w:rsidRPr="006D2A06" w:rsidRDefault="00F7345C" w:rsidP="00F7345C">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t>2. Да, по преценка на кандидата и партньорите, въз основа на А</w:t>
      </w:r>
      <w:r w:rsidRPr="00905B1F">
        <w:rPr>
          <w:rFonts w:ascii="Times New Roman" w:hAnsi="Times New Roman" w:cs="Times New Roman"/>
          <w:sz w:val="24"/>
          <w:szCs w:val="24"/>
          <w:lang w:eastAsia="en-GB"/>
        </w:rPr>
        <w:t>нализ</w:t>
      </w:r>
      <w:r>
        <w:rPr>
          <w:rFonts w:ascii="Times New Roman" w:hAnsi="Times New Roman" w:cs="Times New Roman"/>
          <w:sz w:val="24"/>
          <w:szCs w:val="24"/>
          <w:lang w:eastAsia="en-GB"/>
        </w:rPr>
        <w:t>а</w:t>
      </w:r>
      <w:r w:rsidRPr="00905B1F">
        <w:rPr>
          <w:rFonts w:ascii="Times New Roman" w:hAnsi="Times New Roman" w:cs="Times New Roman"/>
          <w:sz w:val="24"/>
          <w:szCs w:val="24"/>
          <w:lang w:eastAsia="en-GB"/>
        </w:rPr>
        <w:t xml:space="preserve"> на образователната институция за определяне на целевите групи, които ще бъдат включени в проектното предложение</w:t>
      </w:r>
      <w:r>
        <w:rPr>
          <w:rFonts w:ascii="Times New Roman" w:hAnsi="Times New Roman" w:cs="Times New Roman"/>
          <w:sz w:val="24"/>
          <w:szCs w:val="24"/>
          <w:lang w:eastAsia="en-GB"/>
        </w:rPr>
        <w:t xml:space="preserve"> (</w:t>
      </w:r>
      <w:r w:rsidRPr="00905B1F">
        <w:rPr>
          <w:rFonts w:ascii="Times New Roman" w:hAnsi="Times New Roman" w:cs="Times New Roman"/>
          <w:sz w:val="24"/>
          <w:szCs w:val="24"/>
          <w:lang w:eastAsia="en-GB"/>
        </w:rPr>
        <w:t>Приложение Ia</w:t>
      </w:r>
      <w:r>
        <w:rPr>
          <w:rFonts w:ascii="Times New Roman" w:hAnsi="Times New Roman" w:cs="Times New Roman"/>
          <w:sz w:val="24"/>
          <w:szCs w:val="24"/>
          <w:lang w:eastAsia="en-GB"/>
        </w:rPr>
        <w:t xml:space="preserve"> към Условията за кандидатстване).  </w:t>
      </w:r>
    </w:p>
    <w:p w14:paraId="3C20E5C2" w14:textId="77777777" w:rsidR="00F7345C" w:rsidRPr="004E21F7"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3. Да, по преценка на кандидата и партньорите и при спазване на действащата нормативна уредба. Съгласно т.13 „Допустими дейности“ от Условията за кандидатстване „</w:t>
      </w:r>
      <w:r w:rsidRPr="004E21F7">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i/>
          <w:iCs/>
          <w:sz w:val="24"/>
          <w:szCs w:val="24"/>
          <w:lang w:eastAsia="en-GB"/>
        </w:rPr>
        <w:t>.“.</w:t>
      </w:r>
    </w:p>
    <w:p w14:paraId="551B136D" w14:textId="77777777" w:rsidR="00F7345C" w:rsidRDefault="00F7345C" w:rsidP="00F7345C">
      <w:pPr>
        <w:pBdr>
          <w:bottom w:val="single" w:sz="6" w:space="1" w:color="auto"/>
        </w:pBdr>
        <w:spacing w:before="120" w:after="120" w:line="240" w:lineRule="auto"/>
        <w:jc w:val="both"/>
        <w:rPr>
          <w:rFonts w:ascii="Times New Roman" w:hAnsi="Times New Roman" w:cs="Times New Roman"/>
          <w:sz w:val="24"/>
          <w:szCs w:val="24"/>
          <w:lang w:eastAsia="en-GB"/>
        </w:rPr>
      </w:pPr>
    </w:p>
    <w:p w14:paraId="0AC50F2C" w14:textId="32EF6594" w:rsidR="00F7345C" w:rsidRDefault="00F7345C" w:rsidP="00F7345C">
      <w:pPr>
        <w:spacing w:before="120" w:after="120" w:line="240" w:lineRule="auto"/>
        <w:jc w:val="both"/>
        <w:rPr>
          <w:rFonts w:ascii="Times New Roman" w:hAnsi="Times New Roman" w:cs="Times New Roman"/>
          <w:sz w:val="24"/>
          <w:szCs w:val="24"/>
          <w:lang w:eastAsia="en-GB"/>
        </w:rPr>
      </w:pPr>
    </w:p>
    <w:p w14:paraId="2518BAB4" w14:textId="77777777" w:rsidR="00F7345C" w:rsidRDefault="00F7345C" w:rsidP="00F7345C">
      <w:pPr>
        <w:spacing w:before="120" w:after="120" w:line="240" w:lineRule="auto"/>
        <w:jc w:val="both"/>
        <w:rPr>
          <w:rFonts w:ascii="Times New Roman" w:hAnsi="Times New Roman" w:cs="Times New Roman"/>
          <w:sz w:val="24"/>
          <w:szCs w:val="24"/>
          <w:lang w:eastAsia="en-GB"/>
        </w:rPr>
      </w:pPr>
    </w:p>
    <w:p w14:paraId="44E3C4E7" w14:textId="77777777" w:rsidR="00F7345C" w:rsidRDefault="00F7345C" w:rsidP="00F7345C">
      <w:pPr>
        <w:pStyle w:val="Heading2"/>
        <w:numPr>
          <w:ilvl w:val="0"/>
          <w:numId w:val="0"/>
        </w:numPr>
        <w:rPr>
          <w:szCs w:val="24"/>
          <w:lang w:val="bg-BG"/>
        </w:rPr>
      </w:pPr>
      <w:r w:rsidRPr="004636FA">
        <w:rPr>
          <w:szCs w:val="24"/>
          <w:lang w:val="bg-BG"/>
        </w:rPr>
        <w:lastRenderedPageBreak/>
        <w:t xml:space="preserve">ВЪПРОС </w:t>
      </w:r>
      <w:r>
        <w:rPr>
          <w:szCs w:val="24"/>
          <w:lang w:val="en-US"/>
        </w:rPr>
        <w:t>39</w:t>
      </w:r>
      <w:r w:rsidRPr="004636FA">
        <w:rPr>
          <w:szCs w:val="24"/>
          <w:lang w:val="bg-BG"/>
        </w:rPr>
        <w:t xml:space="preserve"> от </w:t>
      </w:r>
      <w:r>
        <w:rPr>
          <w:szCs w:val="24"/>
          <w:lang w:val="en-US"/>
        </w:rPr>
        <w:t>01</w:t>
      </w:r>
      <w:r w:rsidRPr="004636FA">
        <w:rPr>
          <w:szCs w:val="24"/>
          <w:lang w:val="bg-BG"/>
        </w:rPr>
        <w:t>.0</w:t>
      </w:r>
      <w:r>
        <w:rPr>
          <w:szCs w:val="24"/>
          <w:lang w:val="en-US"/>
        </w:rPr>
        <w:t>4</w:t>
      </w:r>
      <w:r w:rsidRPr="004636FA">
        <w:rPr>
          <w:szCs w:val="24"/>
          <w:lang w:val="bg-BG"/>
        </w:rPr>
        <w:t>.2024 г. (Q0</w:t>
      </w:r>
      <w:r>
        <w:rPr>
          <w:szCs w:val="24"/>
          <w:lang w:val="en-US"/>
        </w:rPr>
        <w:t xml:space="preserve">39 </w:t>
      </w:r>
      <w:r w:rsidRPr="004636FA">
        <w:rPr>
          <w:szCs w:val="24"/>
          <w:lang w:val="bg-BG"/>
        </w:rPr>
        <w:t>постъпил чрез ИСУН):</w:t>
      </w:r>
    </w:p>
    <w:p w14:paraId="7105BB6A"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Здравейте,</w:t>
      </w:r>
    </w:p>
    <w:p w14:paraId="03F3C820"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Община Пловдив има намерение да кандидатства по процедурата за утвърждаване на интеркултурното образование в партньорство с библиотека и няколко учебни заведения.</w:t>
      </w:r>
    </w:p>
    <w:p w14:paraId="3A51156B"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В тази връзка, имаме следните въпроси:</w:t>
      </w:r>
    </w:p>
    <w:p w14:paraId="53AF80A3" w14:textId="77777777" w:rsidR="00F7345C" w:rsidRPr="00B44737"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 xml:space="preserve">1. Следва ли Общината и библиотеката, след като не са образователни институции, да попълват "Анекс Ia: Анализ-декларация от директора на образователната институция"?  </w:t>
      </w:r>
    </w:p>
    <w:p w14:paraId="0EE6D41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B44737">
        <w:rPr>
          <w:rFonts w:ascii="Times New Roman" w:hAnsi="Times New Roman" w:cs="Times New Roman"/>
          <w:sz w:val="24"/>
          <w:szCs w:val="24"/>
          <w:lang w:eastAsia="en-GB"/>
        </w:rPr>
        <w:t>2. В случай, че не попълват Анекс Ia, допустимо ли е Общината и библиотеката да имат планиран бюджет по "Дейност 1: Работа с деца и ученици за осъществяване на интеркултурно образование" и няма ли по този начин да има разминаване между информацията от Анекс Ia и информацията, приложена в Помощната таблица?</w:t>
      </w:r>
    </w:p>
    <w:p w14:paraId="48635F41" w14:textId="77777777" w:rsidR="00F7345C" w:rsidRDefault="00F7345C" w:rsidP="00F7345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274A25D8" w14:textId="77777777" w:rsidR="00F7345C" w:rsidRDefault="00F7345C" w:rsidP="00F7345C">
      <w:pPr>
        <w:spacing w:before="120" w:after="120" w:line="240" w:lineRule="auto"/>
        <w:jc w:val="both"/>
        <w:rPr>
          <w:rFonts w:ascii="Times New Roman" w:hAnsi="Times New Roman" w:cs="Times New Roman"/>
          <w:sz w:val="24"/>
          <w:szCs w:val="24"/>
          <w:lang w:eastAsia="en-GB"/>
        </w:rPr>
      </w:pPr>
      <w:r w:rsidRPr="00DB09A6">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Съгласно Условията за кандидатстване </w:t>
      </w:r>
      <w:r w:rsidRPr="00727D33">
        <w:rPr>
          <w:rFonts w:ascii="Times New Roman" w:hAnsi="Times New Roman" w:cs="Times New Roman"/>
          <w:sz w:val="24"/>
          <w:szCs w:val="24"/>
          <w:lang w:eastAsia="en-GB"/>
        </w:rPr>
        <w:t>Анализ-декларация</w:t>
      </w:r>
      <w:r w:rsidRPr="00727D33">
        <w:t xml:space="preserve"> </w:t>
      </w:r>
      <w:r w:rsidRPr="00727D33">
        <w:rPr>
          <w:rFonts w:ascii="Times New Roman" w:hAnsi="Times New Roman" w:cs="Times New Roman"/>
          <w:sz w:val="24"/>
          <w:szCs w:val="24"/>
          <w:lang w:eastAsia="en-GB"/>
        </w:rPr>
        <w:t>от директора на съответната образователна институция</w:t>
      </w:r>
      <w:r w:rsidRPr="00727D33">
        <w:rPr>
          <w:rFonts w:ascii="Times New Roman" w:hAnsi="Times New Roman" w:cs="Times New Roman"/>
          <w:b/>
          <w:bCs/>
          <w:sz w:val="24"/>
          <w:szCs w:val="24"/>
          <w:lang w:eastAsia="en-GB"/>
        </w:rPr>
        <w:t xml:space="preserve"> </w:t>
      </w:r>
      <w:r w:rsidRPr="00727D33">
        <w:rPr>
          <w:rFonts w:ascii="Times New Roman" w:hAnsi="Times New Roman" w:cs="Times New Roman"/>
          <w:sz w:val="24"/>
          <w:szCs w:val="24"/>
          <w:lang w:eastAsia="en-GB"/>
        </w:rPr>
        <w:t>(Приложение Iа към Условията за кандидатстване), се попълва и подписва само от училище/детска градина, включен</w:t>
      </w:r>
      <w:r>
        <w:rPr>
          <w:rFonts w:ascii="Times New Roman" w:hAnsi="Times New Roman" w:cs="Times New Roman"/>
          <w:sz w:val="24"/>
          <w:szCs w:val="24"/>
          <w:lang w:eastAsia="en-GB"/>
        </w:rPr>
        <w:t>и</w:t>
      </w:r>
      <w:r w:rsidRPr="00727D33">
        <w:rPr>
          <w:rFonts w:ascii="Times New Roman" w:hAnsi="Times New Roman" w:cs="Times New Roman"/>
          <w:sz w:val="24"/>
          <w:szCs w:val="24"/>
          <w:lang w:eastAsia="en-GB"/>
        </w:rPr>
        <w:t xml:space="preserve"> в проектното предложение</w:t>
      </w:r>
      <w:r>
        <w:rPr>
          <w:rFonts w:ascii="Times New Roman" w:hAnsi="Times New Roman" w:cs="Times New Roman"/>
          <w:sz w:val="24"/>
          <w:szCs w:val="24"/>
          <w:lang w:eastAsia="en-GB"/>
        </w:rPr>
        <w:t>.</w:t>
      </w:r>
      <w:r w:rsidRPr="00727D33">
        <w:rPr>
          <w:rFonts w:ascii="Times New Roman" w:hAnsi="Times New Roman" w:cs="Times New Roman"/>
          <w:sz w:val="24"/>
          <w:szCs w:val="24"/>
          <w:lang w:eastAsia="en-GB"/>
        </w:rPr>
        <w:t xml:space="preserve"> </w:t>
      </w:r>
    </w:p>
    <w:p w14:paraId="629A9227" w14:textId="77777777" w:rsidR="00F7345C" w:rsidRPr="00CC3FD0" w:rsidRDefault="00F7345C" w:rsidP="00F7345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Обръщаме внимание, че библиотеки не са допустими кандидати или допустими партньори съгласно т.11 и т.12 от Условията за кандидатстване. Съгласно Условията за кандидатстване, п</w:t>
      </w:r>
      <w:r w:rsidRPr="005C0A4B">
        <w:rPr>
          <w:rFonts w:ascii="Times New Roman" w:hAnsi="Times New Roman" w:cs="Times New Roman"/>
          <w:sz w:val="24"/>
          <w:szCs w:val="24"/>
          <w:lang w:eastAsia="en-GB"/>
        </w:rPr>
        <w:t>о своя преценка и за целите на оценката, във връзка с критерий № 2.2 от критериите за техническа и финансова оценка (посочени в Приложение IX към Условията за кандидатстване) кандидатът може да представи</w:t>
      </w:r>
      <w:r>
        <w:rPr>
          <w:rFonts w:ascii="Times New Roman" w:hAnsi="Times New Roman" w:cs="Times New Roman"/>
          <w:sz w:val="24"/>
          <w:szCs w:val="24"/>
          <w:lang w:eastAsia="en-GB"/>
        </w:rPr>
        <w:t xml:space="preserve"> „</w:t>
      </w:r>
      <w:r w:rsidRPr="00727D33">
        <w:rPr>
          <w:rFonts w:ascii="Times New Roman" w:hAnsi="Times New Roman" w:cs="Times New Roman"/>
          <w:b/>
          <w:bCs/>
          <w:i/>
          <w:iCs/>
          <w:sz w:val="24"/>
          <w:szCs w:val="24"/>
          <w:lang w:eastAsia="en-GB"/>
        </w:rPr>
        <w:t>Писма за намерение, за подкрепа от</w:t>
      </w:r>
      <w:r w:rsidRPr="00CC3FD0">
        <w:rPr>
          <w:rFonts w:ascii="Times New Roman" w:hAnsi="Times New Roman" w:cs="Times New Roman"/>
          <w:i/>
          <w:iCs/>
          <w:sz w:val="24"/>
          <w:szCs w:val="24"/>
          <w:lang w:eastAsia="en-GB"/>
        </w:rPr>
        <w:t xml:space="preserve"> държавни/ регионални/ общински културни и спортни институти като регионални музеи, национални/общински галерии, национални/общински </w:t>
      </w:r>
      <w:r w:rsidRPr="00727D33">
        <w:rPr>
          <w:rFonts w:ascii="Times New Roman" w:hAnsi="Times New Roman" w:cs="Times New Roman"/>
          <w:b/>
          <w:bCs/>
          <w:i/>
          <w:iCs/>
          <w:sz w:val="24"/>
          <w:szCs w:val="24"/>
          <w:lang w:eastAsia="en-GB"/>
        </w:rPr>
        <w:t>библиотеки</w:t>
      </w:r>
      <w:r w:rsidRPr="00CC3FD0">
        <w:rPr>
          <w:rFonts w:ascii="Times New Roman" w:hAnsi="Times New Roman" w:cs="Times New Roman"/>
          <w:i/>
          <w:iCs/>
          <w:sz w:val="24"/>
          <w:szCs w:val="24"/>
          <w:lang w:eastAsia="en-GB"/>
        </w:rPr>
        <w:t>, национални/общински театри, държавни/общински спортни клубове, висши училища, научни организации, центрове за върхови постижения, центрове за компетентност и др., за реализиране на проектното предложение.</w:t>
      </w:r>
      <w:r>
        <w:rPr>
          <w:rFonts w:ascii="Times New Roman" w:hAnsi="Times New Roman" w:cs="Times New Roman"/>
          <w:i/>
          <w:iCs/>
          <w:sz w:val="24"/>
          <w:szCs w:val="24"/>
          <w:lang w:eastAsia="en-GB"/>
        </w:rPr>
        <w:t>“</w:t>
      </w:r>
    </w:p>
    <w:p w14:paraId="5EE5D555"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2. Съгласно т.13 от Условията за кандидатстване </w:t>
      </w:r>
      <w:r w:rsidRPr="00112D07">
        <w:rPr>
          <w:rFonts w:ascii="Times New Roman" w:hAnsi="Times New Roman" w:cs="Times New Roman"/>
          <w:sz w:val="24"/>
          <w:szCs w:val="24"/>
          <w:lang w:eastAsia="en-GB"/>
        </w:rPr>
        <w:t xml:space="preserve">Дейност 1 се реализира чрез </w:t>
      </w:r>
      <w:r>
        <w:rPr>
          <w:rFonts w:ascii="Times New Roman" w:hAnsi="Times New Roman" w:cs="Times New Roman"/>
          <w:sz w:val="24"/>
          <w:szCs w:val="24"/>
          <w:lang w:eastAsia="en-GB"/>
        </w:rPr>
        <w:t xml:space="preserve">различни </w:t>
      </w:r>
      <w:r w:rsidRPr="00112D07">
        <w:rPr>
          <w:rFonts w:ascii="Times New Roman" w:hAnsi="Times New Roman" w:cs="Times New Roman"/>
          <w:sz w:val="24"/>
          <w:szCs w:val="24"/>
          <w:lang w:eastAsia="en-GB"/>
        </w:rPr>
        <w:t>форми за обща подкрепа за личностно развитие</w:t>
      </w:r>
      <w:r>
        <w:rPr>
          <w:rFonts w:ascii="Times New Roman" w:hAnsi="Times New Roman" w:cs="Times New Roman"/>
          <w:sz w:val="24"/>
          <w:szCs w:val="24"/>
          <w:lang w:eastAsia="en-GB"/>
        </w:rPr>
        <w:t xml:space="preserve"> (занимания по интереси, тематични срещи и беседи, изнесени занимания, междуучилищни дейности, образователни екскурзии) съгласно Наредбата за приобщаващото образование. В </w:t>
      </w:r>
      <w:r w:rsidRPr="00275138">
        <w:rPr>
          <w:rFonts w:ascii="Times New Roman" w:hAnsi="Times New Roman" w:cs="Times New Roman"/>
          <w:sz w:val="24"/>
          <w:szCs w:val="24"/>
          <w:lang w:eastAsia="en-GB"/>
        </w:rPr>
        <w:t>Анализ-декларация</w:t>
      </w:r>
      <w:r>
        <w:rPr>
          <w:rFonts w:ascii="Times New Roman" w:hAnsi="Times New Roman" w:cs="Times New Roman"/>
          <w:sz w:val="24"/>
          <w:szCs w:val="24"/>
          <w:lang w:eastAsia="en-GB"/>
        </w:rPr>
        <w:t>та</w:t>
      </w:r>
      <w:r w:rsidRPr="00275138">
        <w:rPr>
          <w:rFonts w:ascii="Times New Roman" w:hAnsi="Times New Roman" w:cs="Times New Roman"/>
          <w:sz w:val="24"/>
          <w:szCs w:val="24"/>
          <w:lang w:eastAsia="en-GB"/>
        </w:rPr>
        <w:t xml:space="preserve"> от директора на съответната образователна институция </w:t>
      </w:r>
      <w:r>
        <w:rPr>
          <w:rFonts w:ascii="Times New Roman" w:hAnsi="Times New Roman" w:cs="Times New Roman"/>
          <w:sz w:val="24"/>
          <w:szCs w:val="24"/>
          <w:lang w:eastAsia="en-GB"/>
        </w:rPr>
        <w:t xml:space="preserve"> (Приложение </w:t>
      </w:r>
      <w:r>
        <w:rPr>
          <w:rFonts w:ascii="Times New Roman" w:hAnsi="Times New Roman" w:cs="Times New Roman"/>
          <w:sz w:val="24"/>
          <w:szCs w:val="24"/>
          <w:lang w:val="en-US" w:eastAsia="en-GB"/>
        </w:rPr>
        <w:t>Ia</w:t>
      </w:r>
      <w:r>
        <w:rPr>
          <w:rFonts w:ascii="Times New Roman" w:hAnsi="Times New Roman" w:cs="Times New Roman"/>
          <w:sz w:val="24"/>
          <w:szCs w:val="24"/>
          <w:lang w:eastAsia="en-GB"/>
        </w:rPr>
        <w:t>) се планират часовете за заниманията по Дейност 1, които ще се изпълняват от училището/детската градина</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В Помощната таблица </w:t>
      </w:r>
      <w:r w:rsidRPr="002747E2">
        <w:rPr>
          <w:rFonts w:ascii="Times New Roman" w:hAnsi="Times New Roman" w:cs="Times New Roman"/>
          <w:sz w:val="24"/>
          <w:szCs w:val="24"/>
          <w:lang w:eastAsia="en-GB"/>
        </w:rPr>
        <w:t>(Приложение Ib</w:t>
      </w:r>
      <w:r>
        <w:rPr>
          <w:rFonts w:ascii="Times New Roman" w:hAnsi="Times New Roman" w:cs="Times New Roman"/>
          <w:sz w:val="24"/>
          <w:szCs w:val="24"/>
          <w:lang w:eastAsia="en-GB"/>
        </w:rPr>
        <w:t>) се попълва информация за всички участници в партньорството (кандидат и партньори).</w:t>
      </w:r>
      <w:r w:rsidRPr="002747E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Във връзка с разпределяне на дейностите и разходите между кандидата и партньорите, п</w:t>
      </w:r>
      <w:r w:rsidRPr="00021D8F">
        <w:rPr>
          <w:rFonts w:ascii="Times New Roman" w:hAnsi="Times New Roman" w:cs="Times New Roman"/>
          <w:sz w:val="24"/>
          <w:szCs w:val="24"/>
          <w:lang w:eastAsia="en-GB"/>
        </w:rPr>
        <w:t>рактически</w:t>
      </w:r>
      <w:r>
        <w:rPr>
          <w:rFonts w:ascii="Times New Roman" w:hAnsi="Times New Roman" w:cs="Times New Roman"/>
          <w:sz w:val="24"/>
          <w:szCs w:val="24"/>
          <w:lang w:eastAsia="en-GB"/>
        </w:rPr>
        <w:t>те</w:t>
      </w:r>
      <w:r w:rsidRPr="00021D8F">
        <w:rPr>
          <w:rFonts w:ascii="Times New Roman" w:hAnsi="Times New Roman" w:cs="Times New Roman"/>
          <w:sz w:val="24"/>
          <w:szCs w:val="24"/>
          <w:lang w:eastAsia="en-GB"/>
        </w:rPr>
        <w:t xml:space="preserve"> указания за попълване на Помощна</w:t>
      </w:r>
      <w:r>
        <w:rPr>
          <w:rFonts w:ascii="Times New Roman" w:hAnsi="Times New Roman" w:cs="Times New Roman"/>
          <w:sz w:val="24"/>
          <w:szCs w:val="24"/>
          <w:lang w:eastAsia="en-GB"/>
        </w:rPr>
        <w:t>та</w:t>
      </w:r>
      <w:r w:rsidRPr="00021D8F">
        <w:rPr>
          <w:rFonts w:ascii="Times New Roman" w:hAnsi="Times New Roman" w:cs="Times New Roman"/>
          <w:sz w:val="24"/>
          <w:szCs w:val="24"/>
          <w:lang w:eastAsia="en-GB"/>
        </w:rPr>
        <w:t xml:space="preserve"> таблица и изготвяне на бюджета на проектното предложение </w:t>
      </w:r>
      <w:r>
        <w:rPr>
          <w:rFonts w:ascii="Times New Roman" w:hAnsi="Times New Roman" w:cs="Times New Roman"/>
          <w:sz w:val="24"/>
          <w:szCs w:val="24"/>
          <w:lang w:eastAsia="en-GB"/>
        </w:rPr>
        <w:t xml:space="preserve">са посочени в Приложение </w:t>
      </w:r>
      <w:r>
        <w:rPr>
          <w:rFonts w:ascii="Times New Roman" w:hAnsi="Times New Roman"/>
          <w:sz w:val="24"/>
          <w:szCs w:val="24"/>
          <w:lang w:val="en-US"/>
        </w:rPr>
        <w:t>VIIb</w:t>
      </w:r>
      <w:r w:rsidRPr="00021D8F">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към Условията за кандидатстване. </w:t>
      </w:r>
      <w:r w:rsidRPr="00B72614">
        <w:rPr>
          <w:rFonts w:ascii="Times New Roman" w:hAnsi="Times New Roman" w:cs="Times New Roman"/>
          <w:sz w:val="24"/>
          <w:szCs w:val="24"/>
          <w:lang w:eastAsia="en-GB"/>
        </w:rPr>
        <w:t xml:space="preserve">Разпределението на дейностите и разходите между кандидата и партньорите в подаденото проектно предложение </w:t>
      </w:r>
      <w:r>
        <w:rPr>
          <w:rFonts w:ascii="Times New Roman" w:hAnsi="Times New Roman" w:cs="Times New Roman"/>
          <w:sz w:val="24"/>
          <w:szCs w:val="24"/>
          <w:lang w:eastAsia="en-GB"/>
        </w:rPr>
        <w:t>се декларират и в Декларацията за партньорство (</w:t>
      </w:r>
      <w:r w:rsidRPr="00A216D7">
        <w:rPr>
          <w:rFonts w:ascii="Times New Roman" w:hAnsi="Times New Roman" w:cs="Times New Roman"/>
          <w:sz w:val="24"/>
          <w:szCs w:val="24"/>
          <w:lang w:eastAsia="en-GB"/>
        </w:rPr>
        <w:t>Приложение II</w:t>
      </w:r>
      <w:r>
        <w:rPr>
          <w:rFonts w:ascii="Times New Roman" w:hAnsi="Times New Roman" w:cs="Times New Roman"/>
          <w:sz w:val="24"/>
          <w:szCs w:val="24"/>
          <w:lang w:eastAsia="en-GB"/>
        </w:rPr>
        <w:t xml:space="preserve"> към Условията за кандидатстване) </w:t>
      </w:r>
      <w:r w:rsidRPr="00B72614">
        <w:rPr>
          <w:rFonts w:ascii="Times New Roman" w:hAnsi="Times New Roman" w:cs="Times New Roman"/>
          <w:sz w:val="24"/>
          <w:szCs w:val="24"/>
          <w:lang w:eastAsia="en-GB"/>
        </w:rPr>
        <w:t xml:space="preserve">въз основа на </w:t>
      </w:r>
      <w:bookmarkStart w:id="13" w:name="_Hlk162967652"/>
      <w:r w:rsidRPr="00B72614">
        <w:rPr>
          <w:rFonts w:ascii="Times New Roman" w:hAnsi="Times New Roman" w:cs="Times New Roman"/>
          <w:sz w:val="24"/>
          <w:szCs w:val="24"/>
          <w:lang w:eastAsia="en-GB"/>
        </w:rPr>
        <w:t xml:space="preserve">Анализ-декларация от директора на съответната образователна институция </w:t>
      </w:r>
      <w:bookmarkEnd w:id="13"/>
      <w:r w:rsidRPr="00B72614">
        <w:rPr>
          <w:rFonts w:ascii="Times New Roman" w:hAnsi="Times New Roman" w:cs="Times New Roman"/>
          <w:sz w:val="24"/>
          <w:szCs w:val="24"/>
          <w:lang w:eastAsia="en-GB"/>
        </w:rPr>
        <w:t>и попълнената Помощна таблица, приложение към проектното предложение</w:t>
      </w:r>
      <w:r>
        <w:rPr>
          <w:rFonts w:ascii="Times New Roman" w:hAnsi="Times New Roman" w:cs="Times New Roman"/>
          <w:sz w:val="24"/>
          <w:szCs w:val="24"/>
          <w:lang w:eastAsia="en-GB"/>
        </w:rPr>
        <w:t xml:space="preserve">. </w:t>
      </w:r>
      <w:r w:rsidRPr="00D53ABB">
        <w:rPr>
          <w:rFonts w:ascii="Times New Roman" w:hAnsi="Times New Roman" w:cs="Times New Roman"/>
          <w:sz w:val="24"/>
          <w:szCs w:val="24"/>
          <w:lang w:eastAsia="en-GB"/>
        </w:rPr>
        <w:t>Разпределянето на разходите между кандидата и партньорите по проекта се извършва в зависимост от това кой ще извършва плащанията.</w:t>
      </w:r>
    </w:p>
    <w:p w14:paraId="3235FEB0" w14:textId="77777777" w:rsidR="00F7345C"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Може да видите и презентациите на сайта ни по темата-</w:t>
      </w:r>
      <w:r w:rsidRPr="00D716BB">
        <w:t xml:space="preserve"> </w:t>
      </w:r>
      <w:hyperlink r:id="rId12" w:history="1">
        <w:r w:rsidRPr="00263BAB">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w:t>
      </w:r>
      <w:r w:rsidRPr="00C32AF2">
        <w:rPr>
          <w:rFonts w:ascii="Times New Roman" w:hAnsi="Times New Roman" w:cs="Times New Roman"/>
          <w:sz w:val="24"/>
          <w:szCs w:val="24"/>
          <w:lang w:eastAsia="en-GB"/>
        </w:rPr>
        <w:t xml:space="preserve"> </w:t>
      </w:r>
    </w:p>
    <w:p w14:paraId="5C78737D" w14:textId="77777777" w:rsidR="00F7345C" w:rsidRPr="006720F2" w:rsidRDefault="00F7345C" w:rsidP="00F7345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Обръщаме внимание, че библиотеките не са допустими кандидати или допустими партньори по настоящата процедура и не могат да разходват средства по проекта, съответно разходите за </w:t>
      </w:r>
      <w:r w:rsidRPr="00E67FC9">
        <w:rPr>
          <w:rFonts w:ascii="Times New Roman" w:hAnsi="Times New Roman" w:cs="Times New Roman"/>
          <w:sz w:val="24"/>
          <w:szCs w:val="24"/>
          <w:lang w:eastAsia="en-GB"/>
        </w:rPr>
        <w:t xml:space="preserve">дейности, които ще се извършват в библиотеките, следва да се </w:t>
      </w:r>
      <w:r>
        <w:rPr>
          <w:rFonts w:ascii="Times New Roman" w:hAnsi="Times New Roman" w:cs="Times New Roman"/>
          <w:sz w:val="24"/>
          <w:szCs w:val="24"/>
          <w:lang w:eastAsia="en-GB"/>
        </w:rPr>
        <w:t>планират в бюджета на</w:t>
      </w:r>
      <w:r w:rsidRPr="00E67FC9">
        <w:t xml:space="preserve"> </w:t>
      </w:r>
      <w:r w:rsidRPr="00E67FC9">
        <w:rPr>
          <w:rFonts w:ascii="Times New Roman" w:hAnsi="Times New Roman" w:cs="Times New Roman"/>
          <w:sz w:val="24"/>
          <w:szCs w:val="24"/>
          <w:lang w:eastAsia="en-GB"/>
        </w:rPr>
        <w:t>кандидата или партньорите</w:t>
      </w:r>
      <w:r>
        <w:rPr>
          <w:rFonts w:ascii="Times New Roman" w:hAnsi="Times New Roman" w:cs="Times New Roman"/>
          <w:sz w:val="24"/>
          <w:szCs w:val="24"/>
          <w:lang w:eastAsia="en-GB"/>
        </w:rPr>
        <w:t xml:space="preserve">. </w:t>
      </w:r>
    </w:p>
    <w:p w14:paraId="1ADAF741" w14:textId="77777777" w:rsidR="00514203" w:rsidRPr="00A83836" w:rsidRDefault="00514203" w:rsidP="00A874C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C0B3895" w14:textId="78C2C3AC" w:rsidR="00BA7989" w:rsidRDefault="00BA7989" w:rsidP="00BA7989">
      <w:pPr>
        <w:pStyle w:val="Heading2"/>
        <w:numPr>
          <w:ilvl w:val="0"/>
          <w:numId w:val="0"/>
        </w:numPr>
        <w:rPr>
          <w:szCs w:val="24"/>
          <w:lang w:val="bg-BG"/>
        </w:rPr>
      </w:pPr>
      <w:r w:rsidRPr="004636FA">
        <w:rPr>
          <w:szCs w:val="24"/>
          <w:lang w:val="bg-BG"/>
        </w:rPr>
        <w:t>ВЪПРОС</w:t>
      </w:r>
      <w:r>
        <w:rPr>
          <w:szCs w:val="24"/>
          <w:lang w:val="en-US"/>
        </w:rPr>
        <w:t xml:space="preserve"> 40</w:t>
      </w:r>
      <w:r>
        <w:rPr>
          <w:szCs w:val="24"/>
          <w:lang w:val="bg-BG"/>
        </w:rPr>
        <w:t xml:space="preserve"> </w:t>
      </w:r>
      <w:r w:rsidRPr="004636FA">
        <w:rPr>
          <w:szCs w:val="24"/>
          <w:lang w:val="bg-BG"/>
        </w:rPr>
        <w:t xml:space="preserve">от </w:t>
      </w:r>
      <w:r>
        <w:rPr>
          <w:szCs w:val="24"/>
          <w:lang w:val="en-US"/>
        </w:rPr>
        <w:t>05</w:t>
      </w:r>
      <w:r w:rsidRPr="004636FA">
        <w:rPr>
          <w:szCs w:val="24"/>
          <w:lang w:val="bg-BG"/>
        </w:rPr>
        <w:t>.0</w:t>
      </w:r>
      <w:r>
        <w:rPr>
          <w:szCs w:val="24"/>
          <w:lang w:val="en-US"/>
        </w:rPr>
        <w:t>4</w:t>
      </w:r>
      <w:r w:rsidRPr="004636FA">
        <w:rPr>
          <w:szCs w:val="24"/>
          <w:lang w:val="bg-BG"/>
        </w:rPr>
        <w:t>.2024 г. (Q0</w:t>
      </w:r>
      <w:r>
        <w:rPr>
          <w:szCs w:val="24"/>
          <w:lang w:val="en-US"/>
        </w:rPr>
        <w:t>40</w:t>
      </w:r>
      <w:r w:rsidRPr="004636FA">
        <w:rPr>
          <w:szCs w:val="24"/>
          <w:lang w:val="bg-BG"/>
        </w:rPr>
        <w:t>постъпил чрез ИСУН):</w:t>
      </w:r>
    </w:p>
    <w:p w14:paraId="3586812C" w14:textId="77777777"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1. При изпълнение на Дейност 1 , всички ли изброени форми ( Занимания по интереси, тематични срещи и беседи, изнесени занимания, междуучилищни дейнисти и образователни екскурзии) за обща подкрепа за личностно развитие трябва да се реализират при изпълнение на проекта или може да се изберат само някои от тях? Например занимания по интереси и междуучилищни дейности.</w:t>
      </w:r>
    </w:p>
    <w:p w14:paraId="0416550C" w14:textId="32DCF83A" w:rsidR="00BA7989" w:rsidRPr="00B53B46" w:rsidRDefault="00BA7989" w:rsidP="00BA7989">
      <w:pPr>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2. Допустимо ли е Детска градина да кандидатс</w:t>
      </w:r>
      <w:r w:rsidR="00485A00">
        <w:rPr>
          <w:rFonts w:ascii="Times New Roman" w:hAnsi="Times New Roman" w:cs="Times New Roman"/>
          <w:sz w:val="24"/>
          <w:szCs w:val="24"/>
          <w:lang w:eastAsia="en-GB"/>
        </w:rPr>
        <w:t>т</w:t>
      </w:r>
      <w:r w:rsidRPr="00B53B46">
        <w:rPr>
          <w:rFonts w:ascii="Times New Roman" w:hAnsi="Times New Roman" w:cs="Times New Roman"/>
          <w:sz w:val="24"/>
          <w:szCs w:val="24"/>
          <w:lang w:eastAsia="en-GB"/>
        </w:rPr>
        <w:t>ва, като партньор по проекта, но като се има в предвид, че в момента изпълняват подобен проект със сходни дейности по ЦОИДУЕМ, а отчитането му е до края на месец юли 2024 г .?</w:t>
      </w:r>
    </w:p>
    <w:p w14:paraId="67C95B97" w14:textId="3A6CC07C" w:rsidR="00BA7989" w:rsidRDefault="00BA7989" w:rsidP="00BA7989">
      <w:pPr>
        <w:spacing w:before="120" w:after="120" w:line="240" w:lineRule="auto"/>
        <w:jc w:val="both"/>
        <w:rPr>
          <w:rFonts w:ascii="Times New Roman" w:hAnsi="Times New Roman" w:cs="Times New Roman"/>
          <w:sz w:val="24"/>
          <w:szCs w:val="24"/>
          <w:lang w:eastAsia="en-GB"/>
        </w:rPr>
      </w:pPr>
      <w:r w:rsidRPr="00B53B46">
        <w:rPr>
          <w:rFonts w:ascii="Times New Roman" w:hAnsi="Times New Roman" w:cs="Times New Roman"/>
          <w:sz w:val="24"/>
          <w:szCs w:val="24"/>
          <w:lang w:eastAsia="en-GB"/>
        </w:rPr>
        <w:t>3. При определяне на единичните разходи за възнаграждения по Дейност 2, стойността от 22,50 лв. за проведен един академичен час се отнася като възнаграждение за Обучаващият – Лектор без да има значение броят на обучаваните или тази стойност от 22,50 лв. е обвързана с броят на обучаваните ( например група от 10 човека x 22.50 лв. за проведен 1 час, обучаващият получава възнаграждение 225 лв. или  за 1 час за същата  група от 10 човека, Лектора получава 22,50 лв.)?</w:t>
      </w:r>
    </w:p>
    <w:p w14:paraId="7E4BC27C" w14:textId="77777777" w:rsidR="001333A7" w:rsidRDefault="001333A7" w:rsidP="001333A7">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B710C54"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71398E">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Планирането на различните форми за обща подкрепа за личностно развитие по Дейност 1 в проектното предложение е по преценка на кандидата и партньорите, според идентифицираните потребности на целевите групи. В проектното предложение може да не се залагат всички изброени допустими форми на занимания по Дейност 1, но съгласно т.13 от Условията за кандидатстване за тази дейност имайте предвид изискването:  </w:t>
      </w:r>
    </w:p>
    <w:p w14:paraId="7AF2C0F6" w14:textId="77777777" w:rsidR="001333A7" w:rsidRPr="0071398E"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ВАЖНО……</w:t>
      </w:r>
      <w:r w:rsidRPr="0071398E">
        <w:rPr>
          <w:rFonts w:ascii="Times New Roman" w:hAnsi="Times New Roman" w:cs="Times New Roman"/>
          <w:i/>
          <w:iCs/>
          <w:sz w:val="24"/>
          <w:szCs w:val="24"/>
          <w:lang w:eastAsia="en-GB"/>
        </w:rPr>
        <w:t xml:space="preserve">За </w:t>
      </w:r>
      <w:r w:rsidRPr="0020522D">
        <w:rPr>
          <w:rFonts w:ascii="Times New Roman" w:hAnsi="Times New Roman" w:cs="Times New Roman"/>
          <w:b/>
          <w:bCs/>
          <w:i/>
          <w:iCs/>
          <w:sz w:val="24"/>
          <w:szCs w:val="24"/>
          <w:lang w:eastAsia="en-GB"/>
        </w:rPr>
        <w:t>всяка учебна година следва да се планира/организира поне едно съвместно изнесено занимание в реална среда (музеи, галерии, други културни, научни институции) или поне една еднодневна образователна екскурзия</w:t>
      </w:r>
      <w:r w:rsidRPr="0071398E">
        <w:rPr>
          <w:rFonts w:ascii="Times New Roman" w:hAnsi="Times New Roman" w:cs="Times New Roman"/>
          <w:i/>
          <w:iCs/>
          <w:sz w:val="24"/>
          <w:szCs w:val="24"/>
          <w:lang w:eastAsia="en-GB"/>
        </w:rPr>
        <w:t xml:space="preserve">, за обхванатите деца/ученици в дейности по проекта, в рамките на неговата продължителност. </w:t>
      </w:r>
    </w:p>
    <w:p w14:paraId="4DE1A463" w14:textId="77777777" w:rsidR="001333A7" w:rsidRDefault="001333A7" w:rsidP="001333A7">
      <w:pPr>
        <w:spacing w:before="120" w:after="120" w:line="240" w:lineRule="auto"/>
        <w:jc w:val="both"/>
        <w:rPr>
          <w:rFonts w:ascii="Times New Roman" w:hAnsi="Times New Roman" w:cs="Times New Roman"/>
          <w:i/>
          <w:iCs/>
          <w:sz w:val="24"/>
          <w:szCs w:val="24"/>
          <w:lang w:eastAsia="en-GB"/>
        </w:rPr>
      </w:pPr>
      <w:r w:rsidRPr="0071398E">
        <w:rPr>
          <w:rFonts w:ascii="Times New Roman" w:hAnsi="Times New Roman" w:cs="Times New Roman"/>
          <w:i/>
          <w:iCs/>
          <w:sz w:val="24"/>
          <w:szCs w:val="24"/>
          <w:lang w:eastAsia="en-GB"/>
        </w:rPr>
        <w:t>ВАЖНО! Ученик/дете от целевите групи може да участва в повече занимания/дейности/събития по Дейност 1, но се брои еднократно, като участието му е в съответствие с идентифицираните индивидуални и училищни потребности в представения Анализ-Декларация от директора на съответната образователна институция и в съответствие с Методика за съвместна работа и мотивиране на участници и заинтересовани страни от уязвими и от неуязвими целеви групи. В тази връзка при описанието на Дейност 1 и очакваните резултати следва да се посочи общият брой на участниците по съответния индикатор.</w:t>
      </w:r>
      <w:r>
        <w:rPr>
          <w:rFonts w:ascii="Times New Roman" w:hAnsi="Times New Roman" w:cs="Times New Roman"/>
          <w:i/>
          <w:iCs/>
          <w:sz w:val="24"/>
          <w:szCs w:val="24"/>
          <w:lang w:eastAsia="en-GB"/>
        </w:rPr>
        <w:t>“</w:t>
      </w:r>
    </w:p>
    <w:p w14:paraId="646C5017" w14:textId="058C8174" w:rsidR="001333A7" w:rsidRDefault="001333A7" w:rsidP="001333A7">
      <w:pPr>
        <w:spacing w:before="120" w:after="120" w:line="240" w:lineRule="auto"/>
        <w:jc w:val="both"/>
        <w:rPr>
          <w:rFonts w:ascii="Times New Roman" w:hAnsi="Times New Roman" w:cs="Times New Roman"/>
          <w:sz w:val="24"/>
          <w:szCs w:val="24"/>
          <w:lang w:eastAsia="en-GB"/>
        </w:rPr>
      </w:pPr>
      <w:r w:rsidRPr="0003637C">
        <w:rPr>
          <w:rFonts w:ascii="Times New Roman" w:hAnsi="Times New Roman" w:cs="Times New Roman"/>
          <w:sz w:val="24"/>
          <w:szCs w:val="24"/>
          <w:lang w:eastAsia="en-GB"/>
        </w:rPr>
        <w:t>2.</w:t>
      </w:r>
      <w:r>
        <w:rPr>
          <w:rFonts w:ascii="Times New Roman" w:hAnsi="Times New Roman" w:cs="Times New Roman"/>
          <w:sz w:val="24"/>
          <w:szCs w:val="24"/>
          <w:lang w:eastAsia="en-GB"/>
        </w:rPr>
        <w:t xml:space="preserve"> Да, допустимо е, стига детската градина да отговаря на изискванията за партньорите по настоящата процедура. Относно изпълняването на сходни дейности, във формуляра за кандидатстване в т. 11.3 следва да се опише демаркация и допълняемост на проектното предложение с други проекти, финансирани с публични средства, по отношение на планираните дейности и участието на представители на целевите групи. В допълнение, моля вижте отговора на въпрос 23 по-горе.</w:t>
      </w:r>
    </w:p>
    <w:p w14:paraId="2A49724D"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lastRenderedPageBreak/>
        <w:t>3. Съгласно т.13 от Условията за кандидатстване „</w:t>
      </w:r>
      <w:r w:rsidRPr="00DF5A59">
        <w:rPr>
          <w:rFonts w:ascii="Times New Roman" w:hAnsi="Times New Roman" w:cs="Times New Roman"/>
          <w:i/>
          <w:iCs/>
          <w:sz w:val="24"/>
          <w:szCs w:val="24"/>
          <w:lang w:eastAsia="en-GB"/>
        </w:rPr>
        <w:t xml:space="preserve">ВАЖНО!!! Обученията следва да се провеждат в групи </w:t>
      </w:r>
      <w:r>
        <w:rPr>
          <w:rFonts w:ascii="Times New Roman" w:hAnsi="Times New Roman" w:cs="Times New Roman"/>
          <w:i/>
          <w:iCs/>
          <w:sz w:val="24"/>
          <w:szCs w:val="24"/>
          <w:lang w:eastAsia="en-GB"/>
        </w:rPr>
        <w:t xml:space="preserve">с </w:t>
      </w:r>
      <w:r w:rsidRPr="00DF5A59">
        <w:rPr>
          <w:rFonts w:ascii="Times New Roman" w:hAnsi="Times New Roman" w:cs="Times New Roman"/>
          <w:i/>
          <w:iCs/>
          <w:sz w:val="24"/>
          <w:szCs w:val="24"/>
          <w:lang w:eastAsia="en-GB"/>
        </w:rPr>
        <w:t>минимум от 8 участници, без нощувки на участниците и с продължителност от един или половин ден с физическо присъствие или хибридно.</w:t>
      </w:r>
      <w:r>
        <w:rPr>
          <w:rFonts w:ascii="Times New Roman" w:hAnsi="Times New Roman" w:cs="Times New Roman"/>
          <w:sz w:val="24"/>
          <w:szCs w:val="24"/>
          <w:lang w:eastAsia="en-GB"/>
        </w:rPr>
        <w:t xml:space="preserve">“ Съгласно Приложение ТЕРЕС-ИКО (Приложение </w:t>
      </w:r>
      <w:r>
        <w:rPr>
          <w:rFonts w:ascii="Times New Roman" w:hAnsi="Times New Roman" w:cs="Times New Roman"/>
          <w:sz w:val="24"/>
          <w:szCs w:val="24"/>
          <w:lang w:val="en-US" w:eastAsia="en-GB"/>
        </w:rPr>
        <w:t>X</w:t>
      </w:r>
      <w:r>
        <w:rPr>
          <w:rFonts w:ascii="Times New Roman" w:hAnsi="Times New Roman" w:cs="Times New Roman"/>
          <w:sz w:val="24"/>
          <w:szCs w:val="24"/>
          <w:lang w:eastAsia="en-GB"/>
        </w:rPr>
        <w:t>)</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към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w:t>
      </w:r>
      <w:r w:rsidRPr="001A2FB0">
        <w:rPr>
          <w:rFonts w:ascii="Times New Roman" w:hAnsi="Times New Roman" w:cs="Times New Roman"/>
          <w:i/>
          <w:iCs/>
          <w:sz w:val="24"/>
          <w:szCs w:val="24"/>
          <w:lang w:eastAsia="en-GB"/>
        </w:rPr>
        <w:t>Обучения с присъждане на 1 квалификационен кредит – обученията продължават 16 академични часа, от които поне 8 са присъствени.</w:t>
      </w:r>
    </w:p>
    <w:p w14:paraId="5EB2B5AF"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Еднодневни обучения без квалификационни кредити – обученията продължават до 8 академични часа с физическо присъствие на обучаемите.</w:t>
      </w:r>
    </w:p>
    <w:p w14:paraId="08F0DFE2" w14:textId="77777777" w:rsidR="001333A7" w:rsidRPr="001A2FB0" w:rsidRDefault="001333A7" w:rsidP="001333A7">
      <w:pPr>
        <w:spacing w:before="120" w:after="120" w:line="240" w:lineRule="auto"/>
        <w:jc w:val="both"/>
        <w:rPr>
          <w:rFonts w:ascii="Times New Roman" w:hAnsi="Times New Roman" w:cs="Times New Roman"/>
          <w:i/>
          <w:iCs/>
          <w:sz w:val="24"/>
          <w:szCs w:val="24"/>
          <w:lang w:eastAsia="en-GB"/>
        </w:rPr>
      </w:pPr>
      <w:r w:rsidRPr="001A2FB0">
        <w:rPr>
          <w:rFonts w:ascii="Times New Roman" w:hAnsi="Times New Roman" w:cs="Times New Roman"/>
          <w:i/>
          <w:iCs/>
          <w:sz w:val="24"/>
          <w:szCs w:val="24"/>
          <w:lang w:eastAsia="en-GB"/>
        </w:rPr>
        <w:t>Полудневни обучения без квалификационни кредити – обученията продължават до 4 академични часа с физическо присъствие на обучаемите.</w:t>
      </w:r>
    </w:p>
    <w:p w14:paraId="1BC98465" w14:textId="77777777" w:rsidR="001333A7" w:rsidRDefault="001333A7" w:rsidP="001333A7">
      <w:pPr>
        <w:spacing w:before="120" w:after="120" w:line="240" w:lineRule="auto"/>
        <w:jc w:val="both"/>
        <w:rPr>
          <w:rFonts w:ascii="Times New Roman" w:hAnsi="Times New Roman" w:cs="Times New Roman"/>
          <w:sz w:val="24"/>
          <w:szCs w:val="24"/>
          <w:lang w:eastAsia="en-GB"/>
        </w:rPr>
      </w:pPr>
      <w:r w:rsidRPr="001A2FB0">
        <w:rPr>
          <w:rFonts w:ascii="Times New Roman" w:hAnsi="Times New Roman" w:cs="Times New Roman"/>
          <w:i/>
          <w:iCs/>
          <w:sz w:val="24"/>
          <w:szCs w:val="24"/>
          <w:lang w:eastAsia="en-GB"/>
        </w:rPr>
        <w:t>Бенефициентът може да поиска възстановяване на разходите за възнаграждения на лекторите според броя на академичните часове на обучението за всяка група в състав от поне 8 участници, която е провела обучение по Дейност 2 и има издадени удостоверения/сертификати на обучените педагогически специалисти и непедагогически персонал.</w:t>
      </w:r>
      <w:r>
        <w:rPr>
          <w:rFonts w:ascii="Times New Roman" w:hAnsi="Times New Roman" w:cs="Times New Roman"/>
          <w:sz w:val="24"/>
          <w:szCs w:val="24"/>
          <w:lang w:eastAsia="en-GB"/>
        </w:rPr>
        <w:t>“</w:t>
      </w:r>
    </w:p>
    <w:p w14:paraId="1CE8DF60" w14:textId="77777777" w:rsidR="001333A7" w:rsidRDefault="001333A7" w:rsidP="001333A7">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Следователно в описания от Вас пример при провеждане на обучение на група от 10 обучаеми за възнаграждение на лектора ще бъде възстановена сумата от 22,50 лв. за всеки проведен академичен час (ако са спазени условията за възстановяване на разхода, подробно описани в приложение </w:t>
      </w:r>
      <w:r>
        <w:rPr>
          <w:rFonts w:ascii="Times New Roman" w:hAnsi="Times New Roman" w:cs="Times New Roman"/>
          <w:sz w:val="24"/>
          <w:szCs w:val="24"/>
          <w:lang w:val="en-US" w:eastAsia="en-GB"/>
        </w:rPr>
        <w:t>XV_</w:t>
      </w:r>
      <w:r>
        <w:rPr>
          <w:rFonts w:ascii="Times New Roman" w:hAnsi="Times New Roman" w:cs="Times New Roman"/>
          <w:sz w:val="24"/>
          <w:szCs w:val="24"/>
          <w:lang w:eastAsia="en-GB"/>
        </w:rPr>
        <w:t>УВР-ИКО към Условията за изпълнение).</w:t>
      </w:r>
    </w:p>
    <w:p w14:paraId="79213AB9" w14:textId="6D5F8C0B" w:rsidR="001333A7" w:rsidRDefault="001333A7" w:rsidP="00BA798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моля да се запознаете се видеопрезентациите, включително за попълване на Приложение </w:t>
      </w:r>
      <w:r>
        <w:rPr>
          <w:rFonts w:ascii="Times New Roman" w:hAnsi="Times New Roman" w:cs="Times New Roman"/>
          <w:sz w:val="24"/>
          <w:szCs w:val="24"/>
          <w:lang w:val="en-US" w:eastAsia="en-GB"/>
        </w:rPr>
        <w:t xml:space="preserve">Ib – </w:t>
      </w:r>
      <w:r>
        <w:rPr>
          <w:rFonts w:ascii="Times New Roman" w:hAnsi="Times New Roman" w:cs="Times New Roman"/>
          <w:sz w:val="24"/>
          <w:szCs w:val="24"/>
          <w:lang w:eastAsia="en-GB"/>
        </w:rPr>
        <w:t xml:space="preserve">Помощна таблица, налични на следния адрес: </w:t>
      </w:r>
      <w:hyperlink r:id="rId13" w:history="1">
        <w:r w:rsidRPr="00106A94">
          <w:rPr>
            <w:rStyle w:val="Hyperlink"/>
            <w:rFonts w:ascii="Times New Roman" w:hAnsi="Times New Roman" w:cs="Times New Roman"/>
            <w:sz w:val="24"/>
            <w:szCs w:val="24"/>
            <w:lang w:eastAsia="en-GB"/>
          </w:rPr>
          <w:t>https://sf.mon.bg/?go=news&amp;p=detail&amp;newsId=1306</w:t>
        </w:r>
      </w:hyperlink>
      <w:r>
        <w:rPr>
          <w:rFonts w:ascii="Times New Roman" w:hAnsi="Times New Roman" w:cs="Times New Roman"/>
          <w:sz w:val="24"/>
          <w:szCs w:val="24"/>
          <w:lang w:eastAsia="en-GB"/>
        </w:rPr>
        <w:t xml:space="preserve"> .</w:t>
      </w:r>
    </w:p>
    <w:p w14:paraId="477BFE2F" w14:textId="44E7E25D" w:rsidR="00383965" w:rsidRDefault="0038396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C14514"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41 </w:t>
      </w:r>
      <w:r w:rsidRPr="004636FA">
        <w:rPr>
          <w:szCs w:val="24"/>
          <w:lang w:val="bg-BG"/>
        </w:rPr>
        <w:t xml:space="preserve">от </w:t>
      </w:r>
      <w:r>
        <w:rPr>
          <w:szCs w:val="24"/>
          <w:lang w:val="en-US"/>
        </w:rPr>
        <w:t>08</w:t>
      </w:r>
      <w:r w:rsidRPr="004636FA">
        <w:rPr>
          <w:szCs w:val="24"/>
          <w:lang w:val="bg-BG"/>
        </w:rPr>
        <w:t>.0</w:t>
      </w:r>
      <w:r>
        <w:rPr>
          <w:szCs w:val="24"/>
          <w:lang w:val="en-US"/>
        </w:rPr>
        <w:t>4</w:t>
      </w:r>
      <w:r w:rsidRPr="004636FA">
        <w:rPr>
          <w:szCs w:val="24"/>
          <w:lang w:val="bg-BG"/>
        </w:rPr>
        <w:t>.2024 г. (Q0</w:t>
      </w:r>
      <w:r>
        <w:rPr>
          <w:szCs w:val="24"/>
          <w:lang w:val="en-US"/>
        </w:rPr>
        <w:t xml:space="preserve">41 </w:t>
      </w:r>
      <w:r w:rsidRPr="004636FA">
        <w:rPr>
          <w:szCs w:val="24"/>
          <w:lang w:val="bg-BG"/>
        </w:rPr>
        <w:t>постъпил чрез ИСУН):</w:t>
      </w:r>
    </w:p>
    <w:p w14:paraId="6183D160"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121394">
        <w:rPr>
          <w:rFonts w:ascii="Times New Roman" w:hAnsi="Times New Roman" w:cs="Times New Roman"/>
          <w:sz w:val="24"/>
          <w:szCs w:val="24"/>
          <w:lang w:eastAsia="en-GB"/>
        </w:rPr>
        <w:t>При попълване на  всички задължителни декларации деклараторите трябва ли да вписват личните си данни?</w:t>
      </w:r>
    </w:p>
    <w:p w14:paraId="19044A29"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49DCB27" w14:textId="77777777" w:rsidR="00D62DBB" w:rsidRPr="00B45556"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Всички декларации, съгласно образците - приложения към Условията за кандидатстване, съдържат трите имена на представляващия, които представляват лични данни  по смисъла на Регламент </w:t>
      </w:r>
      <w:r w:rsidRPr="00B45556">
        <w:rPr>
          <w:rFonts w:ascii="Times New Roman" w:hAnsi="Times New Roman" w:cs="Times New Roman"/>
          <w:sz w:val="24"/>
          <w:szCs w:val="24"/>
          <w:lang w:eastAsia="en-GB"/>
        </w:rPr>
        <w:t xml:space="preserve">(ЕС) 2016/679 на </w:t>
      </w:r>
      <w:r>
        <w:rPr>
          <w:rFonts w:ascii="Times New Roman" w:hAnsi="Times New Roman" w:cs="Times New Roman"/>
          <w:sz w:val="24"/>
          <w:szCs w:val="24"/>
          <w:lang w:eastAsia="en-GB"/>
        </w:rPr>
        <w:t>Е</w:t>
      </w:r>
      <w:r w:rsidRPr="00B45556">
        <w:rPr>
          <w:rFonts w:ascii="Times New Roman" w:hAnsi="Times New Roman" w:cs="Times New Roman"/>
          <w:sz w:val="24"/>
          <w:szCs w:val="24"/>
          <w:lang w:eastAsia="en-GB"/>
        </w:rPr>
        <w:t xml:space="preserve">вропейския парламент и на </w:t>
      </w:r>
      <w:r>
        <w:rPr>
          <w:rFonts w:ascii="Times New Roman" w:hAnsi="Times New Roman" w:cs="Times New Roman"/>
          <w:sz w:val="24"/>
          <w:szCs w:val="24"/>
          <w:lang w:eastAsia="en-GB"/>
        </w:rPr>
        <w:t>С</w:t>
      </w:r>
      <w:r w:rsidRPr="00B45556">
        <w:rPr>
          <w:rFonts w:ascii="Times New Roman" w:hAnsi="Times New Roman" w:cs="Times New Roman"/>
          <w:sz w:val="24"/>
          <w:szCs w:val="24"/>
          <w:lang w:eastAsia="en-GB"/>
        </w:rPr>
        <w:t>ъвета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 27 април 2016 година</w:t>
      </w:r>
      <w:r>
        <w:rPr>
          <w:rFonts w:ascii="Times New Roman" w:hAnsi="Times New Roman" w:cs="Times New Roman"/>
          <w:sz w:val="24"/>
          <w:szCs w:val="24"/>
          <w:lang w:eastAsia="en-GB"/>
        </w:rPr>
        <w:t xml:space="preserve"> </w:t>
      </w:r>
      <w:r w:rsidRPr="00B45556">
        <w:rPr>
          <w:rFonts w:ascii="Times New Roman" w:hAnsi="Times New Roman" w:cs="Times New Roman"/>
          <w:sz w:val="24"/>
          <w:szCs w:val="24"/>
          <w:lang w:eastAsia="en-GB"/>
        </w:rPr>
        <w:t>относно защитата на физическите лица във връзка с обработването на лични данни и относно свободното движение на такива данни</w:t>
      </w:r>
      <w:r>
        <w:rPr>
          <w:rFonts w:ascii="Times New Roman" w:hAnsi="Times New Roman" w:cs="Times New Roman"/>
          <w:sz w:val="24"/>
          <w:szCs w:val="24"/>
          <w:lang w:eastAsia="en-GB"/>
        </w:rPr>
        <w:t xml:space="preserve">. </w:t>
      </w:r>
    </w:p>
    <w:p w14:paraId="44878337" w14:textId="77777777" w:rsidR="00D62DBB" w:rsidRPr="00A83836" w:rsidRDefault="00D62DBB" w:rsidP="00D62DB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DC1ABFA" w14:textId="77777777" w:rsidR="00D62DBB" w:rsidRDefault="00D62DBB" w:rsidP="00D62DBB">
      <w:pPr>
        <w:pStyle w:val="Heading2"/>
        <w:numPr>
          <w:ilvl w:val="0"/>
          <w:numId w:val="0"/>
        </w:numPr>
        <w:rPr>
          <w:szCs w:val="24"/>
          <w:lang w:val="bg-BG"/>
        </w:rPr>
      </w:pPr>
      <w:r w:rsidRPr="004636FA">
        <w:rPr>
          <w:szCs w:val="24"/>
          <w:lang w:val="bg-BG"/>
        </w:rPr>
        <w:t>ВЪПРОС</w:t>
      </w:r>
      <w:r>
        <w:rPr>
          <w:szCs w:val="24"/>
          <w:lang w:val="en-US"/>
        </w:rPr>
        <w:t xml:space="preserve"> 42 </w:t>
      </w:r>
      <w:r w:rsidRPr="004636FA">
        <w:rPr>
          <w:szCs w:val="24"/>
          <w:lang w:val="bg-BG"/>
        </w:rPr>
        <w:t xml:space="preserve">от </w:t>
      </w:r>
      <w:r>
        <w:rPr>
          <w:szCs w:val="24"/>
          <w:lang w:val="en-US"/>
        </w:rPr>
        <w:t>09</w:t>
      </w:r>
      <w:r w:rsidRPr="004636FA">
        <w:rPr>
          <w:szCs w:val="24"/>
          <w:lang w:val="bg-BG"/>
        </w:rPr>
        <w:t>.0</w:t>
      </w:r>
      <w:r>
        <w:rPr>
          <w:szCs w:val="24"/>
          <w:lang w:val="en-US"/>
        </w:rPr>
        <w:t>4</w:t>
      </w:r>
      <w:r w:rsidRPr="004636FA">
        <w:rPr>
          <w:szCs w:val="24"/>
          <w:lang w:val="bg-BG"/>
        </w:rPr>
        <w:t>.2024 г. (Q0</w:t>
      </w:r>
      <w:r>
        <w:rPr>
          <w:szCs w:val="24"/>
          <w:lang w:val="en-US"/>
        </w:rPr>
        <w:t xml:space="preserve">42 </w:t>
      </w:r>
      <w:r w:rsidRPr="004636FA">
        <w:rPr>
          <w:szCs w:val="24"/>
          <w:lang w:val="bg-BG"/>
        </w:rPr>
        <w:t>постъпил чрез ИСУН):</w:t>
      </w:r>
    </w:p>
    <w:p w14:paraId="29EF44E1" w14:textId="77777777" w:rsidR="00D62DBB" w:rsidRPr="00FE4F32"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Училище от 4 група ще бъде партньор в проект с участие на 20 ученика от уязвими групи,  чийто майчин език не е български</w:t>
      </w:r>
    </w:p>
    <w:p w14:paraId="5B3221E9"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FE4F32">
        <w:rPr>
          <w:rFonts w:ascii="Times New Roman" w:hAnsi="Times New Roman" w:cs="Times New Roman"/>
          <w:sz w:val="24"/>
          <w:szCs w:val="24"/>
          <w:lang w:eastAsia="en-GB"/>
        </w:rPr>
        <w:t>Моля да обясните в кой индикатор трябва да посочим тези ученици.</w:t>
      </w:r>
    </w:p>
    <w:p w14:paraId="2D4BCDFF" w14:textId="77777777" w:rsidR="00D62DBB" w:rsidRDefault="00D62DBB" w:rsidP="00D62DBB">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502A8E1F" w14:textId="77777777" w:rsidR="00D62DBB" w:rsidRPr="006A55B4"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т. </w:t>
      </w:r>
      <w:r w:rsidRPr="00D373D4">
        <w:rPr>
          <w:rFonts w:ascii="Times New Roman" w:hAnsi="Times New Roman" w:cs="Times New Roman"/>
          <w:sz w:val="24"/>
          <w:szCs w:val="24"/>
          <w:lang w:eastAsia="en-GB"/>
        </w:rPr>
        <w:t xml:space="preserve">7. </w:t>
      </w:r>
      <w:r>
        <w:rPr>
          <w:rFonts w:ascii="Times New Roman" w:hAnsi="Times New Roman" w:cs="Times New Roman"/>
          <w:sz w:val="24"/>
          <w:szCs w:val="24"/>
          <w:lang w:eastAsia="en-GB"/>
        </w:rPr>
        <w:t>„</w:t>
      </w:r>
      <w:r w:rsidRPr="00D373D4">
        <w:rPr>
          <w:rFonts w:ascii="Times New Roman" w:hAnsi="Times New Roman" w:cs="Times New Roman"/>
          <w:sz w:val="24"/>
          <w:szCs w:val="24"/>
          <w:lang w:eastAsia="en-GB"/>
        </w:rPr>
        <w:t>Индикатори (показатели)</w:t>
      </w:r>
      <w:r>
        <w:rPr>
          <w:rFonts w:ascii="Times New Roman" w:hAnsi="Times New Roman" w:cs="Times New Roman"/>
          <w:sz w:val="24"/>
          <w:szCs w:val="24"/>
          <w:lang w:eastAsia="en-GB"/>
        </w:rPr>
        <w:t>“ от Условията за кандидатстване</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w:t>
      </w:r>
    </w:p>
    <w:p w14:paraId="0B9B16FA" w14:textId="77777777" w:rsidR="00D62DBB" w:rsidRDefault="00D62DBB" w:rsidP="00D62DBB">
      <w:pPr>
        <w:pStyle w:val="ListParagraph"/>
        <w:numPr>
          <w:ilvl w:val="0"/>
          <w:numId w:val="28"/>
        </w:numPr>
        <w:spacing w:before="120" w:after="120" w:line="240" w:lineRule="auto"/>
        <w:ind w:left="0" w:firstLine="360"/>
        <w:jc w:val="both"/>
        <w:rPr>
          <w:rFonts w:ascii="Times New Roman" w:hAnsi="Times New Roman" w:cs="Times New Roman"/>
          <w:sz w:val="24"/>
          <w:szCs w:val="24"/>
          <w:lang w:eastAsia="en-GB"/>
        </w:rPr>
      </w:pPr>
      <w:r w:rsidRPr="006A55B4">
        <w:rPr>
          <w:rFonts w:ascii="Times New Roman" w:hAnsi="Times New Roman" w:cs="Times New Roman"/>
          <w:b/>
          <w:bCs/>
          <w:sz w:val="24"/>
          <w:szCs w:val="24"/>
          <w:lang w:eastAsia="en-GB"/>
        </w:rPr>
        <w:t xml:space="preserve">SOI 1.4. Брой деца и ученици от предучилищното и училищното образование от уязвими групи, получили подкрепа </w:t>
      </w:r>
    </w:p>
    <w:p w14:paraId="57CD34E2" w14:textId="77777777" w:rsidR="00D62DBB" w:rsidRDefault="00D62DBB" w:rsidP="00D62DBB">
      <w:pPr>
        <w:spacing w:before="120" w:after="120" w:line="240" w:lineRule="auto"/>
        <w:jc w:val="both"/>
        <w:rPr>
          <w:rFonts w:ascii="Times New Roman" w:hAnsi="Times New Roman" w:cs="Times New Roman"/>
          <w:sz w:val="24"/>
          <w:szCs w:val="24"/>
          <w:lang w:eastAsia="en-GB"/>
        </w:rPr>
      </w:pPr>
      <w:r w:rsidRPr="006A55B4">
        <w:rPr>
          <w:rFonts w:ascii="Times New Roman" w:hAnsi="Times New Roman" w:cs="Times New Roman"/>
          <w:sz w:val="24"/>
          <w:szCs w:val="24"/>
          <w:lang w:eastAsia="en-GB"/>
        </w:rPr>
        <w:lastRenderedPageBreak/>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подкрепените деца и ученици от уязвими групи, чийто майчин език не е български</w:t>
      </w:r>
      <w:r w:rsidRPr="006A55B4">
        <w:rPr>
          <w:rFonts w:ascii="Times New Roman" w:hAnsi="Times New Roman" w:cs="Times New Roman"/>
          <w:i/>
          <w:iCs/>
          <w:sz w:val="24"/>
          <w:szCs w:val="24"/>
          <w:lang w:eastAsia="en-GB"/>
        </w:rPr>
        <w:t>, обучаващи се в мултикултурна среда в предучилищното и училищното образование. Едно лице се брои еднократно, независимо в колко дейности е участвало</w:t>
      </w:r>
      <w:r w:rsidRPr="006A55B4">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6A55B4">
        <w:rPr>
          <w:rFonts w:ascii="Times New Roman" w:hAnsi="Times New Roman" w:cs="Times New Roman"/>
          <w:sz w:val="24"/>
          <w:szCs w:val="24"/>
          <w:lang w:eastAsia="en-GB"/>
        </w:rPr>
        <w:t xml:space="preserve"> </w:t>
      </w:r>
    </w:p>
    <w:p w14:paraId="7672A78D" w14:textId="77777777" w:rsidR="00D62DBB" w:rsidRPr="006A55B4" w:rsidRDefault="00D62DBB" w:rsidP="00D62DBB">
      <w:pPr>
        <w:pStyle w:val="ListParagraph"/>
        <w:numPr>
          <w:ilvl w:val="0"/>
          <w:numId w:val="28"/>
        </w:numPr>
        <w:spacing w:before="120" w:after="120" w:line="240" w:lineRule="auto"/>
        <w:ind w:left="0" w:firstLine="360"/>
        <w:jc w:val="both"/>
        <w:rPr>
          <w:rFonts w:ascii="Times New Roman" w:hAnsi="Times New Roman" w:cs="Times New Roman"/>
          <w:b/>
          <w:bCs/>
          <w:sz w:val="24"/>
          <w:szCs w:val="24"/>
          <w:lang w:eastAsia="en-GB"/>
        </w:rPr>
      </w:pPr>
      <w:r w:rsidRPr="006A55B4">
        <w:rPr>
          <w:rFonts w:ascii="Times New Roman" w:hAnsi="Times New Roman" w:cs="Times New Roman"/>
          <w:b/>
          <w:bCs/>
          <w:sz w:val="24"/>
          <w:szCs w:val="24"/>
          <w:lang w:eastAsia="en-GB"/>
        </w:rPr>
        <w:t>EECO15 малцинства (включително маргинализирани общности като ромите)</w:t>
      </w:r>
    </w:p>
    <w:p w14:paraId="2792CA2E" w14:textId="77777777" w:rsidR="00D62DBB" w:rsidRPr="00C41B65"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i/>
          <w:iCs/>
          <w:sz w:val="24"/>
          <w:szCs w:val="24"/>
          <w:lang w:eastAsia="en-GB"/>
        </w:rPr>
        <w:t>„</w:t>
      </w:r>
      <w:r w:rsidRPr="006A55B4">
        <w:rPr>
          <w:rFonts w:ascii="Times New Roman" w:hAnsi="Times New Roman" w:cs="Times New Roman"/>
          <w:i/>
          <w:iCs/>
          <w:sz w:val="24"/>
          <w:szCs w:val="24"/>
          <w:lang w:eastAsia="en-GB"/>
        </w:rPr>
        <w:t xml:space="preserve">Индикаторът измерва </w:t>
      </w:r>
      <w:r w:rsidRPr="006A55B4">
        <w:rPr>
          <w:rFonts w:ascii="Times New Roman" w:hAnsi="Times New Roman" w:cs="Times New Roman"/>
          <w:b/>
          <w:bCs/>
          <w:i/>
          <w:iCs/>
          <w:sz w:val="24"/>
          <w:szCs w:val="24"/>
          <w:lang w:eastAsia="en-GB"/>
        </w:rPr>
        <w:t>броя на децата и ученици от уязвими групи – чийто майчин език не е български и на техните родители (поне по 1 родител)</w:t>
      </w:r>
      <w:r w:rsidRPr="006A55B4">
        <w:rPr>
          <w:rFonts w:ascii="Times New Roman" w:hAnsi="Times New Roman" w:cs="Times New Roman"/>
          <w:i/>
          <w:iCs/>
          <w:sz w:val="24"/>
          <w:szCs w:val="24"/>
          <w:lang w:eastAsia="en-GB"/>
        </w:rPr>
        <w:t>, реално участващи в дейности за утвърждаване на интеркултурното образование по операцията. Едно лице се брои еднократно, независимо в колко дейности е участвало.</w:t>
      </w:r>
      <w:r>
        <w:rPr>
          <w:rFonts w:ascii="Times New Roman" w:hAnsi="Times New Roman" w:cs="Times New Roman"/>
          <w:i/>
          <w:iCs/>
          <w:sz w:val="24"/>
          <w:szCs w:val="24"/>
          <w:lang w:eastAsia="en-GB"/>
        </w:rPr>
        <w:t>“</w:t>
      </w:r>
    </w:p>
    <w:p w14:paraId="45630739" w14:textId="77777777" w:rsidR="00D62DBB" w:rsidRPr="003E057B" w:rsidRDefault="00D62DBB" w:rsidP="00D62DBB">
      <w:pPr>
        <w:pStyle w:val="ListParagraph"/>
        <w:numPr>
          <w:ilvl w:val="0"/>
          <w:numId w:val="28"/>
        </w:numPr>
        <w:spacing w:before="120" w:after="120" w:line="240" w:lineRule="auto"/>
        <w:jc w:val="both"/>
        <w:rPr>
          <w:rFonts w:ascii="Times New Roman" w:hAnsi="Times New Roman" w:cs="Times New Roman"/>
          <w:b/>
          <w:bCs/>
          <w:sz w:val="24"/>
          <w:szCs w:val="24"/>
          <w:lang w:eastAsia="en-GB"/>
        </w:rPr>
      </w:pPr>
      <w:r w:rsidRPr="003E057B">
        <w:rPr>
          <w:rFonts w:ascii="Times New Roman" w:hAnsi="Times New Roman" w:cs="Times New Roman"/>
          <w:b/>
          <w:bCs/>
          <w:sz w:val="24"/>
          <w:szCs w:val="24"/>
          <w:lang w:eastAsia="en-GB"/>
        </w:rPr>
        <w:t>SRI 1.2. Брой деца и ученици от уязвими групи с подобрени образователни резултати 1 година след участие в операцията</w:t>
      </w:r>
    </w:p>
    <w:p w14:paraId="0318FE9C" w14:textId="77777777" w:rsidR="00D62DBB" w:rsidRPr="003E057B"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Индикаторът измерва </w:t>
      </w:r>
      <w:r w:rsidRPr="007C726F">
        <w:rPr>
          <w:rFonts w:ascii="Times New Roman" w:hAnsi="Times New Roman" w:cs="Times New Roman"/>
          <w:b/>
          <w:bCs/>
          <w:i/>
          <w:iCs/>
          <w:sz w:val="24"/>
          <w:szCs w:val="24"/>
          <w:lang w:eastAsia="en-GB"/>
        </w:rPr>
        <w:t>броя на децата и учениците от уязвими групи</w:t>
      </w:r>
      <w:r w:rsidRPr="003E057B">
        <w:rPr>
          <w:rFonts w:ascii="Times New Roman" w:hAnsi="Times New Roman" w:cs="Times New Roman"/>
          <w:i/>
          <w:iCs/>
          <w:sz w:val="24"/>
          <w:szCs w:val="24"/>
          <w:lang w:eastAsia="en-GB"/>
        </w:rPr>
        <w:t>, със затруднения в ученето, в риск от отпадане, вкл. със СОП, с хронични заболявания, в риск и с изявени дарби в предучилищното и училищното образование с подобрени образователни резултати след 1 година участие в дейности по операцията</w:t>
      </w:r>
      <w:r>
        <w:rPr>
          <w:rFonts w:ascii="Times New Roman" w:hAnsi="Times New Roman" w:cs="Times New Roman"/>
          <w:i/>
          <w:iCs/>
          <w:sz w:val="24"/>
          <w:szCs w:val="24"/>
          <w:lang w:eastAsia="en-GB"/>
        </w:rPr>
        <w:t>. …</w:t>
      </w:r>
    </w:p>
    <w:p w14:paraId="70EC6589" w14:textId="77777777" w:rsidR="00D62DBB" w:rsidRPr="007C726F" w:rsidRDefault="00D62DBB" w:rsidP="00D62DBB">
      <w:pPr>
        <w:spacing w:before="120" w:after="120" w:line="240" w:lineRule="auto"/>
        <w:jc w:val="both"/>
        <w:rPr>
          <w:rFonts w:ascii="Times New Roman" w:hAnsi="Times New Roman" w:cs="Times New Roman"/>
          <w:i/>
          <w:iCs/>
          <w:sz w:val="24"/>
          <w:szCs w:val="24"/>
          <w:lang w:eastAsia="en-GB"/>
        </w:rPr>
      </w:pPr>
      <w:r w:rsidRPr="003E057B">
        <w:rPr>
          <w:rFonts w:ascii="Times New Roman" w:hAnsi="Times New Roman" w:cs="Times New Roman"/>
          <w:i/>
          <w:iCs/>
          <w:sz w:val="24"/>
          <w:szCs w:val="24"/>
          <w:lang w:eastAsia="en-GB"/>
        </w:rPr>
        <w:t xml:space="preserve">В </w:t>
      </w:r>
      <w:r w:rsidRPr="007C726F">
        <w:rPr>
          <w:rFonts w:ascii="Times New Roman" w:hAnsi="Times New Roman" w:cs="Times New Roman"/>
          <w:b/>
          <w:bCs/>
          <w:i/>
          <w:iCs/>
          <w:sz w:val="24"/>
          <w:szCs w:val="24"/>
          <w:lang w:eastAsia="en-GB"/>
        </w:rPr>
        <w:t>училищното образование</w:t>
      </w:r>
      <w:r w:rsidRPr="003E057B">
        <w:rPr>
          <w:rFonts w:ascii="Times New Roman" w:hAnsi="Times New Roman" w:cs="Times New Roman"/>
          <w:i/>
          <w:iCs/>
          <w:sz w:val="24"/>
          <w:szCs w:val="24"/>
          <w:lang w:eastAsia="en-GB"/>
        </w:rPr>
        <w:t xml:space="preserve"> индикаторът измерва броя на учениците от уязвими групи, чийто майчин език не е български, получили обща подкрепа за личностно развитие, останали в образование и подобрили образователните си резултати и/или намалили броя на отсъствията и санкциите, както и получили награди, поощрения, и др</w:t>
      </w:r>
      <w:r w:rsidRPr="009019C4">
        <w:rPr>
          <w:rFonts w:ascii="Times New Roman" w:hAnsi="Times New Roman" w:cs="Times New Roman"/>
          <w:i/>
          <w:iCs/>
          <w:sz w:val="24"/>
          <w:szCs w:val="24"/>
          <w:lang w:eastAsia="en-GB"/>
        </w:rPr>
        <w:t xml:space="preserve">. </w:t>
      </w:r>
      <w:r w:rsidRPr="007C726F">
        <w:rPr>
          <w:rFonts w:ascii="Times New Roman" w:hAnsi="Times New Roman" w:cs="Times New Roman"/>
          <w:i/>
          <w:iCs/>
          <w:sz w:val="24"/>
          <w:szCs w:val="24"/>
          <w:u w:val="single"/>
          <w:lang w:eastAsia="en-GB"/>
        </w:rPr>
        <w:t>след 1 година участие</w:t>
      </w:r>
      <w:r w:rsidRPr="003E057B">
        <w:rPr>
          <w:rFonts w:ascii="Times New Roman" w:hAnsi="Times New Roman" w:cs="Times New Roman"/>
          <w:i/>
          <w:iCs/>
          <w:sz w:val="24"/>
          <w:szCs w:val="24"/>
          <w:lang w:eastAsia="en-GB"/>
        </w:rPr>
        <w:t xml:space="preserve"> в операцията.</w:t>
      </w:r>
      <w:r>
        <w:rPr>
          <w:rFonts w:ascii="Times New Roman" w:hAnsi="Times New Roman" w:cs="Times New Roman"/>
          <w:i/>
          <w:iCs/>
          <w:sz w:val="24"/>
          <w:szCs w:val="24"/>
          <w:lang w:eastAsia="en-GB"/>
        </w:rPr>
        <w:t>“</w:t>
      </w:r>
    </w:p>
    <w:p w14:paraId="781E592A" w14:textId="0EBF459C" w:rsidR="00D62DBB" w:rsidRPr="00D62DBB" w:rsidRDefault="00D62DBB" w:rsidP="00D62DBB">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допълнение, </w:t>
      </w:r>
      <w:r w:rsidRPr="00ED17F5">
        <w:rPr>
          <w:rFonts w:ascii="Times New Roman" w:hAnsi="Times New Roman" w:cs="Times New Roman"/>
          <w:sz w:val="24"/>
          <w:szCs w:val="24"/>
          <w:lang w:eastAsia="en-GB"/>
        </w:rPr>
        <w:t>т. 7. „Индикатори (показатели)“ от Условията за кандидатстване</w:t>
      </w:r>
      <w:r>
        <w:rPr>
          <w:rFonts w:ascii="Times New Roman" w:hAnsi="Times New Roman" w:cs="Times New Roman"/>
          <w:sz w:val="24"/>
          <w:szCs w:val="24"/>
          <w:lang w:eastAsia="en-GB"/>
        </w:rPr>
        <w:t xml:space="preserve"> е посочено, че: „</w:t>
      </w:r>
      <w:r w:rsidRPr="00D373D4">
        <w:rPr>
          <w:rFonts w:ascii="Times New Roman" w:hAnsi="Times New Roman" w:cs="Times New Roman"/>
          <w:i/>
          <w:iCs/>
          <w:sz w:val="24"/>
          <w:szCs w:val="24"/>
          <w:lang w:eastAsia="en-GB"/>
        </w:rPr>
        <w:t>Обосновка за определяне на общия брой на лицата по съответния индикатор се дава в дейностите, по които е планиран индикаторът, въз основа на представен Анализ-Декларация от директора на съответната образователна институция (по образец съгласно Приложение Ia към Условията за кандидатстване), включена в проекта, като се отчита възможността едно лице да участва в повече дейности и се избягва изчисление с двойно и повече натрупвания, и като се има предвид, че едно лице се брои еднократно, независимо в колко дейности е участвало</w:t>
      </w:r>
      <w:r w:rsidRPr="00D373D4">
        <w:rPr>
          <w:rFonts w:ascii="Times New Roman" w:hAnsi="Times New Roman" w:cs="Times New Roman"/>
          <w:sz w:val="24"/>
          <w:szCs w:val="24"/>
          <w:lang w:eastAsia="en-GB"/>
        </w:rPr>
        <w:t>.“</w:t>
      </w:r>
    </w:p>
    <w:p w14:paraId="0EE3D40B" w14:textId="4A7504BE" w:rsidR="00D62DBB" w:rsidRDefault="00D62DBB"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8FE532"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43 </w:t>
      </w:r>
      <w:r w:rsidRPr="004636FA">
        <w:rPr>
          <w:szCs w:val="24"/>
          <w:lang w:val="bg-BG"/>
        </w:rPr>
        <w:t xml:space="preserve">от </w:t>
      </w:r>
      <w:r>
        <w:rPr>
          <w:szCs w:val="24"/>
          <w:lang w:val="en-US"/>
        </w:rPr>
        <w:t>11</w:t>
      </w:r>
      <w:r w:rsidRPr="004636FA">
        <w:rPr>
          <w:szCs w:val="24"/>
          <w:lang w:val="bg-BG"/>
        </w:rPr>
        <w:t>.0</w:t>
      </w:r>
      <w:r>
        <w:rPr>
          <w:szCs w:val="24"/>
          <w:lang w:val="en-US"/>
        </w:rPr>
        <w:t>4</w:t>
      </w:r>
      <w:r w:rsidRPr="004636FA">
        <w:rPr>
          <w:szCs w:val="24"/>
          <w:lang w:val="bg-BG"/>
        </w:rPr>
        <w:t>.2024 г. (Q0</w:t>
      </w:r>
      <w:r>
        <w:rPr>
          <w:szCs w:val="24"/>
          <w:lang w:val="en-US"/>
        </w:rPr>
        <w:t xml:space="preserve">43 </w:t>
      </w:r>
      <w:r w:rsidRPr="004636FA">
        <w:rPr>
          <w:szCs w:val="24"/>
          <w:lang w:val="bg-BG"/>
        </w:rPr>
        <w:t>постъпил чрез ИСУН):</w:t>
      </w:r>
    </w:p>
    <w:p w14:paraId="5B58AF84"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Здравейте,</w:t>
      </w:r>
    </w:p>
    <w:p w14:paraId="7BF69CA3" w14:textId="77777777" w:rsidR="00A905F9"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Във връзка с Дейност 3. Подкрепа за интензивна работа за изграждане на общност от активни родители: кратки обучения на родители, свързани с образованието на децата им и мотивация за активно участие в дейностите за интеркултурно образование,  допустимо ли е  Детска градина Партньор с по-ниска концентрация /1-3 група/ или без такава концентрация да назначи помощник на учителя, който да работи с родителите, съвместно с педагогическите специалисти?</w:t>
      </w:r>
    </w:p>
    <w:p w14:paraId="11A05755" w14:textId="5E7CFCAF"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В Условията за кандидатстване по процедурата е посочено: „Интензивната работа с родители по Дейност 3 разчита на целенасочената работа на назначени непедагогически специалисти като образователни медиатори, социални работници и други, които да работят пряко с родителите“ .</w:t>
      </w:r>
    </w:p>
    <w:p w14:paraId="4F4322BB" w14:textId="77777777" w:rsidR="00A905F9" w:rsidRPr="000433B5" w:rsidRDefault="00A905F9" w:rsidP="00A905F9">
      <w:pPr>
        <w:jc w:val="both"/>
        <w:rPr>
          <w:rFonts w:ascii="Times New Roman" w:hAnsi="Times New Roman" w:cs="Times New Roman"/>
          <w:sz w:val="24"/>
          <w:szCs w:val="24"/>
          <w:lang w:eastAsia="en-GB"/>
        </w:rPr>
      </w:pPr>
      <w:r w:rsidRPr="000433B5">
        <w:rPr>
          <w:rFonts w:ascii="Times New Roman" w:hAnsi="Times New Roman" w:cs="Times New Roman"/>
          <w:sz w:val="24"/>
          <w:szCs w:val="24"/>
          <w:lang w:eastAsia="en-GB"/>
        </w:rPr>
        <w:t>Какви специалисти попадат в други?</w:t>
      </w:r>
    </w:p>
    <w:p w14:paraId="3D5C1D80"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lastRenderedPageBreak/>
        <w:t xml:space="preserve">ОТГОВОР: </w:t>
      </w:r>
    </w:p>
    <w:p w14:paraId="3690B436" w14:textId="6098E156" w:rsidR="00A905F9" w:rsidRPr="00C430C7" w:rsidRDefault="00A905F9" w:rsidP="00A905F9">
      <w:pPr>
        <w:spacing w:before="120" w:after="120" w:line="240" w:lineRule="auto"/>
        <w:jc w:val="both"/>
        <w:rPr>
          <w:rFonts w:ascii="Times New Roman" w:hAnsi="Times New Roman" w:cs="Times New Roman"/>
          <w:sz w:val="24"/>
          <w:szCs w:val="24"/>
          <w:lang w:eastAsia="en-GB"/>
        </w:rPr>
      </w:pPr>
      <w:r w:rsidRPr="00DF67C6">
        <w:rPr>
          <w:rFonts w:ascii="Times New Roman" w:hAnsi="Times New Roman" w:cs="Times New Roman"/>
          <w:sz w:val="24"/>
          <w:szCs w:val="24"/>
          <w:lang w:eastAsia="en-GB"/>
        </w:rPr>
        <w:t>Съгласно цит</w:t>
      </w:r>
      <w:r>
        <w:rPr>
          <w:rFonts w:ascii="Times New Roman" w:hAnsi="Times New Roman" w:cs="Times New Roman"/>
          <w:sz w:val="24"/>
          <w:szCs w:val="24"/>
          <w:lang w:eastAsia="en-GB"/>
        </w:rPr>
        <w:t>ирания от Вас</w:t>
      </w:r>
      <w:r w:rsidRPr="00DF67C6">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текст </w:t>
      </w:r>
      <w:r w:rsidRPr="00DF67C6">
        <w:rPr>
          <w:rFonts w:ascii="Times New Roman" w:hAnsi="Times New Roman" w:cs="Times New Roman"/>
          <w:sz w:val="24"/>
          <w:szCs w:val="24"/>
          <w:lang w:eastAsia="en-GB"/>
        </w:rPr>
        <w:t>от Условията за кандидатстване</w:t>
      </w:r>
      <w:r>
        <w:rPr>
          <w:rFonts w:ascii="Times New Roman" w:hAnsi="Times New Roman" w:cs="Times New Roman"/>
          <w:sz w:val="24"/>
          <w:szCs w:val="24"/>
          <w:lang w:eastAsia="en-GB"/>
        </w:rPr>
        <w:t xml:space="preserve"> е посочено какви други се имат предвид, а именно </w:t>
      </w:r>
      <w:r w:rsidRPr="00602343">
        <w:rPr>
          <w:rFonts w:ascii="Times New Roman" w:hAnsi="Times New Roman" w:cs="Times New Roman"/>
          <w:sz w:val="24"/>
          <w:szCs w:val="24"/>
          <w:lang w:eastAsia="en-GB"/>
        </w:rPr>
        <w:t xml:space="preserve">„.. </w:t>
      </w:r>
      <w:r w:rsidRPr="00602343">
        <w:rPr>
          <w:rFonts w:ascii="Times New Roman" w:hAnsi="Times New Roman" w:cs="Times New Roman"/>
          <w:i/>
          <w:iCs/>
          <w:sz w:val="24"/>
          <w:szCs w:val="24"/>
          <w:lang w:eastAsia="en-GB"/>
        </w:rPr>
        <w:t xml:space="preserve">други, </w:t>
      </w:r>
      <w:r w:rsidRPr="0073278E">
        <w:rPr>
          <w:rFonts w:ascii="Times New Roman" w:hAnsi="Times New Roman" w:cs="Times New Roman"/>
          <w:b/>
          <w:bCs/>
          <w:i/>
          <w:iCs/>
          <w:sz w:val="24"/>
          <w:szCs w:val="24"/>
          <w:lang w:eastAsia="en-GB"/>
        </w:rPr>
        <w:t>които работят пряко с родителите</w:t>
      </w:r>
      <w:r>
        <w:rPr>
          <w:rFonts w:ascii="Times New Roman" w:hAnsi="Times New Roman" w:cs="Times New Roman"/>
          <w:sz w:val="24"/>
          <w:szCs w:val="24"/>
          <w:lang w:eastAsia="en-GB"/>
        </w:rPr>
        <w:t>“. Съгласно УК, сред разходите за персонал по процедурата са допустими в</w:t>
      </w:r>
      <w:r w:rsidRPr="00562B71">
        <w:rPr>
          <w:rFonts w:ascii="Times New Roman" w:hAnsi="Times New Roman" w:cs="Times New Roman"/>
          <w:sz w:val="24"/>
          <w:szCs w:val="24"/>
          <w:lang w:eastAsia="en-GB"/>
        </w:rPr>
        <w:t>ъзнаграждени</w:t>
      </w:r>
      <w:r>
        <w:rPr>
          <w:rFonts w:ascii="Times New Roman" w:hAnsi="Times New Roman" w:cs="Times New Roman"/>
          <w:sz w:val="24"/>
          <w:szCs w:val="24"/>
          <w:lang w:eastAsia="en-GB"/>
        </w:rPr>
        <w:t>я</w:t>
      </w:r>
      <w:r w:rsidRPr="00562B71">
        <w:rPr>
          <w:rFonts w:ascii="Times New Roman" w:hAnsi="Times New Roman" w:cs="Times New Roman"/>
          <w:sz w:val="24"/>
          <w:szCs w:val="24"/>
          <w:lang w:eastAsia="en-GB"/>
        </w:rPr>
        <w:t xml:space="preserve"> за образователни медиатори, социални работници, </w:t>
      </w:r>
      <w:r w:rsidRPr="00602343">
        <w:rPr>
          <w:rFonts w:ascii="Times New Roman" w:hAnsi="Times New Roman" w:cs="Times New Roman"/>
          <w:b/>
          <w:bCs/>
          <w:sz w:val="24"/>
          <w:szCs w:val="24"/>
          <w:lang w:eastAsia="en-GB"/>
        </w:rPr>
        <w:t>помощник на учителя</w:t>
      </w:r>
      <w:r>
        <w:rPr>
          <w:rFonts w:ascii="Times New Roman" w:hAnsi="Times New Roman" w:cs="Times New Roman"/>
          <w:sz w:val="24"/>
          <w:szCs w:val="24"/>
          <w:lang w:eastAsia="en-GB"/>
        </w:rPr>
        <w:t>.</w:t>
      </w:r>
      <w:r>
        <w:rPr>
          <w:rFonts w:ascii="Times New Roman" w:hAnsi="Times New Roman" w:cs="Times New Roman"/>
          <w:b/>
          <w:bCs/>
          <w:sz w:val="24"/>
          <w:szCs w:val="24"/>
          <w:lang w:eastAsia="en-GB"/>
        </w:rPr>
        <w:t xml:space="preserve"> </w:t>
      </w:r>
      <w:r w:rsidRPr="00602343">
        <w:rPr>
          <w:rFonts w:ascii="Times New Roman" w:hAnsi="Times New Roman" w:cs="Times New Roman"/>
          <w:sz w:val="24"/>
          <w:szCs w:val="24"/>
          <w:lang w:eastAsia="en-GB"/>
        </w:rPr>
        <w:t>В тази връзка</w:t>
      </w:r>
      <w:r>
        <w:rPr>
          <w:rFonts w:ascii="Times New Roman" w:hAnsi="Times New Roman" w:cs="Times New Roman"/>
          <w:sz w:val="24"/>
          <w:szCs w:val="24"/>
          <w:lang w:eastAsia="en-GB"/>
        </w:rPr>
        <w:t xml:space="preserve"> по процедурата е допустимо да бъдат назначени помощници на учителя</w:t>
      </w:r>
      <w:r w:rsidRPr="005E69AC">
        <w:rPr>
          <w:rFonts w:ascii="Times New Roman" w:hAnsi="Times New Roman" w:cs="Times New Roman"/>
          <w:b/>
          <w:bCs/>
          <w:sz w:val="24"/>
          <w:szCs w:val="24"/>
          <w:lang w:eastAsia="en-GB"/>
        </w:rPr>
        <w:t xml:space="preserve"> за пряка работа с родители</w:t>
      </w:r>
      <w:r>
        <w:rPr>
          <w:rFonts w:ascii="Times New Roman" w:hAnsi="Times New Roman" w:cs="Times New Roman"/>
          <w:sz w:val="24"/>
          <w:szCs w:val="24"/>
          <w:lang w:eastAsia="en-GB"/>
        </w:rPr>
        <w:t xml:space="preserve"> по Дейност 3, което следва да е съгласно идентифицираните потребности на </w:t>
      </w:r>
      <w:r w:rsidRPr="005E69AC">
        <w:rPr>
          <w:rFonts w:ascii="Times New Roman" w:hAnsi="Times New Roman" w:cs="Times New Roman"/>
          <w:b/>
          <w:bCs/>
          <w:sz w:val="24"/>
          <w:szCs w:val="24"/>
          <w:lang w:eastAsia="en-GB"/>
        </w:rPr>
        <w:t>целевите групи</w:t>
      </w:r>
      <w:r>
        <w:rPr>
          <w:rFonts w:ascii="Times New Roman" w:hAnsi="Times New Roman" w:cs="Times New Roman"/>
          <w:sz w:val="24"/>
          <w:szCs w:val="24"/>
          <w:lang w:eastAsia="en-GB"/>
        </w:rPr>
        <w:t xml:space="preserve"> в детската градина (деца, родители,  педагогически специалисти, непедагогически персонал), отразено в Анализ – декларацията от директора (Приложение </w:t>
      </w:r>
      <w:r>
        <w:rPr>
          <w:rFonts w:ascii="Times New Roman" w:hAnsi="Times New Roman" w:cs="Times New Roman"/>
          <w:sz w:val="24"/>
          <w:szCs w:val="24"/>
          <w:lang w:val="en-US" w:eastAsia="en-GB"/>
        </w:rPr>
        <w:t xml:space="preserve">Ia </w:t>
      </w:r>
      <w:r>
        <w:rPr>
          <w:rFonts w:ascii="Times New Roman" w:hAnsi="Times New Roman" w:cs="Times New Roman"/>
          <w:sz w:val="24"/>
          <w:szCs w:val="24"/>
          <w:lang w:eastAsia="en-GB"/>
        </w:rPr>
        <w:t xml:space="preserve">към Условията за кандидатстване) и изрично записано в длъжностната му характеристика и договора по назначаването, при спазване на приложимото трудово законодателство. Обръщаме внимание, че съгласно чл.108 от Наредба за приобщаващото образование помощник на учителя се осигурява за предоставяне на </w:t>
      </w:r>
      <w:r w:rsidRPr="000324F3">
        <w:rPr>
          <w:rFonts w:ascii="Times New Roman" w:hAnsi="Times New Roman" w:cs="Times New Roman"/>
          <w:sz w:val="24"/>
          <w:szCs w:val="24"/>
          <w:lang w:eastAsia="en-GB"/>
        </w:rPr>
        <w:t>допълнителна подкрепа за личностно развитие</w:t>
      </w:r>
      <w:r>
        <w:rPr>
          <w:rFonts w:ascii="Times New Roman" w:hAnsi="Times New Roman" w:cs="Times New Roman"/>
          <w:sz w:val="24"/>
          <w:szCs w:val="24"/>
          <w:lang w:eastAsia="en-GB"/>
        </w:rPr>
        <w:t xml:space="preserve"> за деца със </w:t>
      </w:r>
      <w:r w:rsidRPr="000324F3">
        <w:rPr>
          <w:rFonts w:ascii="Times New Roman" w:hAnsi="Times New Roman" w:cs="Times New Roman"/>
          <w:sz w:val="24"/>
          <w:szCs w:val="24"/>
          <w:lang w:eastAsia="en-GB"/>
        </w:rPr>
        <w:t>сензорни и/или неврологични увреждания и при множество увреждания</w:t>
      </w:r>
      <w:r>
        <w:rPr>
          <w:rFonts w:ascii="Times New Roman" w:hAnsi="Times New Roman" w:cs="Times New Roman"/>
          <w:sz w:val="24"/>
          <w:szCs w:val="24"/>
          <w:lang w:eastAsia="en-GB"/>
        </w:rPr>
        <w:t xml:space="preserve">, деца с прояви от аутистичния спектър,  деца с </w:t>
      </w:r>
      <w:r w:rsidRPr="000324F3">
        <w:rPr>
          <w:rFonts w:ascii="Times New Roman" w:hAnsi="Times New Roman" w:cs="Times New Roman"/>
          <w:sz w:val="24"/>
          <w:szCs w:val="24"/>
          <w:lang w:eastAsia="en-GB"/>
        </w:rPr>
        <w:t>емоционални и/или поведенчески затруднения</w:t>
      </w:r>
      <w:r>
        <w:rPr>
          <w:rFonts w:ascii="Times New Roman" w:hAnsi="Times New Roman" w:cs="Times New Roman"/>
          <w:sz w:val="24"/>
          <w:szCs w:val="24"/>
          <w:lang w:eastAsia="en-GB"/>
        </w:rPr>
        <w:t xml:space="preserve">, при наличие на риск за децата, който изпълнява функции по реда на чл.112 от същата наредба. В тази връзка и в съответствие с целите на процедурата следва да осигурите </w:t>
      </w:r>
      <w:r w:rsidRPr="00D5342D">
        <w:rPr>
          <w:rFonts w:ascii="Times New Roman" w:hAnsi="Times New Roman" w:cs="Times New Roman"/>
          <w:sz w:val="24"/>
          <w:szCs w:val="24"/>
          <w:lang w:eastAsia="en-GB"/>
        </w:rPr>
        <w:t xml:space="preserve">ясна демаркация </w:t>
      </w:r>
      <w:r>
        <w:rPr>
          <w:rFonts w:ascii="Times New Roman" w:hAnsi="Times New Roman" w:cs="Times New Roman"/>
          <w:sz w:val="24"/>
          <w:szCs w:val="24"/>
          <w:lang w:eastAsia="en-GB"/>
        </w:rPr>
        <w:t>между функциите на</w:t>
      </w:r>
      <w:r w:rsidRPr="00D5342D">
        <w:rPr>
          <w:rFonts w:ascii="Times New Roman" w:hAnsi="Times New Roman" w:cs="Times New Roman"/>
          <w:sz w:val="24"/>
          <w:szCs w:val="24"/>
          <w:lang w:eastAsia="en-GB"/>
        </w:rPr>
        <w:t xml:space="preserve"> помощник на учителя </w:t>
      </w:r>
      <w:r>
        <w:rPr>
          <w:rFonts w:ascii="Times New Roman" w:hAnsi="Times New Roman" w:cs="Times New Roman"/>
          <w:sz w:val="24"/>
          <w:szCs w:val="24"/>
          <w:lang w:eastAsia="en-GB"/>
        </w:rPr>
        <w:t>по цитираната Наредба и функциите му по проекта</w:t>
      </w:r>
      <w:r w:rsidRPr="00D5342D">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за пряка работа с родители по Дейност 3. </w:t>
      </w:r>
    </w:p>
    <w:p w14:paraId="2F21CB41" w14:textId="77777777"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A4151C" w14:textId="77777777" w:rsidR="00A905F9" w:rsidRDefault="00A905F9" w:rsidP="00A905F9">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4</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4</w:t>
      </w:r>
      <w:r>
        <w:rPr>
          <w:szCs w:val="24"/>
          <w:lang w:val="en-US"/>
        </w:rPr>
        <w:t xml:space="preserve"> </w:t>
      </w:r>
      <w:r w:rsidRPr="004636FA">
        <w:rPr>
          <w:szCs w:val="24"/>
          <w:lang w:val="bg-BG"/>
        </w:rPr>
        <w:t>постъпил чрез ИСУН):</w:t>
      </w:r>
    </w:p>
    <w:p w14:paraId="68FE42BD" w14:textId="77777777" w:rsidR="00A905F9"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Здравейте, </w:t>
      </w:r>
    </w:p>
    <w:p w14:paraId="095F2925" w14:textId="0DC5669D"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 xml:space="preserve">Допустимо ли е по настоящата процедура проектно предложение с участието на община, три детски гради, едно училище и едно НПО/читалище? </w:t>
      </w:r>
    </w:p>
    <w:p w14:paraId="22BA34DA" w14:textId="77777777" w:rsidR="00A905F9" w:rsidRPr="0013787A"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Или е задължително ако има включено едно училище, да има и второ?</w:t>
      </w:r>
    </w:p>
    <w:p w14:paraId="5C8A62D0" w14:textId="77777777" w:rsidR="00A905F9" w:rsidRPr="0013787A" w:rsidRDefault="00A905F9" w:rsidP="00A905F9">
      <w:pPr>
        <w:spacing w:before="120"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Поздрави,</w:t>
      </w:r>
    </w:p>
    <w:p w14:paraId="43FDBAAD" w14:textId="77777777" w:rsidR="00A905F9" w:rsidRDefault="00A905F9" w:rsidP="00A905F9">
      <w:pPr>
        <w:spacing w:after="0" w:line="240" w:lineRule="auto"/>
        <w:jc w:val="both"/>
        <w:rPr>
          <w:rFonts w:ascii="Times New Roman" w:hAnsi="Times New Roman" w:cs="Times New Roman"/>
          <w:sz w:val="24"/>
          <w:szCs w:val="24"/>
          <w:lang w:eastAsia="en-GB"/>
        </w:rPr>
      </w:pPr>
      <w:r w:rsidRPr="0013787A">
        <w:rPr>
          <w:rFonts w:ascii="Times New Roman" w:hAnsi="Times New Roman" w:cs="Times New Roman"/>
          <w:sz w:val="24"/>
          <w:szCs w:val="24"/>
          <w:lang w:eastAsia="en-GB"/>
        </w:rPr>
        <w:t>Дирекция СПИПТ</w:t>
      </w:r>
    </w:p>
    <w:p w14:paraId="77EF5503" w14:textId="77777777" w:rsidR="00A905F9" w:rsidRDefault="00A905F9" w:rsidP="00A905F9">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39D4FF3" w14:textId="77777777" w:rsidR="00A905F9" w:rsidRPr="00884887"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Съгласно Условията за кандидатстване „</w:t>
      </w:r>
      <w:r w:rsidRPr="00871FFC">
        <w:rPr>
          <w:rFonts w:ascii="Times New Roman" w:hAnsi="Times New Roman" w:cs="Times New Roman"/>
          <w:i/>
          <w:iCs/>
          <w:sz w:val="24"/>
          <w:szCs w:val="24"/>
          <w:lang w:eastAsia="en-GB"/>
        </w:rPr>
        <w:t xml:space="preserve">Във всяко проектно предложение следва да участва </w:t>
      </w:r>
      <w:r w:rsidRPr="00871FFC">
        <w:rPr>
          <w:rFonts w:ascii="Times New Roman" w:hAnsi="Times New Roman" w:cs="Times New Roman"/>
          <w:b/>
          <w:bCs/>
          <w:i/>
          <w:iCs/>
          <w:sz w:val="24"/>
          <w:szCs w:val="24"/>
          <w:lang w:eastAsia="en-GB"/>
        </w:rPr>
        <w:t>поне една детска градина/училище с висока концентрация</w:t>
      </w:r>
      <w:r w:rsidRPr="00871FFC">
        <w:rPr>
          <w:rFonts w:ascii="Times New Roman" w:hAnsi="Times New Roman" w:cs="Times New Roman"/>
          <w:i/>
          <w:iCs/>
          <w:sz w:val="24"/>
          <w:szCs w:val="24"/>
          <w:lang w:eastAsia="en-GB"/>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871FFC">
        <w:rPr>
          <w:rFonts w:ascii="Times New Roman" w:hAnsi="Times New Roman" w:cs="Times New Roman"/>
          <w:b/>
          <w:bCs/>
          <w:i/>
          <w:iCs/>
          <w:sz w:val="24"/>
          <w:szCs w:val="24"/>
          <w:lang w:eastAsia="en-GB"/>
        </w:rPr>
        <w:t>и поне една детска градина/училище с по-ниска концентрация</w:t>
      </w:r>
      <w:r w:rsidRPr="00871FFC">
        <w:rPr>
          <w:rFonts w:ascii="Times New Roman" w:hAnsi="Times New Roman" w:cs="Times New Roman"/>
          <w:i/>
          <w:iCs/>
          <w:sz w:val="24"/>
          <w:szCs w:val="24"/>
          <w:lang w:eastAsia="en-GB"/>
        </w:rPr>
        <w:t xml:space="preserve"> (1-3 група от Приложение 6а на Наредбата) </w:t>
      </w:r>
      <w:r w:rsidRPr="00871FFC">
        <w:rPr>
          <w:rFonts w:ascii="Times New Roman" w:hAnsi="Times New Roman" w:cs="Times New Roman"/>
          <w:b/>
          <w:bCs/>
          <w:i/>
          <w:iCs/>
          <w:sz w:val="24"/>
          <w:szCs w:val="24"/>
          <w:lang w:eastAsia="en-GB"/>
        </w:rPr>
        <w:t>или без такава концентрация</w:t>
      </w:r>
      <w:r w:rsidRPr="00871FFC">
        <w:rPr>
          <w:rFonts w:ascii="Times New Roman" w:hAnsi="Times New Roman" w:cs="Times New Roman"/>
          <w:sz w:val="24"/>
          <w:szCs w:val="24"/>
          <w:lang w:eastAsia="en-GB"/>
        </w:rPr>
        <w:t>.</w:t>
      </w:r>
      <w:r>
        <w:rPr>
          <w:rFonts w:ascii="Times New Roman" w:hAnsi="Times New Roman" w:cs="Times New Roman"/>
          <w:sz w:val="24"/>
          <w:szCs w:val="24"/>
          <w:lang w:eastAsia="en-GB"/>
        </w:rPr>
        <w:t>“</w:t>
      </w:r>
      <w:r w:rsidRPr="00871FFC">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Ф</w:t>
      </w:r>
      <w:r w:rsidRPr="00884887">
        <w:rPr>
          <w:rFonts w:ascii="Times New Roman" w:hAnsi="Times New Roman" w:cs="Times New Roman"/>
          <w:sz w:val="24"/>
          <w:szCs w:val="24"/>
          <w:lang w:eastAsia="en-GB"/>
        </w:rPr>
        <w:t>ормирането на партньорството е по преценка на кандидата, при спазване на изисквания</w:t>
      </w:r>
      <w:r>
        <w:rPr>
          <w:rFonts w:ascii="Times New Roman" w:hAnsi="Times New Roman" w:cs="Times New Roman"/>
          <w:sz w:val="24"/>
          <w:szCs w:val="24"/>
          <w:lang w:eastAsia="en-GB"/>
        </w:rPr>
        <w:t>та, посочени в т.</w:t>
      </w:r>
      <w:r w:rsidRPr="00884887">
        <w:rPr>
          <w:rFonts w:ascii="Times New Roman" w:hAnsi="Times New Roman" w:cs="Times New Roman"/>
          <w:sz w:val="24"/>
          <w:szCs w:val="24"/>
          <w:lang w:eastAsia="en-GB"/>
        </w:rPr>
        <w:t xml:space="preserve"> 11.1.</w:t>
      </w:r>
      <w:r>
        <w:rPr>
          <w:rFonts w:ascii="Times New Roman" w:hAnsi="Times New Roman" w:cs="Times New Roman"/>
          <w:sz w:val="24"/>
          <w:szCs w:val="24"/>
          <w:lang w:eastAsia="en-GB"/>
        </w:rPr>
        <w:t xml:space="preserve"> „</w:t>
      </w:r>
      <w:r w:rsidRPr="00884887">
        <w:rPr>
          <w:rFonts w:ascii="Times New Roman" w:hAnsi="Times New Roman" w:cs="Times New Roman"/>
          <w:sz w:val="24"/>
          <w:szCs w:val="24"/>
          <w:lang w:eastAsia="en-GB"/>
        </w:rPr>
        <w:t>Критерии за допустимост на кандидатите</w:t>
      </w:r>
      <w:r>
        <w:rPr>
          <w:rFonts w:ascii="Times New Roman" w:hAnsi="Times New Roman" w:cs="Times New Roman"/>
          <w:sz w:val="24"/>
          <w:szCs w:val="24"/>
          <w:lang w:eastAsia="en-GB"/>
        </w:rPr>
        <w:t xml:space="preserve">“ и т. </w:t>
      </w:r>
      <w:r w:rsidRPr="00884887">
        <w:rPr>
          <w:rFonts w:ascii="Times New Roman" w:hAnsi="Times New Roman" w:cs="Times New Roman"/>
          <w:sz w:val="24"/>
          <w:szCs w:val="24"/>
          <w:lang w:eastAsia="en-GB"/>
        </w:rPr>
        <w:t xml:space="preserve">12.1. </w:t>
      </w:r>
      <w:r>
        <w:rPr>
          <w:rFonts w:ascii="Times New Roman" w:hAnsi="Times New Roman" w:cs="Times New Roman"/>
          <w:sz w:val="24"/>
          <w:szCs w:val="24"/>
          <w:lang w:eastAsia="en-GB"/>
        </w:rPr>
        <w:t>„</w:t>
      </w:r>
      <w:r w:rsidRPr="00884887">
        <w:rPr>
          <w:rFonts w:ascii="Times New Roman" w:hAnsi="Times New Roman" w:cs="Times New Roman"/>
          <w:sz w:val="24"/>
          <w:szCs w:val="24"/>
          <w:lang w:eastAsia="en-GB"/>
        </w:rPr>
        <w:t>Критерии за допустимост на партньорите</w:t>
      </w:r>
      <w:r>
        <w:rPr>
          <w:rFonts w:ascii="Times New Roman" w:hAnsi="Times New Roman" w:cs="Times New Roman"/>
          <w:sz w:val="24"/>
          <w:szCs w:val="24"/>
          <w:lang w:eastAsia="en-GB"/>
        </w:rPr>
        <w:t xml:space="preserve">“ от Условията за кандидатстване. </w:t>
      </w:r>
    </w:p>
    <w:p w14:paraId="3510DA7F" w14:textId="77777777" w:rsidR="00A905F9" w:rsidRDefault="00A905F9" w:rsidP="00A905F9">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В допълнение, моля вижте отговора на въпрос 5, т. 3 по-горе, в който е посочено:</w:t>
      </w:r>
    </w:p>
    <w:p w14:paraId="629AFCF9" w14:textId="77777777" w:rsidR="00A905F9" w:rsidRDefault="00A905F9" w:rsidP="00A905F9">
      <w:pPr>
        <w:spacing w:before="120" w:after="120" w:line="240" w:lineRule="auto"/>
        <w:jc w:val="both"/>
        <w:rPr>
          <w:rFonts w:ascii="Times New Roman" w:hAnsi="Times New Roman" w:cs="Times New Roman"/>
          <w:i/>
          <w:iCs/>
          <w:sz w:val="24"/>
          <w:szCs w:val="24"/>
        </w:rPr>
      </w:pPr>
      <w:r w:rsidRPr="00884887">
        <w:rPr>
          <w:rFonts w:ascii="Times New Roman" w:hAnsi="Times New Roman" w:cs="Times New Roman"/>
          <w:sz w:val="24"/>
          <w:szCs w:val="24"/>
          <w:lang w:eastAsia="en-GB"/>
        </w:rPr>
        <w:t>„</w:t>
      </w:r>
      <w:r w:rsidRPr="00884887">
        <w:rPr>
          <w:rFonts w:ascii="Times New Roman" w:hAnsi="Times New Roman" w:cs="Times New Roman"/>
          <w:i/>
          <w:iCs/>
          <w:sz w:val="24"/>
          <w:szCs w:val="24"/>
          <w:lang w:eastAsia="en-GB"/>
        </w:rPr>
        <w:t>Условията за кандидатстване не поставят ограничение партньорството между образователни</w:t>
      </w:r>
      <w:r w:rsidRPr="00884887">
        <w:rPr>
          <w:rFonts w:ascii="Times New Roman" w:hAnsi="Times New Roman" w:cs="Times New Roman"/>
          <w:i/>
          <w:iCs/>
          <w:sz w:val="24"/>
          <w:szCs w:val="24"/>
        </w:rPr>
        <w:t xml:space="preserve"> институции да е между такива само от една образователна степен (само между детски градини от п</w:t>
      </w:r>
      <w:r w:rsidRPr="003A4DD2">
        <w:rPr>
          <w:rFonts w:ascii="Times New Roman" w:hAnsi="Times New Roman" w:cs="Times New Roman"/>
          <w:i/>
          <w:iCs/>
          <w:sz w:val="24"/>
          <w:szCs w:val="24"/>
        </w:rPr>
        <w:t xml:space="preserve">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3A4DD2">
        <w:rPr>
          <w:rFonts w:ascii="Times New Roman" w:hAnsi="Times New Roman" w:cs="Times New Roman"/>
          <w:i/>
          <w:iCs/>
          <w:sz w:val="24"/>
          <w:szCs w:val="24"/>
          <w:lang w:val="en-US"/>
        </w:rPr>
        <w:t>IX</w:t>
      </w:r>
      <w:r w:rsidRPr="003A4DD2">
        <w:rPr>
          <w:rFonts w:ascii="Times New Roman" w:hAnsi="Times New Roman" w:cs="Times New Roman"/>
          <w:i/>
          <w:iCs/>
          <w:sz w:val="24"/>
          <w:szCs w:val="24"/>
        </w:rPr>
        <w:t xml:space="preserve"> към Условията за кандидатстване.</w:t>
      </w:r>
      <w:r>
        <w:rPr>
          <w:rFonts w:ascii="Times New Roman" w:hAnsi="Times New Roman" w:cs="Times New Roman"/>
          <w:i/>
          <w:iCs/>
          <w:sz w:val="24"/>
          <w:szCs w:val="24"/>
        </w:rPr>
        <w:t>“</w:t>
      </w:r>
    </w:p>
    <w:p w14:paraId="47FC0DA4" w14:textId="147CAFB4" w:rsidR="00A905F9" w:rsidRDefault="00A905F9"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970091" w14:textId="24549BDD" w:rsidR="00402BFE" w:rsidRDefault="00402BFE" w:rsidP="00402BFE">
      <w:pPr>
        <w:pStyle w:val="Heading2"/>
        <w:numPr>
          <w:ilvl w:val="0"/>
          <w:numId w:val="0"/>
        </w:numPr>
        <w:rPr>
          <w:szCs w:val="24"/>
          <w:lang w:val="bg-BG"/>
        </w:rPr>
      </w:pPr>
      <w:r w:rsidRPr="004636FA">
        <w:rPr>
          <w:szCs w:val="24"/>
          <w:lang w:val="bg-BG"/>
        </w:rPr>
        <w:lastRenderedPageBreak/>
        <w:t>ВЪПРОС</w:t>
      </w:r>
      <w:r>
        <w:rPr>
          <w:szCs w:val="24"/>
          <w:lang w:val="en-US"/>
        </w:rPr>
        <w:t xml:space="preserve"> 45</w:t>
      </w:r>
      <w:r>
        <w:rPr>
          <w:szCs w:val="24"/>
          <w:lang w:val="bg-BG"/>
        </w:rPr>
        <w:t xml:space="preserve"> </w:t>
      </w:r>
      <w:r w:rsidRPr="004636FA">
        <w:rPr>
          <w:szCs w:val="24"/>
          <w:lang w:val="bg-BG"/>
        </w:rPr>
        <w:t xml:space="preserve">от </w:t>
      </w:r>
      <w:r>
        <w:rPr>
          <w:szCs w:val="24"/>
          <w:lang w:val="en-US"/>
        </w:rPr>
        <w:t>13</w:t>
      </w:r>
      <w:r w:rsidRPr="004636FA">
        <w:rPr>
          <w:szCs w:val="24"/>
          <w:lang w:val="bg-BG"/>
        </w:rPr>
        <w:t>.0</w:t>
      </w:r>
      <w:r>
        <w:rPr>
          <w:szCs w:val="24"/>
          <w:lang w:val="en-US"/>
        </w:rPr>
        <w:t>4</w:t>
      </w:r>
      <w:r w:rsidRPr="004636FA">
        <w:rPr>
          <w:szCs w:val="24"/>
          <w:lang w:val="bg-BG"/>
        </w:rPr>
        <w:t>.2024 г. (Q0</w:t>
      </w:r>
      <w:r>
        <w:rPr>
          <w:szCs w:val="24"/>
          <w:lang w:val="en-US"/>
        </w:rPr>
        <w:t xml:space="preserve">45 </w:t>
      </w:r>
      <w:r w:rsidRPr="004636FA">
        <w:rPr>
          <w:szCs w:val="24"/>
          <w:lang w:val="bg-BG"/>
        </w:rPr>
        <w:t>постъпил чрез ИСУН):</w:t>
      </w:r>
    </w:p>
    <w:p w14:paraId="2EFD6E4E"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Здравейте!</w:t>
      </w:r>
    </w:p>
    <w:p w14:paraId="4B7D5F95"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Кандидатът ще провежда процедури за доставка и услуги за обезпечаване изпълнението на всички дейности, които се реализират от всички партньори. Необходимите за това средства ще бъдат включени в бюджета на Кандидата в частта  "Други преки и непреки разходи".</w:t>
      </w:r>
    </w:p>
    <w:p w14:paraId="23C8A847" w14:textId="77777777" w:rsidR="00402BFE" w:rsidRPr="00DE69B5" w:rsidRDefault="00402BFE" w:rsidP="00402BFE">
      <w:pPr>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Моля да отговорите  на следния въпрос:  Как трябва да се  посочат тези средства при попълване на бюджета,  раздел "Други планирани преки и непреки разходи, част "детайли" - разпределени по съответните дейности ли? Към  коя дейност трябва да са средствата за възнаграждения на екипа за организация и управление?</w:t>
      </w:r>
    </w:p>
    <w:p w14:paraId="63EC7AC4"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Благодаря.</w:t>
      </w:r>
    </w:p>
    <w:p w14:paraId="022E9C4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707EFA5D" w14:textId="1E775686" w:rsidR="00402BFE" w:rsidRPr="00C430C7"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w:t>
      </w:r>
      <w:r>
        <w:rPr>
          <w:rFonts w:ascii="Times New Roman" w:hAnsi="Times New Roman" w:cs="Times New Roman"/>
          <w:sz w:val="24"/>
          <w:szCs w:val="24"/>
          <w:lang w:eastAsia="en-GB"/>
        </w:rPr>
        <w:t xml:space="preserve"> (Указания за попълване на формуляр за кандидатстване), Приложение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 xml:space="preserve">(Указания – бюджет) и Приложение </w:t>
      </w:r>
      <w:r>
        <w:rPr>
          <w:rFonts w:ascii="Times New Roman" w:hAnsi="Times New Roman" w:cs="Times New Roman"/>
          <w:sz w:val="24"/>
          <w:szCs w:val="24"/>
          <w:lang w:val="en-US" w:eastAsia="en-GB"/>
        </w:rPr>
        <w:t xml:space="preserve">VIII </w:t>
      </w:r>
      <w:r>
        <w:rPr>
          <w:rFonts w:ascii="Times New Roman" w:hAnsi="Times New Roman" w:cs="Times New Roman"/>
          <w:sz w:val="24"/>
          <w:szCs w:val="24"/>
          <w:lang w:eastAsia="en-GB"/>
        </w:rPr>
        <w:t>(Таблица за бюджет-кодове-индикатори)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е посочено как се обвързват и планират допустимите разходи в секция „Бюджет“ на проектното предложение. С</w:t>
      </w:r>
      <w:r w:rsidDel="00C204E8">
        <w:rPr>
          <w:rFonts w:ascii="Times New Roman" w:hAnsi="Times New Roman" w:cs="Times New Roman"/>
          <w:sz w:val="24"/>
          <w:szCs w:val="24"/>
          <w:lang w:eastAsia="en-GB"/>
        </w:rPr>
        <w:t xml:space="preserve">ъгласно цитираните приложения </w:t>
      </w:r>
      <w:r>
        <w:rPr>
          <w:rFonts w:ascii="Times New Roman" w:hAnsi="Times New Roman" w:cs="Times New Roman"/>
          <w:sz w:val="24"/>
          <w:szCs w:val="24"/>
          <w:lang w:eastAsia="en-GB"/>
        </w:rPr>
        <w:t>с</w:t>
      </w:r>
      <w:r w:rsidDel="00C204E8">
        <w:rPr>
          <w:rFonts w:ascii="Times New Roman" w:hAnsi="Times New Roman" w:cs="Times New Roman"/>
          <w:sz w:val="24"/>
          <w:szCs w:val="24"/>
          <w:lang w:eastAsia="en-GB"/>
        </w:rPr>
        <w:t xml:space="preserve">редствата за „Други преки </w:t>
      </w:r>
      <w:r>
        <w:rPr>
          <w:rFonts w:ascii="Times New Roman" w:hAnsi="Times New Roman" w:cs="Times New Roman"/>
          <w:sz w:val="24"/>
          <w:szCs w:val="24"/>
          <w:lang w:eastAsia="en-GB"/>
        </w:rPr>
        <w:t xml:space="preserve">и </w:t>
      </w:r>
      <w:r w:rsidDel="00C204E8">
        <w:rPr>
          <w:rFonts w:ascii="Times New Roman" w:hAnsi="Times New Roman" w:cs="Times New Roman"/>
          <w:sz w:val="24"/>
          <w:szCs w:val="24"/>
          <w:lang w:eastAsia="en-GB"/>
        </w:rPr>
        <w:t>непреки разходи“</w:t>
      </w:r>
      <w:r>
        <w:rPr>
          <w:rFonts w:ascii="Times New Roman" w:hAnsi="Times New Roman" w:cs="Times New Roman"/>
          <w:sz w:val="24"/>
          <w:szCs w:val="24"/>
          <w:lang w:eastAsia="en-GB"/>
        </w:rPr>
        <w:t>, в рамките на които са и разходите за екипа за организация и управление на проекта,</w:t>
      </w:r>
      <w:r w:rsidDel="00C204E8">
        <w:rPr>
          <w:rFonts w:ascii="Times New Roman" w:hAnsi="Times New Roman" w:cs="Times New Roman"/>
          <w:sz w:val="24"/>
          <w:szCs w:val="24"/>
          <w:lang w:eastAsia="en-GB"/>
        </w:rPr>
        <w:t xml:space="preserve"> се обвързват в ИСУН с Дейност 1 в съответния режим на помощ.</w:t>
      </w:r>
    </w:p>
    <w:p w14:paraId="5257B074"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91936EC" w14:textId="77777777" w:rsidR="00402BFE" w:rsidRDefault="00402BFE" w:rsidP="00402BFE">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6</w:t>
      </w:r>
      <w:r>
        <w:rPr>
          <w:szCs w:val="24"/>
          <w:lang w:val="en-US"/>
        </w:rPr>
        <w:t xml:space="preserve"> </w:t>
      </w:r>
      <w:r w:rsidRPr="004636FA">
        <w:rPr>
          <w:szCs w:val="24"/>
          <w:lang w:val="bg-BG"/>
        </w:rPr>
        <w:t xml:space="preserve">от </w:t>
      </w:r>
      <w:r>
        <w:rPr>
          <w:szCs w:val="24"/>
          <w:lang w:val="bg-BG"/>
        </w:rPr>
        <w:t>11</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6</w:t>
      </w:r>
      <w:r>
        <w:rPr>
          <w:szCs w:val="24"/>
          <w:lang w:val="en-US"/>
        </w:rPr>
        <w:t xml:space="preserve"> </w:t>
      </w:r>
      <w:r w:rsidRPr="004636FA">
        <w:rPr>
          <w:szCs w:val="24"/>
          <w:lang w:val="bg-BG"/>
        </w:rPr>
        <w:t>постъпил чрез ИСУН):</w:t>
      </w:r>
    </w:p>
    <w:p w14:paraId="275CBAFA"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 xml:space="preserve">Здравейте, във връзка с подготовката на проектно предложение по настоящата процедура изпращаме следните въпроси </w:t>
      </w:r>
    </w:p>
    <w:p w14:paraId="2B7DC7FD"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1.</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w:t>
      </w:r>
    </w:p>
    <w:p w14:paraId="136DED1C"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2.</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кандидат НПО на 4 часов работен ден, образователни медиатори, които вече работят в СУ, ОУ на 8 часов работен ден като такива?</w:t>
      </w:r>
    </w:p>
    <w:p w14:paraId="7B2E077C" w14:textId="77777777" w:rsidR="00402BFE" w:rsidRDefault="00402BFE" w:rsidP="00402BFE">
      <w:pPr>
        <w:spacing w:before="120" w:after="120" w:line="240" w:lineRule="auto"/>
        <w:jc w:val="both"/>
        <w:rPr>
          <w:rFonts w:ascii="Times New Roman" w:hAnsi="Times New Roman" w:cs="Times New Roman"/>
          <w:sz w:val="24"/>
          <w:szCs w:val="24"/>
          <w:lang w:eastAsia="en-GB"/>
        </w:rPr>
      </w:pPr>
      <w:r w:rsidRPr="00DE69B5">
        <w:rPr>
          <w:rFonts w:ascii="Times New Roman" w:hAnsi="Times New Roman" w:cs="Times New Roman"/>
          <w:sz w:val="24"/>
          <w:szCs w:val="24"/>
          <w:lang w:eastAsia="en-GB"/>
        </w:rPr>
        <w:t>3.</w:t>
      </w:r>
      <w:r w:rsidRPr="00DE69B5">
        <w:rPr>
          <w:rFonts w:ascii="Times New Roman" w:hAnsi="Times New Roman" w:cs="Times New Roman"/>
          <w:sz w:val="24"/>
          <w:szCs w:val="24"/>
          <w:lang w:eastAsia="en-GB"/>
        </w:rPr>
        <w:tab/>
        <w:t>Допустимо ли е по дейност 3 да бъдат назначени на трудов договор към партньор детска градина или училище в които няма назначен образователен медиатор на 4 часов работен ден?</w:t>
      </w:r>
    </w:p>
    <w:p w14:paraId="2FE228B8" w14:textId="77777777" w:rsidR="00402BFE" w:rsidRDefault="00402BFE" w:rsidP="00402BF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1240DA50" w14:textId="77777777" w:rsidR="00402BFE"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Съгласно Условията за кандидатстване и Приложение ТЕРЕС</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ИКО възнаграждения за образователни медиатори/социални работници/помощници на учителя по процедурата са допустими само за лица, </w:t>
      </w:r>
      <w:r w:rsidRPr="009309B6">
        <w:rPr>
          <w:rFonts w:ascii="Times New Roman" w:hAnsi="Times New Roman" w:cs="Times New Roman"/>
          <w:sz w:val="24"/>
          <w:szCs w:val="24"/>
          <w:lang w:eastAsia="en-GB"/>
        </w:rPr>
        <w:t xml:space="preserve">които </w:t>
      </w:r>
      <w:r>
        <w:rPr>
          <w:rFonts w:ascii="Times New Roman" w:hAnsi="Times New Roman" w:cs="Times New Roman"/>
          <w:sz w:val="24"/>
          <w:szCs w:val="24"/>
          <w:lang w:eastAsia="en-GB"/>
        </w:rPr>
        <w:t xml:space="preserve">вече са назначени и </w:t>
      </w:r>
      <w:r w:rsidRPr="009309B6">
        <w:rPr>
          <w:rFonts w:ascii="Times New Roman" w:hAnsi="Times New Roman" w:cs="Times New Roman"/>
          <w:sz w:val="24"/>
          <w:szCs w:val="24"/>
          <w:lang w:eastAsia="en-GB"/>
        </w:rPr>
        <w:t>работят в</w:t>
      </w:r>
      <w:r>
        <w:rPr>
          <w:rFonts w:ascii="Times New Roman" w:hAnsi="Times New Roman" w:cs="Times New Roman"/>
          <w:sz w:val="24"/>
          <w:szCs w:val="24"/>
          <w:lang w:eastAsia="en-GB"/>
        </w:rPr>
        <w:t>ъв включените в проекта</w:t>
      </w:r>
      <w:r w:rsidRPr="009309B6">
        <w:rPr>
          <w:rFonts w:ascii="Times New Roman" w:hAnsi="Times New Roman" w:cs="Times New Roman"/>
          <w:sz w:val="24"/>
          <w:szCs w:val="24"/>
          <w:lang w:eastAsia="en-GB"/>
        </w:rPr>
        <w:t xml:space="preserve"> образователн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институци</w:t>
      </w:r>
      <w:r>
        <w:rPr>
          <w:rFonts w:ascii="Times New Roman" w:hAnsi="Times New Roman" w:cs="Times New Roman"/>
          <w:sz w:val="24"/>
          <w:szCs w:val="24"/>
          <w:lang w:eastAsia="en-GB"/>
        </w:rPr>
        <w:t>и (</w:t>
      </w:r>
      <w:r w:rsidRPr="009309B6">
        <w:rPr>
          <w:rFonts w:ascii="Times New Roman" w:hAnsi="Times New Roman" w:cs="Times New Roman"/>
          <w:sz w:val="24"/>
          <w:szCs w:val="24"/>
          <w:lang w:eastAsia="en-GB"/>
        </w:rPr>
        <w:t>училищ</w:t>
      </w:r>
      <w:r>
        <w:rPr>
          <w:rFonts w:ascii="Times New Roman" w:hAnsi="Times New Roman" w:cs="Times New Roman"/>
          <w:sz w:val="24"/>
          <w:szCs w:val="24"/>
          <w:lang w:eastAsia="en-GB"/>
        </w:rPr>
        <w:t>а</w:t>
      </w:r>
      <w:r w:rsidRPr="009309B6">
        <w:rPr>
          <w:rFonts w:ascii="Times New Roman" w:hAnsi="Times New Roman" w:cs="Times New Roman"/>
          <w:sz w:val="24"/>
          <w:szCs w:val="24"/>
          <w:lang w:eastAsia="en-GB"/>
        </w:rPr>
        <w:t>, детски градин</w:t>
      </w:r>
      <w:r>
        <w:rPr>
          <w:rFonts w:ascii="Times New Roman" w:hAnsi="Times New Roman" w:cs="Times New Roman"/>
          <w:sz w:val="24"/>
          <w:szCs w:val="24"/>
          <w:lang w:eastAsia="en-GB"/>
        </w:rPr>
        <w:t>и)</w:t>
      </w:r>
      <w:r w:rsidRPr="009309B6">
        <w:rPr>
          <w:rFonts w:ascii="Times New Roman" w:hAnsi="Times New Roman" w:cs="Times New Roman"/>
          <w:sz w:val="24"/>
          <w:szCs w:val="24"/>
          <w:lang w:eastAsia="en-GB"/>
        </w:rPr>
        <w:t xml:space="preserve"> и/или община</w:t>
      </w:r>
      <w:r>
        <w:rPr>
          <w:rFonts w:ascii="Times New Roman" w:hAnsi="Times New Roman" w:cs="Times New Roman"/>
          <w:b/>
          <w:bCs/>
          <w:sz w:val="24"/>
          <w:szCs w:val="24"/>
          <w:lang w:eastAsia="en-GB"/>
        </w:rPr>
        <w:t xml:space="preserve"> </w:t>
      </w:r>
      <w:r w:rsidRPr="009309B6">
        <w:rPr>
          <w:rFonts w:ascii="Times New Roman" w:hAnsi="Times New Roman" w:cs="Times New Roman"/>
          <w:sz w:val="24"/>
          <w:szCs w:val="24"/>
          <w:lang w:eastAsia="en-GB"/>
        </w:rPr>
        <w:t>на цитираните позиции</w:t>
      </w:r>
      <w:r>
        <w:rPr>
          <w:rFonts w:ascii="Times New Roman" w:hAnsi="Times New Roman" w:cs="Times New Roman"/>
          <w:b/>
          <w:bCs/>
          <w:sz w:val="24"/>
          <w:szCs w:val="24"/>
          <w:lang w:eastAsia="en-GB"/>
        </w:rPr>
        <w:t xml:space="preserve"> </w:t>
      </w:r>
      <w:r>
        <w:rPr>
          <w:rFonts w:ascii="Times New Roman" w:hAnsi="Times New Roman"/>
          <w:sz w:val="24"/>
          <w:szCs w:val="24"/>
        </w:rPr>
        <w:t xml:space="preserve">или ще бъдат назначени в тях в хода на изпълнението на проекта по Дейност 3 за </w:t>
      </w:r>
      <w:r w:rsidRPr="0089403C">
        <w:rPr>
          <w:rFonts w:ascii="Times New Roman" w:hAnsi="Times New Roman"/>
          <w:sz w:val="24"/>
          <w:szCs w:val="24"/>
        </w:rPr>
        <w:t>работа с родители на деца/ученици от включените в проекта образователни институции</w:t>
      </w:r>
      <w:r>
        <w:rPr>
          <w:rFonts w:ascii="Times New Roman" w:hAnsi="Times New Roman"/>
          <w:sz w:val="24"/>
          <w:szCs w:val="24"/>
        </w:rPr>
        <w:t>.</w:t>
      </w:r>
      <w:r>
        <w:rPr>
          <w:rFonts w:ascii="Times New Roman" w:hAnsi="Times New Roman" w:cs="Times New Roman"/>
          <w:sz w:val="24"/>
          <w:szCs w:val="24"/>
          <w:lang w:eastAsia="en-GB"/>
        </w:rPr>
        <w:t xml:space="preserve"> НПО могат да сключват договори с експерти образователни дейности, вкл. лектори за обучения, за изпълнение на всички останали преки дейности (Дейност 1, Дейност 2 и Дейност 4), както и с лица за изпълнение на непреките дейности съгласно Условията за кандидатстване и Приложение ТЕРЕС ИКО. Моля вижте и Приложение </w:t>
      </w:r>
      <w:r>
        <w:rPr>
          <w:rFonts w:ascii="Times New Roman" w:hAnsi="Times New Roman" w:cs="Times New Roman"/>
          <w:sz w:val="24"/>
          <w:szCs w:val="24"/>
          <w:lang w:val="en-US" w:eastAsia="en-GB"/>
        </w:rPr>
        <w:t xml:space="preserve">Ia – </w:t>
      </w:r>
      <w:r>
        <w:rPr>
          <w:rFonts w:ascii="Times New Roman" w:hAnsi="Times New Roman" w:cs="Times New Roman"/>
          <w:sz w:val="24"/>
          <w:szCs w:val="24"/>
          <w:lang w:eastAsia="en-GB"/>
        </w:rPr>
        <w:t xml:space="preserve">Анализ – декларация от директора, както и Приложения </w:t>
      </w:r>
      <w:r>
        <w:rPr>
          <w:rFonts w:ascii="Times New Roman" w:hAnsi="Times New Roman" w:cs="Times New Roman"/>
          <w:sz w:val="24"/>
          <w:szCs w:val="24"/>
          <w:lang w:val="en-US" w:eastAsia="en-GB"/>
        </w:rPr>
        <w:t xml:space="preserve">VIIb </w:t>
      </w:r>
      <w:r>
        <w:rPr>
          <w:rFonts w:ascii="Times New Roman" w:hAnsi="Times New Roman" w:cs="Times New Roman"/>
          <w:sz w:val="24"/>
          <w:szCs w:val="24"/>
          <w:lang w:eastAsia="en-GB"/>
        </w:rPr>
        <w:t>към Условията за кандидатстване.</w:t>
      </w:r>
    </w:p>
    <w:p w14:paraId="5D03DCC4" w14:textId="77777777" w:rsidR="00402BFE" w:rsidRPr="00853393" w:rsidRDefault="00402BFE" w:rsidP="00402BFE">
      <w:pPr>
        <w:spacing w:before="120" w:after="120" w:line="240" w:lineRule="auto"/>
        <w:jc w:val="both"/>
        <w:rPr>
          <w:rFonts w:ascii="Times New Roman" w:hAnsi="Times New Roman" w:cs="Times New Roman"/>
          <w:sz w:val="24"/>
          <w:szCs w:val="24"/>
          <w:lang w:val="en-US" w:eastAsia="en-GB"/>
        </w:rPr>
      </w:pPr>
      <w:r>
        <w:rPr>
          <w:rFonts w:ascii="Times New Roman" w:hAnsi="Times New Roman" w:cs="Times New Roman"/>
          <w:sz w:val="24"/>
          <w:szCs w:val="24"/>
          <w:lang w:eastAsia="en-GB"/>
        </w:rPr>
        <w:lastRenderedPageBreak/>
        <w:t xml:space="preserve">2. Моля вижте отговора по т.1. </w:t>
      </w:r>
      <w:r>
        <w:rPr>
          <w:rFonts w:ascii="Times New Roman" w:hAnsi="Times New Roman" w:cs="Times New Roman"/>
          <w:sz w:val="24"/>
          <w:szCs w:val="24"/>
          <w:lang w:val="en-US" w:eastAsia="en-GB"/>
        </w:rPr>
        <w:t xml:space="preserve"> </w:t>
      </w:r>
    </w:p>
    <w:p w14:paraId="783943C2" w14:textId="77777777" w:rsidR="00402BFE" w:rsidRPr="00DE69B5" w:rsidRDefault="00402BFE" w:rsidP="00402BF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3. Да, допустимо е, при спазване на изискванията в Условията за кандидатстване, приложенията към тях, приложимото трудово законодателство и уредбата за системата на предучилищното и училищното образование.</w:t>
      </w:r>
    </w:p>
    <w:p w14:paraId="47E973A5" w14:textId="77777777" w:rsidR="00402BFE" w:rsidRPr="00A83836" w:rsidRDefault="00402BFE" w:rsidP="00402BF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38675A9" w14:textId="77777777" w:rsidR="00B90432" w:rsidRDefault="00B90432" w:rsidP="00B90432">
      <w:pPr>
        <w:pStyle w:val="Heading2"/>
        <w:numPr>
          <w:ilvl w:val="0"/>
          <w:numId w:val="0"/>
        </w:numPr>
        <w:rPr>
          <w:szCs w:val="24"/>
          <w:lang w:val="bg-BG"/>
        </w:rPr>
      </w:pPr>
      <w:r w:rsidRPr="004636FA">
        <w:rPr>
          <w:szCs w:val="24"/>
          <w:lang w:val="bg-BG"/>
        </w:rPr>
        <w:t>ВЪПРОС</w:t>
      </w:r>
      <w:r>
        <w:rPr>
          <w:szCs w:val="24"/>
          <w:lang w:val="en-US"/>
        </w:rPr>
        <w:t xml:space="preserve"> 47 </w:t>
      </w:r>
      <w:r w:rsidRPr="004636FA">
        <w:rPr>
          <w:szCs w:val="24"/>
          <w:lang w:val="bg-BG"/>
        </w:rPr>
        <w:t xml:space="preserve">от </w:t>
      </w:r>
      <w:r>
        <w:rPr>
          <w:szCs w:val="24"/>
          <w:lang w:val="bg-BG"/>
        </w:rPr>
        <w:t>1</w:t>
      </w:r>
      <w:r>
        <w:rPr>
          <w:szCs w:val="24"/>
          <w:lang w:val="en-US"/>
        </w:rPr>
        <w:t>7</w:t>
      </w:r>
      <w:r w:rsidRPr="004636FA">
        <w:rPr>
          <w:szCs w:val="24"/>
          <w:lang w:val="bg-BG"/>
        </w:rPr>
        <w:t>.0</w:t>
      </w:r>
      <w:r>
        <w:rPr>
          <w:szCs w:val="24"/>
          <w:lang w:val="en-US"/>
        </w:rPr>
        <w:t>4</w:t>
      </w:r>
      <w:r w:rsidRPr="004636FA">
        <w:rPr>
          <w:szCs w:val="24"/>
          <w:lang w:val="bg-BG"/>
        </w:rPr>
        <w:t>.2024 г. (Q0</w:t>
      </w:r>
      <w:r>
        <w:rPr>
          <w:szCs w:val="24"/>
          <w:lang w:val="en-US"/>
        </w:rPr>
        <w:t xml:space="preserve">47 </w:t>
      </w:r>
      <w:r w:rsidRPr="004636FA">
        <w:rPr>
          <w:szCs w:val="24"/>
          <w:lang w:val="bg-BG"/>
        </w:rPr>
        <w:t>постъпил чрез ИСУН):</w:t>
      </w:r>
    </w:p>
    <w:p w14:paraId="685CAAB6"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1. Допустимо ли е ЦПРЛ - партньор по проекта да предложи на целевите групи на 2 училища в общината форми на занимания по интереси по проекта, като възнагражденията се изплащат от Кандидата- община, която ще сключи съответния трудов договор с ръководителите?</w:t>
      </w:r>
    </w:p>
    <w:p w14:paraId="460DEB8C"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2. Допустимо ли е занимания по интереси в училищна среда да се провеждат в съответната на дейността база на училище от съседна община, след писмо за намерение, за подкрепа от тяхна страна?</w:t>
      </w:r>
    </w:p>
    <w:p w14:paraId="1F123520" w14:textId="77777777" w:rsidR="00B90432" w:rsidRPr="00A8377C" w:rsidRDefault="00B90432" w:rsidP="00B90432">
      <w:pPr>
        <w:jc w:val="both"/>
        <w:rPr>
          <w:rFonts w:ascii="Times New Roman" w:hAnsi="Times New Roman" w:cs="Times New Roman"/>
          <w:sz w:val="24"/>
          <w:szCs w:val="24"/>
          <w:lang w:eastAsia="en-GB"/>
        </w:rPr>
      </w:pPr>
      <w:r w:rsidRPr="00A8377C">
        <w:rPr>
          <w:rFonts w:ascii="Times New Roman" w:hAnsi="Times New Roman" w:cs="Times New Roman"/>
          <w:sz w:val="24"/>
          <w:szCs w:val="24"/>
          <w:lang w:eastAsia="en-GB"/>
        </w:rPr>
        <w:t>3. Допустимо ли е човек, който няма лиценз по шах и няма завършена съответената специалност, но има отличия от турнири по шах и е действащ шахматист, член на лицензиран шахматен клуб, да бъде ръководител като ЕОД на ЗИ по шах?</w:t>
      </w:r>
    </w:p>
    <w:p w14:paraId="188CC93F" w14:textId="77777777" w:rsidR="00B90432" w:rsidRDefault="00B90432" w:rsidP="00B90432">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91F09F2" w14:textId="7802CD0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1. </w:t>
      </w:r>
      <w:r>
        <w:rPr>
          <w:rFonts w:ascii="Times New Roman" w:hAnsi="Times New Roman" w:cs="Times New Roman"/>
          <w:sz w:val="24"/>
          <w:szCs w:val="24"/>
          <w:lang w:eastAsia="en-GB"/>
        </w:rPr>
        <w:t xml:space="preserve">Обръщаме внимание, че за допустими партньори по процедурата следва да се спазва §1, т.5  от Допълнителните разпоредби на ПМС №23/13.02.2023 г. за </w:t>
      </w:r>
      <w:r w:rsidRPr="00031AC8">
        <w:rPr>
          <w:rFonts w:ascii="Times New Roman" w:hAnsi="Times New Roman" w:cs="Times New Roman"/>
          <w:sz w:val="24"/>
          <w:szCs w:val="24"/>
          <w:lang w:eastAsia="en-GB"/>
        </w:rPr>
        <w:t>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lang w:eastAsia="en-GB"/>
        </w:rPr>
        <w:t xml:space="preserve"> „</w:t>
      </w:r>
      <w:r w:rsidRPr="00031AC8">
        <w:rPr>
          <w:rFonts w:ascii="Times New Roman" w:hAnsi="Times New Roman" w:cs="Times New Roman"/>
          <w:b/>
          <w:bCs/>
          <w:i/>
          <w:iCs/>
          <w:sz w:val="24"/>
          <w:szCs w:val="24"/>
          <w:lang w:eastAsia="en-GB"/>
        </w:rPr>
        <w:t>Партньори на кандидатите</w:t>
      </w:r>
      <w:r w:rsidRPr="00031AC8">
        <w:rPr>
          <w:rFonts w:ascii="Times New Roman" w:hAnsi="Times New Roman" w:cs="Times New Roman"/>
          <w:i/>
          <w:iCs/>
          <w:sz w:val="24"/>
          <w:szCs w:val="24"/>
          <w:lang w:eastAsia="en-GB"/>
        </w:rPr>
        <w:t xml:space="preserve">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031AC8">
        <w:rPr>
          <w:rFonts w:ascii="Times New Roman" w:hAnsi="Times New Roman" w:cs="Times New Roman"/>
          <w:b/>
          <w:bCs/>
          <w:i/>
          <w:iCs/>
          <w:sz w:val="24"/>
          <w:szCs w:val="24"/>
          <w:lang w:eastAsia="en-GB"/>
        </w:rPr>
        <w:t>разходват средства</w:t>
      </w:r>
      <w:r w:rsidRPr="00031AC8">
        <w:rPr>
          <w:rFonts w:ascii="Times New Roman" w:hAnsi="Times New Roman" w:cs="Times New Roman"/>
          <w:i/>
          <w:iCs/>
          <w:sz w:val="24"/>
          <w:szCs w:val="24"/>
          <w:lang w:eastAsia="en-GB"/>
        </w:rPr>
        <w:t xml:space="preserve"> от безвъзмездната финансова помощ</w:t>
      </w:r>
      <w:r>
        <w:rPr>
          <w:rFonts w:ascii="Times New Roman" w:hAnsi="Times New Roman" w:cs="Times New Roman"/>
          <w:sz w:val="24"/>
          <w:szCs w:val="24"/>
          <w:lang w:eastAsia="en-GB"/>
        </w:rPr>
        <w:t xml:space="preserve">.“. В тази връзка ЦПЛР следва да разходва средства от БФП по проекта, за да отговаря на дефиницията на партньор. От запитването Ви разбираме, че ЦПЛР партньор ще осъществява занимания по интереси по Дейност 1, за които се прилагат единични разходи за възнаграждения за педагогически специалисти и/или за експерти образователни дейности, когато е приложимо, в съответствие с изискванията на Наредба за приобщаващото образование и други преки и непреки разходи, които се изчисляват с прилагането на единна ставка от 40 % към преките разходи за персонал. Същевременно съгласно Условията за кандидатстване и приложимата нормативна уредба общината – кандидат може да реализира форми на занимания по интереси съгласно </w:t>
      </w:r>
      <w:r w:rsidRPr="006D57E2">
        <w:rPr>
          <w:rFonts w:ascii="Times New Roman" w:hAnsi="Times New Roman" w:cs="Times New Roman"/>
          <w:sz w:val="24"/>
          <w:szCs w:val="24"/>
          <w:lang w:eastAsia="en-GB"/>
        </w:rPr>
        <w:t>функциите им по ЗПУО и Наредбата за приобщаващото образование</w:t>
      </w:r>
      <w:r>
        <w:rPr>
          <w:rFonts w:ascii="Times New Roman" w:hAnsi="Times New Roman" w:cs="Times New Roman"/>
          <w:sz w:val="24"/>
          <w:szCs w:val="24"/>
          <w:lang w:eastAsia="en-GB"/>
        </w:rPr>
        <w:t xml:space="preserve">. </w:t>
      </w:r>
      <w:r>
        <w:rPr>
          <w:rFonts w:ascii="Times New Roman" w:hAnsi="Times New Roman" w:cs="Times New Roman"/>
          <w:sz w:val="24"/>
          <w:szCs w:val="24"/>
        </w:rPr>
        <w:t>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w:t>
      </w:r>
      <w:r w:rsidRPr="00B21821">
        <w:rPr>
          <w:rFonts w:ascii="Times New Roman" w:hAnsi="Times New Roman" w:cs="Times New Roman"/>
          <w:sz w:val="24"/>
          <w:szCs w:val="24"/>
        </w:rPr>
        <w:t xml:space="preserve">и планираната сума за разходване от съответния участник, </w:t>
      </w:r>
      <w:r>
        <w:rPr>
          <w:rFonts w:ascii="Times New Roman" w:hAnsi="Times New Roman" w:cs="Times New Roman"/>
          <w:sz w:val="24"/>
          <w:szCs w:val="24"/>
        </w:rPr>
        <w:t xml:space="preserve">се описват на етапа на кандидатстване в Декларация за партньорство </w:t>
      </w:r>
      <w:r w:rsidRPr="00EB7ED5">
        <w:rPr>
          <w:rFonts w:ascii="Times New Roman" w:hAnsi="Times New Roman" w:cs="Times New Roman"/>
          <w:sz w:val="24"/>
          <w:szCs w:val="24"/>
        </w:rPr>
        <w:t>(Приложение II към Условията за кандидатстване)</w:t>
      </w:r>
      <w:r w:rsidRPr="00DF54B8">
        <w:rPr>
          <w:rFonts w:ascii="Times New Roman" w:hAnsi="Times New Roman" w:cs="Times New Roman"/>
          <w:sz w:val="24"/>
          <w:szCs w:val="24"/>
          <w:lang w:eastAsia="en-GB"/>
        </w:rPr>
        <w:t>. Преценка на кандидата и партньорите е по какъв начин да разпределят разходите помежду си с оглед изпълнение на дейностите по проектното предложение в съответствие с Насоките за кандидатстване по процедурата</w:t>
      </w:r>
      <w:r>
        <w:rPr>
          <w:rFonts w:ascii="Times New Roman" w:hAnsi="Times New Roman" w:cs="Times New Roman"/>
          <w:sz w:val="24"/>
          <w:szCs w:val="24"/>
          <w:lang w:eastAsia="en-GB"/>
        </w:rPr>
        <w:t xml:space="preserve"> и при спазване на действащата нормативна уредба</w:t>
      </w:r>
      <w:r w:rsidRPr="00DF54B8">
        <w:rPr>
          <w:rFonts w:ascii="Times New Roman" w:hAnsi="Times New Roman" w:cs="Times New Roman"/>
          <w:sz w:val="24"/>
          <w:szCs w:val="24"/>
          <w:lang w:eastAsia="en-GB"/>
        </w:rPr>
        <w:t>, като в бюджета се посочва коя организация ще ги разходва.</w:t>
      </w:r>
    </w:p>
    <w:p w14:paraId="66CD84EB"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 xml:space="preserve">2. </w:t>
      </w:r>
      <w:r>
        <w:rPr>
          <w:rFonts w:ascii="Times New Roman" w:hAnsi="Times New Roman" w:cs="Times New Roman"/>
          <w:sz w:val="24"/>
          <w:szCs w:val="24"/>
          <w:lang w:eastAsia="en-GB"/>
        </w:rPr>
        <w:t xml:space="preserve">В случай че запитването Ви има предвид занимания по интереси по Дейност 1 за учениците от училище – кандидат/партньор да се реализират в друго училище от друга </w:t>
      </w:r>
      <w:r>
        <w:rPr>
          <w:rFonts w:ascii="Times New Roman" w:hAnsi="Times New Roman" w:cs="Times New Roman"/>
          <w:sz w:val="24"/>
          <w:szCs w:val="24"/>
          <w:lang w:eastAsia="en-GB"/>
        </w:rPr>
        <w:lastRenderedPageBreak/>
        <w:t>община, което не е партньор по проекта Ви, то би било допустимо, ако за целта се прилагат и спазват разпоредбите и изискванията на Наредбата за приобщаващото образование и Условията за кандидатстване по настоящата процедура.</w:t>
      </w:r>
    </w:p>
    <w:p w14:paraId="75711CCF" w14:textId="77777777" w:rsidR="00B90432" w:rsidRDefault="00B90432" w:rsidP="00B90432">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Планирането и организацията на различните форми за обща подкрепа за личностно развитие по Дейност 1, вкл. занимания за интереси в проектното предложение, е по преценка на кандидата и партньорите, съобразно идентифицираните потребности на целевите групи, съгласно Условията за кандидатстване и приложимото законодателство. Съгласно т. 13 от Условията за кандидатстване: </w:t>
      </w:r>
      <w:r w:rsidRPr="00EE5AE9">
        <w:rPr>
          <w:rFonts w:ascii="Times New Roman" w:hAnsi="Times New Roman" w:cs="Times New Roman"/>
          <w:sz w:val="24"/>
          <w:szCs w:val="24"/>
          <w:lang w:eastAsia="en-GB"/>
        </w:rPr>
        <w:t>„</w:t>
      </w:r>
      <w:r w:rsidRPr="00EE5AE9">
        <w:rPr>
          <w:rFonts w:ascii="Times New Roman" w:hAnsi="Times New Roman" w:cs="Times New Roman"/>
          <w:i/>
          <w:iCs/>
          <w:sz w:val="24"/>
          <w:szCs w:val="24"/>
          <w:lang w:eastAsia="en-GB"/>
        </w:rPr>
        <w:t>Заниманията по интереси по тематични направления, междуучилищните дейности, тематичните срещи и беседи, изнесените занимания чрез посещения на културни и други институции, включително образователни екскурзии и др. се организират и провеждат съгласно Наредба за приобщаващото образование, Наредба №13 от 21.09.2016 г. за гражданското, здравното, екологичното и интеркултурното образование и други нормативни актове, когато е приложимо</w:t>
      </w:r>
      <w:r>
        <w:rPr>
          <w:rFonts w:ascii="Times New Roman" w:hAnsi="Times New Roman" w:cs="Times New Roman"/>
          <w:sz w:val="24"/>
          <w:szCs w:val="24"/>
          <w:lang w:eastAsia="en-GB"/>
        </w:rPr>
        <w:t>…</w:t>
      </w:r>
    </w:p>
    <w:p w14:paraId="0F6B318E" w14:textId="77777777" w:rsidR="00B90432" w:rsidRPr="00EE5AE9" w:rsidRDefault="00B90432" w:rsidP="00B90432">
      <w:pPr>
        <w:spacing w:before="120" w:after="120" w:line="240" w:lineRule="auto"/>
        <w:jc w:val="both"/>
        <w:rPr>
          <w:rFonts w:ascii="Times New Roman" w:hAnsi="Times New Roman" w:cs="Times New Roman"/>
          <w:sz w:val="24"/>
          <w:szCs w:val="24"/>
          <w:lang w:eastAsia="en-GB"/>
        </w:rPr>
      </w:pPr>
      <w:r w:rsidRPr="00CD38A1">
        <w:rPr>
          <w:rFonts w:ascii="Times New Roman" w:hAnsi="Times New Roman" w:cs="Times New Roman"/>
          <w:i/>
          <w:iCs/>
          <w:sz w:val="24"/>
          <w:szCs w:val="24"/>
          <w:lang w:eastAsia="en-GB"/>
        </w:rPr>
        <w:t xml:space="preserve">Във всяка форма по Дейност 1 </w:t>
      </w:r>
      <w:r w:rsidRPr="00796E7B">
        <w:rPr>
          <w:rFonts w:ascii="Times New Roman" w:hAnsi="Times New Roman" w:cs="Times New Roman"/>
          <w:b/>
          <w:bCs/>
          <w:i/>
          <w:iCs/>
          <w:sz w:val="24"/>
          <w:szCs w:val="24"/>
          <w:lang w:eastAsia="en-GB"/>
        </w:rPr>
        <w:t>задължително участват деца/ученици, чийто майчин език не е български и такива, чийто майчин език е български</w:t>
      </w:r>
      <w:r w:rsidRPr="00CD38A1">
        <w:rPr>
          <w:rFonts w:ascii="Times New Roman" w:hAnsi="Times New Roman" w:cs="Times New Roman"/>
          <w:i/>
          <w:iCs/>
          <w:sz w:val="24"/>
          <w:szCs w:val="24"/>
          <w:lang w:eastAsia="en-GB"/>
        </w:rPr>
        <w:t xml:space="preserve"> – на ниво група или на ниво комбинация от групи</w:t>
      </w:r>
      <w:r w:rsidRPr="00CD38A1">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w:t>
      </w:r>
    </w:p>
    <w:p w14:paraId="1E58CDE9" w14:textId="77777777" w:rsidR="00B90432" w:rsidRDefault="00B90432" w:rsidP="00B90432">
      <w:pPr>
        <w:spacing w:before="120" w:after="120" w:line="240" w:lineRule="auto"/>
        <w:jc w:val="both"/>
        <w:rPr>
          <w:rFonts w:ascii="Times New Roman" w:hAnsi="Times New Roman" w:cs="Times New Roman"/>
          <w:sz w:val="24"/>
          <w:szCs w:val="24"/>
          <w:lang w:eastAsia="en-GB"/>
        </w:rPr>
      </w:pPr>
      <w:r w:rsidRPr="00552C17">
        <w:rPr>
          <w:rFonts w:ascii="Times New Roman" w:hAnsi="Times New Roman" w:cs="Times New Roman"/>
          <w:sz w:val="24"/>
          <w:szCs w:val="24"/>
          <w:lang w:val="en-US" w:eastAsia="en-GB"/>
        </w:rPr>
        <w:t>3.</w:t>
      </w:r>
      <w:r>
        <w:rPr>
          <w:rFonts w:ascii="Times New Roman" w:hAnsi="Times New Roman" w:cs="Times New Roman"/>
          <w:sz w:val="24"/>
          <w:szCs w:val="24"/>
          <w:lang w:eastAsia="en-GB"/>
        </w:rPr>
        <w:t xml:space="preserve"> Съгласно чл.21, ал.9 от Наредбата за приобщаващото образование „</w:t>
      </w:r>
      <w:r w:rsidRPr="00610AAD">
        <w:rPr>
          <w:rFonts w:ascii="Times New Roman" w:hAnsi="Times New Roman" w:cs="Times New Roman"/>
          <w:i/>
          <w:iCs/>
          <w:sz w:val="24"/>
          <w:szCs w:val="24"/>
          <w:lang w:eastAsia="en-GB"/>
        </w:rPr>
        <w:t>Ръководители на заниманията по интереси са педагогически и други специалисти от училището или външни за него физически лица и представители на юридически лица, включително от други образователни институции</w:t>
      </w:r>
      <w:r w:rsidRPr="00610AAD">
        <w:rPr>
          <w:rFonts w:ascii="Times New Roman" w:hAnsi="Times New Roman" w:cs="Times New Roman"/>
          <w:sz w:val="24"/>
          <w:szCs w:val="24"/>
          <w:lang w:eastAsia="en-GB"/>
        </w:rPr>
        <w:t>.</w:t>
      </w:r>
      <w:r>
        <w:rPr>
          <w:rFonts w:ascii="Times New Roman" w:hAnsi="Times New Roman" w:cs="Times New Roman"/>
          <w:sz w:val="24"/>
          <w:szCs w:val="24"/>
          <w:lang w:eastAsia="en-GB"/>
        </w:rPr>
        <w:t>“ В тази връзка следва да се спазват детайлните разпоредбите на чл.21а и др. от същата Наредба.</w:t>
      </w:r>
    </w:p>
    <w:p w14:paraId="4FE01565" w14:textId="77777777" w:rsidR="00B90432" w:rsidRPr="00A83836" w:rsidRDefault="00B90432" w:rsidP="00B90432">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C049B3" w14:textId="77777777" w:rsidR="00920FBC" w:rsidRDefault="00920FBC" w:rsidP="00920FBC">
      <w:pPr>
        <w:pStyle w:val="Heading2"/>
        <w:numPr>
          <w:ilvl w:val="0"/>
          <w:numId w:val="0"/>
        </w:numPr>
        <w:rPr>
          <w:szCs w:val="24"/>
          <w:lang w:val="bg-BG"/>
        </w:rPr>
      </w:pPr>
      <w:r w:rsidRPr="004636FA">
        <w:rPr>
          <w:szCs w:val="24"/>
          <w:lang w:val="bg-BG"/>
        </w:rPr>
        <w:t>ВЪПРОС</w:t>
      </w:r>
      <w:r>
        <w:rPr>
          <w:szCs w:val="24"/>
          <w:lang w:val="en-US"/>
        </w:rPr>
        <w:t xml:space="preserve"> 4</w:t>
      </w:r>
      <w:r>
        <w:rPr>
          <w:szCs w:val="24"/>
          <w:lang w:val="bg-BG"/>
        </w:rPr>
        <w:t>8</w:t>
      </w:r>
      <w:r>
        <w:rPr>
          <w:szCs w:val="24"/>
          <w:lang w:val="en-US"/>
        </w:rPr>
        <w:t xml:space="preserve"> </w:t>
      </w:r>
      <w:r w:rsidRPr="004636FA">
        <w:rPr>
          <w:szCs w:val="24"/>
          <w:lang w:val="bg-BG"/>
        </w:rPr>
        <w:t xml:space="preserve">от </w:t>
      </w:r>
      <w:r>
        <w:rPr>
          <w:szCs w:val="24"/>
          <w:lang w:val="bg-BG"/>
        </w:rPr>
        <w:t>23</w:t>
      </w:r>
      <w:r w:rsidRPr="004636FA">
        <w:rPr>
          <w:szCs w:val="24"/>
          <w:lang w:val="bg-BG"/>
        </w:rPr>
        <w:t>.0</w:t>
      </w:r>
      <w:r>
        <w:rPr>
          <w:szCs w:val="24"/>
          <w:lang w:val="en-US"/>
        </w:rPr>
        <w:t>4</w:t>
      </w:r>
      <w:r w:rsidRPr="004636FA">
        <w:rPr>
          <w:szCs w:val="24"/>
          <w:lang w:val="bg-BG"/>
        </w:rPr>
        <w:t>.2024 г. (Q0</w:t>
      </w:r>
      <w:r>
        <w:rPr>
          <w:szCs w:val="24"/>
          <w:lang w:val="en-US"/>
        </w:rPr>
        <w:t>4</w:t>
      </w:r>
      <w:r>
        <w:rPr>
          <w:szCs w:val="24"/>
          <w:lang w:val="bg-BG"/>
        </w:rPr>
        <w:t>8</w:t>
      </w:r>
      <w:r>
        <w:rPr>
          <w:szCs w:val="24"/>
          <w:lang w:val="en-US"/>
        </w:rPr>
        <w:t xml:space="preserve"> </w:t>
      </w:r>
      <w:r w:rsidRPr="004636FA">
        <w:rPr>
          <w:szCs w:val="24"/>
          <w:lang w:val="bg-BG"/>
        </w:rPr>
        <w:t>постъпил чрез ИСУН):</w:t>
      </w:r>
    </w:p>
    <w:p w14:paraId="54D85202" w14:textId="77777777" w:rsidR="00920FBC" w:rsidRDefault="00920FBC" w:rsidP="00920FBC">
      <w:pPr>
        <w:spacing w:before="120" w:after="120" w:line="240" w:lineRule="auto"/>
        <w:jc w:val="both"/>
        <w:rPr>
          <w:rFonts w:ascii="Times New Roman" w:hAnsi="Times New Roman" w:cs="Times New Roman"/>
          <w:sz w:val="24"/>
          <w:szCs w:val="24"/>
          <w:lang w:eastAsia="en-GB"/>
        </w:rPr>
      </w:pPr>
      <w:r w:rsidRPr="00295498">
        <w:rPr>
          <w:rFonts w:ascii="Times New Roman" w:hAnsi="Times New Roman" w:cs="Times New Roman"/>
          <w:sz w:val="24"/>
          <w:szCs w:val="24"/>
          <w:lang w:eastAsia="en-GB"/>
        </w:rPr>
        <w:t xml:space="preserve">Здравейте, бихме искали пояснение относно разходите за транспорт на децата от целевите групи във връзка с осъществяването на дейност 1 - Работа с деца и ученици за осъществяване на интеркултурното образование. Включват ли се тези разходи към други преки и непреки разходи (40% от бюджетен ред 1) или са недопустими разходи? Моля за повече пояснения, тъй като от Указанията за кандидатстване не става напълно ясно. </w:t>
      </w:r>
    </w:p>
    <w:p w14:paraId="09CF0BD8" w14:textId="77777777" w:rsidR="00920FBC" w:rsidRDefault="00920FBC" w:rsidP="00920F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67060D45" w14:textId="42C6E412" w:rsidR="00920FBC" w:rsidRDefault="00920FBC" w:rsidP="00920FBC">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 xml:space="preserve">Съгласно т. 14.2 Допустими разходи от Условията за кандидатстване и Приложение </w:t>
      </w:r>
      <w:r>
        <w:rPr>
          <w:rFonts w:ascii="Times New Roman" w:hAnsi="Times New Roman" w:cs="Times New Roman"/>
          <w:sz w:val="24"/>
          <w:szCs w:val="24"/>
          <w:lang w:val="en-US" w:eastAsia="en-GB"/>
        </w:rPr>
        <w:t xml:space="preserve">X </w:t>
      </w:r>
      <w:r>
        <w:rPr>
          <w:rFonts w:ascii="Times New Roman" w:hAnsi="Times New Roman" w:cs="Times New Roman"/>
          <w:sz w:val="24"/>
          <w:szCs w:val="24"/>
          <w:lang w:eastAsia="en-GB"/>
        </w:rPr>
        <w:t>ТЕРЕС ИКО</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разходите за транспорт на децата и учениците от целевите групи са допустими разходи и са включени в другите преки и непреки разходи в размера на единната ставка от 40% от разходите за персонал. В бюджета разходите за транспорт са в бюджетен ред 2. </w:t>
      </w:r>
      <w:r w:rsidRPr="00295498">
        <w:rPr>
          <w:rFonts w:ascii="Times New Roman" w:hAnsi="Times New Roman" w:cs="Times New Roman"/>
          <w:sz w:val="24"/>
          <w:szCs w:val="24"/>
          <w:lang w:eastAsia="en-GB"/>
        </w:rPr>
        <w:t>Други преки и непреки разходи (40% от бюджетен ред 1. Преки разходи за персонал)</w:t>
      </w:r>
      <w:r w:rsidRPr="00811699">
        <w:t xml:space="preserve"> </w:t>
      </w:r>
      <w:r>
        <w:t xml:space="preserve"> „</w:t>
      </w:r>
      <w:r w:rsidRPr="00811699">
        <w:rPr>
          <w:rFonts w:ascii="Times New Roman" w:hAnsi="Times New Roman" w:cs="Times New Roman"/>
          <w:i/>
          <w:iCs/>
          <w:sz w:val="24"/>
          <w:szCs w:val="24"/>
          <w:lang w:eastAsia="en-GB"/>
        </w:rPr>
        <w:t xml:space="preserve">В рамките на другите преки и непреки разходи се включват преки разходи, като напр. за консумативи и материали, за образователни пособия, </w:t>
      </w:r>
      <w:r w:rsidRPr="00811699">
        <w:rPr>
          <w:rFonts w:ascii="Times New Roman" w:hAnsi="Times New Roman" w:cs="Times New Roman"/>
          <w:b/>
          <w:bCs/>
          <w:i/>
          <w:iCs/>
          <w:sz w:val="24"/>
          <w:szCs w:val="24"/>
          <w:lang w:eastAsia="en-GB"/>
        </w:rPr>
        <w:t>за транспорт</w:t>
      </w:r>
      <w:r w:rsidRPr="00811699">
        <w:rPr>
          <w:rFonts w:ascii="Times New Roman" w:hAnsi="Times New Roman" w:cs="Times New Roman"/>
          <w:i/>
          <w:iCs/>
          <w:sz w:val="24"/>
          <w:szCs w:val="24"/>
          <w:lang w:eastAsia="en-GB"/>
        </w:rPr>
        <w:t>, за входни такси, за услуги, за информираност и публичност на събития, както и непреки разходи, като напр. за организация и управление на проекта, за мониторинг на образователните резултати,  комуникация и видимост на проекта, и т.н</w:t>
      </w:r>
      <w:r>
        <w:rPr>
          <w:rFonts w:ascii="Times New Roman" w:hAnsi="Times New Roman" w:cs="Times New Roman"/>
          <w:i/>
          <w:iCs/>
          <w:sz w:val="24"/>
          <w:szCs w:val="24"/>
          <w:lang w:eastAsia="en-GB"/>
        </w:rPr>
        <w:t>“.</w:t>
      </w:r>
    </w:p>
    <w:p w14:paraId="772E403C" w14:textId="77777777" w:rsidR="00920FBC" w:rsidRPr="00EE5AE9" w:rsidRDefault="00920FBC" w:rsidP="00920FBC">
      <w:pPr>
        <w:spacing w:before="120" w:after="120" w:line="240" w:lineRule="auto"/>
        <w:jc w:val="both"/>
        <w:rPr>
          <w:rFonts w:ascii="Times New Roman" w:hAnsi="Times New Roman" w:cs="Times New Roman"/>
          <w:color w:val="000000" w:themeColor="text1"/>
          <w:sz w:val="24"/>
          <w:szCs w:val="24"/>
        </w:rPr>
      </w:pPr>
    </w:p>
    <w:p w14:paraId="0E6D3BAC" w14:textId="1B09D82D" w:rsidR="00402BFE" w:rsidRDefault="00402BF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825ACF" w14:textId="77777777" w:rsidR="00995F2E" w:rsidRDefault="00995F2E" w:rsidP="00995F2E">
      <w:pPr>
        <w:pStyle w:val="Heading2"/>
        <w:numPr>
          <w:ilvl w:val="0"/>
          <w:numId w:val="0"/>
        </w:numPr>
        <w:rPr>
          <w:szCs w:val="24"/>
          <w:lang w:val="bg-BG"/>
        </w:rPr>
      </w:pPr>
      <w:r w:rsidRPr="004636FA">
        <w:rPr>
          <w:szCs w:val="24"/>
          <w:lang w:val="bg-BG"/>
        </w:rPr>
        <w:lastRenderedPageBreak/>
        <w:t>ВЪПРОС</w:t>
      </w:r>
      <w:r>
        <w:rPr>
          <w:szCs w:val="24"/>
          <w:lang w:val="en-US"/>
        </w:rPr>
        <w:t xml:space="preserve"> 49 </w:t>
      </w:r>
      <w:r w:rsidRPr="004636FA">
        <w:rPr>
          <w:szCs w:val="24"/>
          <w:lang w:val="bg-BG"/>
        </w:rPr>
        <w:t xml:space="preserve">от </w:t>
      </w:r>
      <w:r>
        <w:rPr>
          <w:szCs w:val="24"/>
          <w:lang w:val="en-US"/>
        </w:rPr>
        <w:t>30</w:t>
      </w:r>
      <w:r w:rsidRPr="004636FA">
        <w:rPr>
          <w:szCs w:val="24"/>
          <w:lang w:val="bg-BG"/>
        </w:rPr>
        <w:t>.0</w:t>
      </w:r>
      <w:r>
        <w:rPr>
          <w:szCs w:val="24"/>
          <w:lang w:val="en-US"/>
        </w:rPr>
        <w:t>4</w:t>
      </w:r>
      <w:r w:rsidRPr="004636FA">
        <w:rPr>
          <w:szCs w:val="24"/>
          <w:lang w:val="bg-BG"/>
        </w:rPr>
        <w:t>.2024 г. (Q0</w:t>
      </w:r>
      <w:r>
        <w:rPr>
          <w:szCs w:val="24"/>
          <w:lang w:val="en-US"/>
        </w:rPr>
        <w:t xml:space="preserve">49 </w:t>
      </w:r>
      <w:r w:rsidRPr="004636FA">
        <w:rPr>
          <w:szCs w:val="24"/>
          <w:lang w:val="bg-BG"/>
        </w:rPr>
        <w:t>постъпил чрез ИСУН):</w:t>
      </w:r>
    </w:p>
    <w:p w14:paraId="0CE2B622"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Здравейте! </w:t>
      </w:r>
    </w:p>
    <w:p w14:paraId="7071DE70"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 проекта ни участват кандидат – Община и партньори - 3 училища и 1 ЮЛНЦ.  </w:t>
      </w:r>
    </w:p>
    <w:p w14:paraId="5B6F4F5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Моля за разяснения по следните въпроси относно Дейност 1 – Работа с деца и ученици:  </w:t>
      </w:r>
    </w:p>
    <w:p w14:paraId="5843C918"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1: В предвидените астрономически часове за изнесени занимания/образователна екскурзия се предвиждат отработените часове на ПС/ЕОД, а дали и как се заплаща времето за пътуване?  </w:t>
      </w:r>
    </w:p>
    <w:p w14:paraId="3B868DAA"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2: Допустим разход ли са пътни разходи и/или нощувка за поканените ЕОД (представители от различни професионални съсловия) за тематичните беседи?       </w:t>
      </w:r>
    </w:p>
    <w:p w14:paraId="33F57479"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3: Посочените почасови възнаграждения на ПС/ЕОД/образователен медиатор са брутни или нетни? Допустим разход ли са осигуровки/ДОД? </w:t>
      </w:r>
    </w:p>
    <w:p w14:paraId="6A8204E5"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4: Допустим разход ли е отпечатване на  съставена и илюстрирана от учениците приказка в клуб по БЕЛ от поддейност "Занимание по интереси"? Книжка се предвижда за всеки ученик, ПС, директора на учебното заведение и няколко представителни копия за популяризиране на процедурата.</w:t>
      </w:r>
    </w:p>
    <w:p w14:paraId="1902B536"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Предвиждаме уроци по плуване, които ще се провеждат на открития общински басейн през летните месеци (извънучилищна среда):</w:t>
      </w:r>
    </w:p>
    <w:p w14:paraId="17EEA14D"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5: Посочената дейност попада ли в поддейност "Изнесени занимания" и определя ли се в астраномически часове? </w:t>
      </w:r>
    </w:p>
    <w:p w14:paraId="38AEC1CB"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Въпрос 6: Има ли ограничение в броя на часовете?</w:t>
      </w:r>
    </w:p>
    <w:p w14:paraId="234D52C7" w14:textId="77777777" w:rsidR="00995F2E" w:rsidRPr="00A00357"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Въпрос 7: Допустим разход ли са освен помощни пособия за учениците (плувни очила, шапки, дъски за плуване) и лични вещи като бански костюм, чехли и хавлия? </w:t>
      </w:r>
    </w:p>
    <w:p w14:paraId="686D6173"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 xml:space="preserve">Благодаря предварително! </w:t>
      </w:r>
    </w:p>
    <w:p w14:paraId="47406BB8"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0D713DC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 xml:space="preserve">1. </w:t>
      </w:r>
      <w:r w:rsidRPr="0043052D">
        <w:rPr>
          <w:rFonts w:ascii="Times New Roman" w:hAnsi="Times New Roman" w:cs="Times New Roman"/>
          <w:sz w:val="24"/>
          <w:szCs w:val="24"/>
          <w:lang w:eastAsia="en-GB"/>
        </w:rPr>
        <w:t>Съгласно</w:t>
      </w:r>
      <w:r>
        <w:rPr>
          <w:rFonts w:ascii="Times New Roman" w:hAnsi="Times New Roman" w:cs="Times New Roman"/>
          <w:sz w:val="24"/>
          <w:szCs w:val="24"/>
          <w:lang w:eastAsia="en-GB"/>
        </w:rPr>
        <w:t xml:space="preserve"> т.2. </w:t>
      </w:r>
      <w:r w:rsidRPr="004C4B4E">
        <w:rPr>
          <w:rFonts w:ascii="Times New Roman" w:hAnsi="Times New Roman" w:cs="Times New Roman"/>
          <w:sz w:val="24"/>
          <w:szCs w:val="24"/>
          <w:lang w:eastAsia="en-GB"/>
        </w:rPr>
        <w:t>Определяне на единични разходи за възнаграждения на наетите експерти по Дейност 1 и Дейност 4</w:t>
      </w:r>
      <w:r>
        <w:rPr>
          <w:rFonts w:ascii="Times New Roman" w:hAnsi="Times New Roman" w:cs="Times New Roman"/>
          <w:sz w:val="24"/>
          <w:szCs w:val="24"/>
          <w:lang w:eastAsia="en-GB"/>
        </w:rPr>
        <w:t xml:space="preserve"> от Приложение ТЕРЕС ИКО е посочено „</w:t>
      </w:r>
      <w:r w:rsidRPr="004C4B4E">
        <w:rPr>
          <w:rFonts w:ascii="Times New Roman" w:hAnsi="Times New Roman" w:cs="Times New Roman"/>
          <w:i/>
          <w:iCs/>
          <w:sz w:val="24"/>
          <w:szCs w:val="24"/>
          <w:lang w:eastAsia="en-GB"/>
        </w:rPr>
        <w:t>Когато се провеждат обучителни занимания на деца/ученици в извънучилищна среда, ангажиментът на ръководителите включва не само времето за обучение, но и времето за отиване и връщане до мястото на обучението. Затова в тези случаи е необходимо възнаграждението да се изчислява въз основа на броя на отработените астрономически часове</w:t>
      </w:r>
      <w:r w:rsidRPr="004C4B4E">
        <w:rPr>
          <w:rFonts w:ascii="Times New Roman" w:hAnsi="Times New Roman" w:cs="Times New Roman"/>
          <w:sz w:val="24"/>
          <w:szCs w:val="24"/>
          <w:lang w:eastAsia="en-GB"/>
        </w:rPr>
        <w:t>.</w:t>
      </w:r>
      <w:r>
        <w:rPr>
          <w:rFonts w:ascii="Times New Roman" w:hAnsi="Times New Roman" w:cs="Times New Roman"/>
          <w:sz w:val="24"/>
          <w:szCs w:val="24"/>
          <w:lang w:eastAsia="en-GB"/>
        </w:rPr>
        <w:t>“</w:t>
      </w:r>
      <w:bookmarkStart w:id="14" w:name="_Hlk165536923"/>
      <w:r>
        <w:rPr>
          <w:rFonts w:ascii="Times New Roman" w:hAnsi="Times New Roman" w:cs="Times New Roman"/>
          <w:sz w:val="24"/>
          <w:szCs w:val="24"/>
          <w:lang w:eastAsia="en-GB"/>
        </w:rPr>
        <w:t>. Следователно за изнесени занимания, междуучилищни дейности и образователни екскурзии по Дейност 1 почасовото възнаграждение на ПС и ЕОД за отработени астрономически часове обхваща и времето за пътуване,  в съответствие с изискванията за продължителност по т.13. Допустими дейности от Условията за кандидатстване и съобразно разстоянията и приложимата нормативна уредба като Наредба за приобщаващото образование (напр.чл.21, ал.14, когато е приложимо).</w:t>
      </w:r>
    </w:p>
    <w:p w14:paraId="4C5AA24D" w14:textId="77777777" w:rsidR="00995F2E" w:rsidRPr="00127ED0"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2</w:t>
      </w:r>
      <w:r>
        <w:rPr>
          <w:rFonts w:ascii="Times New Roman" w:hAnsi="Times New Roman" w:cs="Times New Roman"/>
          <w:sz w:val="24"/>
          <w:szCs w:val="24"/>
          <w:lang w:eastAsia="en-GB"/>
        </w:rPr>
        <w:t xml:space="preserve">. Съгласно т. 14.2 „Допустими разходи“ от Условията за кандидатстване и Приложение ТЕРЕС ИКО всички </w:t>
      </w:r>
      <w:r w:rsidRPr="00187EF4">
        <w:rPr>
          <w:rFonts w:ascii="Times New Roman" w:eastAsia="Times New Roman" w:hAnsi="Times New Roman"/>
          <w:sz w:val="24"/>
          <w:szCs w:val="24"/>
        </w:rPr>
        <w:t xml:space="preserve">необходими за изпълнението на проекта </w:t>
      </w:r>
      <w:r>
        <w:rPr>
          <w:rFonts w:ascii="Times New Roman" w:eastAsia="Times New Roman" w:hAnsi="Times New Roman"/>
          <w:sz w:val="24"/>
          <w:szCs w:val="24"/>
        </w:rPr>
        <w:t xml:space="preserve">допустими </w:t>
      </w:r>
      <w:r>
        <w:rPr>
          <w:rFonts w:ascii="Times New Roman" w:hAnsi="Times New Roman" w:cs="Times New Roman"/>
          <w:sz w:val="24"/>
          <w:szCs w:val="24"/>
          <w:lang w:eastAsia="en-GB"/>
        </w:rPr>
        <w:t xml:space="preserve">разходи, различни от възнагражденията на ангажираните педагогически специалисти/непедагогически персонал и експерти образователни дейности по настоящата процедура, попадат в общата стойност на </w:t>
      </w:r>
      <w:r w:rsidRPr="00305219">
        <w:rPr>
          <w:rFonts w:ascii="Times New Roman" w:hAnsi="Times New Roman" w:cs="Times New Roman"/>
          <w:i/>
          <w:iCs/>
          <w:sz w:val="24"/>
          <w:szCs w:val="24"/>
          <w:lang w:eastAsia="en-GB"/>
        </w:rPr>
        <w:t>Други преки и непреки разходи</w:t>
      </w:r>
      <w:r>
        <w:rPr>
          <w:rFonts w:ascii="Times New Roman" w:hAnsi="Times New Roman" w:cs="Times New Roman"/>
          <w:i/>
          <w:iCs/>
          <w:sz w:val="24"/>
          <w:szCs w:val="24"/>
          <w:lang w:eastAsia="en-GB"/>
        </w:rPr>
        <w:t>,</w:t>
      </w:r>
      <w:r>
        <w:rPr>
          <w:rFonts w:ascii="Times New Roman" w:hAnsi="Times New Roman" w:cs="Times New Roman"/>
          <w:sz w:val="24"/>
          <w:szCs w:val="24"/>
          <w:lang w:eastAsia="en-GB"/>
        </w:rPr>
        <w:t xml:space="preserve"> която представлява единна ставка е в размер на 40% от преките разходи за персонал. </w:t>
      </w:r>
    </w:p>
    <w:bookmarkEnd w:id="14"/>
    <w:p w14:paraId="4C113C9D" w14:textId="77777777" w:rsidR="00995F2E" w:rsidRPr="00710794"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3.</w:t>
      </w:r>
      <w:r>
        <w:rPr>
          <w:rFonts w:ascii="Times New Roman" w:hAnsi="Times New Roman" w:cs="Times New Roman"/>
          <w:sz w:val="24"/>
          <w:szCs w:val="24"/>
          <w:lang w:eastAsia="en-GB"/>
        </w:rPr>
        <w:t xml:space="preserve"> Съгласно Приложения ТЕРЕС ПО и ТЕРЕС ИКО единичният разход за почасово възнаграждение включва брутни стойности, вкл. </w:t>
      </w:r>
      <w:r w:rsidRPr="00DC406A">
        <w:rPr>
          <w:rFonts w:ascii="Times New Roman" w:hAnsi="Times New Roman" w:cs="Times New Roman"/>
          <w:sz w:val="24"/>
          <w:szCs w:val="24"/>
          <w:lang w:eastAsia="en-GB"/>
        </w:rPr>
        <w:t xml:space="preserve">осигурителните вноски </w:t>
      </w:r>
      <w:r w:rsidRPr="00E94EB9">
        <w:rPr>
          <w:rFonts w:ascii="Times New Roman" w:hAnsi="Times New Roman" w:cs="Times New Roman"/>
          <w:sz w:val="24"/>
          <w:szCs w:val="24"/>
          <w:lang w:eastAsia="en-GB"/>
        </w:rPr>
        <w:t>за сметка на осигурителя</w:t>
      </w:r>
      <w:r>
        <w:rPr>
          <w:rFonts w:ascii="Times New Roman" w:hAnsi="Times New Roman" w:cs="Times New Roman"/>
          <w:sz w:val="24"/>
          <w:szCs w:val="24"/>
          <w:lang w:eastAsia="en-GB"/>
        </w:rPr>
        <w:t xml:space="preserve"> при трудово възнаграждение, или брутната стойност при граждански договор.</w:t>
      </w:r>
    </w:p>
    <w:p w14:paraId="4C4F284E" w14:textId="77777777" w:rsidR="00995F2E" w:rsidRPr="00E94EB9"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4.</w:t>
      </w:r>
      <w:r>
        <w:rPr>
          <w:rFonts w:ascii="Times New Roman" w:hAnsi="Times New Roman" w:cs="Times New Roman"/>
          <w:sz w:val="24"/>
          <w:szCs w:val="24"/>
          <w:lang w:eastAsia="en-GB"/>
        </w:rPr>
        <w:t xml:space="preserve"> Моля вижте отговора на т. 2 от Вашето запитване.  </w:t>
      </w:r>
    </w:p>
    <w:p w14:paraId="13CA06F0"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5.</w:t>
      </w:r>
      <w:r>
        <w:rPr>
          <w:rFonts w:ascii="Times New Roman" w:hAnsi="Times New Roman" w:cs="Times New Roman"/>
          <w:sz w:val="24"/>
          <w:szCs w:val="24"/>
          <w:lang w:eastAsia="en-GB"/>
        </w:rPr>
        <w:t xml:space="preserve"> При така описаната от Вас дейност – уроци по плуване, следва да имате предвид цитираното в т.13 от Условията за кандидатстване, че „</w:t>
      </w:r>
      <w:r w:rsidRPr="00D90C54">
        <w:rPr>
          <w:rFonts w:ascii="Times New Roman" w:hAnsi="Times New Roman" w:cs="Times New Roman"/>
          <w:i/>
          <w:iCs/>
          <w:sz w:val="24"/>
          <w:szCs w:val="24"/>
          <w:lang w:eastAsia="en-GB"/>
        </w:rPr>
        <w:t xml:space="preserve">Изнесените занимания чрез посещения в цитираните институции </w:t>
      </w:r>
      <w:r w:rsidRPr="008D0FC4">
        <w:rPr>
          <w:rFonts w:ascii="Times New Roman" w:hAnsi="Times New Roman" w:cs="Times New Roman"/>
          <w:b/>
          <w:bCs/>
          <w:i/>
          <w:iCs/>
          <w:sz w:val="24"/>
          <w:szCs w:val="24"/>
          <w:lang w:eastAsia="en-GB"/>
        </w:rPr>
        <w:t>са в рамките на няколко часа до половин ден</w:t>
      </w:r>
      <w:r w:rsidRPr="00D90C54">
        <w:rPr>
          <w:rFonts w:ascii="Times New Roman" w:hAnsi="Times New Roman" w:cs="Times New Roman"/>
          <w:i/>
          <w:iCs/>
          <w:sz w:val="24"/>
          <w:szCs w:val="24"/>
          <w:lang w:eastAsia="en-GB"/>
        </w:rPr>
        <w:t>, планират се съгласно Приложение VIIb –Указания за бюджет като се провеждат съвместно между образователна институция с висока концентрация на уязвими групи и такава с ниска или без концентрация на уязвими групи с деца/ученици от целевите групи. При такива изнесени занимания в реална среда според броя на децата/учениците същите се придружават от педагогически специалисти и други възрастни съгласно приложимата нормативна уредба.</w:t>
      </w:r>
      <w:r>
        <w:rPr>
          <w:rFonts w:ascii="Times New Roman" w:hAnsi="Times New Roman" w:cs="Times New Roman"/>
          <w:i/>
          <w:iCs/>
          <w:sz w:val="24"/>
          <w:szCs w:val="24"/>
          <w:lang w:eastAsia="en-GB"/>
        </w:rPr>
        <w:t xml:space="preserve">“. </w:t>
      </w:r>
      <w:r>
        <w:rPr>
          <w:rFonts w:ascii="Times New Roman" w:hAnsi="Times New Roman" w:cs="Times New Roman"/>
          <w:sz w:val="24"/>
          <w:szCs w:val="24"/>
          <w:lang w:eastAsia="en-GB"/>
        </w:rPr>
        <w:t xml:space="preserve">В Приложение </w:t>
      </w:r>
      <w:r>
        <w:rPr>
          <w:rFonts w:ascii="Times New Roman" w:hAnsi="Times New Roman" w:cs="Times New Roman"/>
          <w:sz w:val="24"/>
          <w:szCs w:val="24"/>
          <w:lang w:val="en-US" w:eastAsia="en-GB"/>
        </w:rPr>
        <w:t>VIIb</w:t>
      </w:r>
      <w:r>
        <w:rPr>
          <w:rFonts w:ascii="Times New Roman" w:hAnsi="Times New Roman" w:cs="Times New Roman"/>
          <w:sz w:val="24"/>
          <w:szCs w:val="24"/>
          <w:lang w:eastAsia="en-GB"/>
        </w:rPr>
        <w:t xml:space="preserve"> - Указания за бюджет в т.1.</w:t>
      </w:r>
      <w:r>
        <w:rPr>
          <w:rFonts w:ascii="Times New Roman" w:hAnsi="Times New Roman" w:cs="Times New Roman"/>
          <w:i/>
          <w:iCs/>
          <w:sz w:val="24"/>
          <w:szCs w:val="24"/>
          <w:lang w:eastAsia="en-GB"/>
        </w:rPr>
        <w:t xml:space="preserve"> </w:t>
      </w:r>
      <w:r w:rsidRPr="00D90C54">
        <w:rPr>
          <w:rFonts w:ascii="Times New Roman" w:hAnsi="Times New Roman" w:cs="Times New Roman"/>
          <w:sz w:val="24"/>
          <w:szCs w:val="24"/>
          <w:lang w:eastAsia="en-GB"/>
        </w:rPr>
        <w:t>Попълване на данни за планирания индикативен брой отработени часове за работа с учениците от целевата група</w:t>
      </w:r>
      <w:r>
        <w:rPr>
          <w:rFonts w:ascii="Times New Roman" w:hAnsi="Times New Roman" w:cs="Times New Roman"/>
          <w:sz w:val="24"/>
          <w:szCs w:val="24"/>
          <w:lang w:eastAsia="en-GB"/>
        </w:rPr>
        <w:t xml:space="preserve"> е пояснено, че  „</w:t>
      </w:r>
      <w:r w:rsidRPr="00D90C54">
        <w:rPr>
          <w:rFonts w:ascii="Times New Roman" w:hAnsi="Times New Roman" w:cs="Times New Roman"/>
          <w:sz w:val="24"/>
          <w:szCs w:val="24"/>
          <w:lang w:eastAsia="en-GB"/>
        </w:rPr>
        <w:t>3.</w:t>
      </w:r>
      <w:r w:rsidRPr="00D90C54">
        <w:rPr>
          <w:rFonts w:ascii="Times New Roman" w:hAnsi="Times New Roman" w:cs="Times New Roman"/>
          <w:sz w:val="24"/>
          <w:szCs w:val="24"/>
          <w:lang w:eastAsia="en-GB"/>
        </w:rPr>
        <w:tab/>
      </w:r>
      <w:r w:rsidRPr="008D0FC4">
        <w:rPr>
          <w:rFonts w:ascii="Times New Roman" w:hAnsi="Times New Roman" w:cs="Times New Roman"/>
          <w:b/>
          <w:bCs/>
          <w:i/>
          <w:iCs/>
          <w:sz w:val="24"/>
          <w:szCs w:val="24"/>
          <w:lang w:eastAsia="en-GB"/>
        </w:rPr>
        <w:t>Изнесени занимания…..</w:t>
      </w:r>
      <w:r w:rsidRPr="008D0FC4">
        <w:rPr>
          <w:b/>
          <w:bCs/>
          <w:i/>
          <w:iCs/>
        </w:rPr>
        <w:t xml:space="preserve"> </w:t>
      </w:r>
      <w:r w:rsidRPr="008D0FC4">
        <w:rPr>
          <w:rFonts w:ascii="Times New Roman" w:hAnsi="Times New Roman" w:cs="Times New Roman"/>
          <w:b/>
          <w:bCs/>
          <w:i/>
          <w:iCs/>
          <w:sz w:val="24"/>
          <w:szCs w:val="24"/>
          <w:lang w:eastAsia="en-GB"/>
        </w:rPr>
        <w:t>продължителността може да бъде 1, 2, 3 или 4 астрономически часа. Изнесеното занимание следва да включва  деца/ученици, чийто майчин език не е български и такива, чийто майчин език е български. Децата/учениците следва да са от 2 или повече училища/детски градини с висока и ниска/без концентрация на уязвими групи</w:t>
      </w:r>
      <w:r>
        <w:rPr>
          <w:rFonts w:ascii="Times New Roman" w:hAnsi="Times New Roman" w:cs="Times New Roman"/>
          <w:b/>
          <w:bCs/>
          <w:i/>
          <w:iCs/>
          <w:sz w:val="24"/>
          <w:szCs w:val="24"/>
          <w:lang w:eastAsia="en-GB"/>
        </w:rPr>
        <w:t>.</w:t>
      </w:r>
      <w:r w:rsidRPr="00D90C54">
        <w:rPr>
          <w:rFonts w:ascii="Times New Roman" w:hAnsi="Times New Roman" w:cs="Times New Roman"/>
          <w:i/>
          <w:iCs/>
          <w:sz w:val="24"/>
          <w:szCs w:val="24"/>
          <w:lang w:eastAsia="en-GB"/>
        </w:rPr>
        <w:t xml:space="preserve"> Тук се описва индикативният брой астрономически часове за един учебен срок за изнесени занимания в музеи, художествени галерии, културни институции, такива свързани с театралното, танцовото, културното и природното наследство, визуалните изкуства, спортни и музикални мероприятия, научни организации, центрове за върхови постижения, центрове за компетентност, вкл. в библиотеки.</w:t>
      </w:r>
      <w:r>
        <w:rPr>
          <w:rFonts w:ascii="Times New Roman" w:hAnsi="Times New Roman" w:cs="Times New Roman"/>
          <w:i/>
          <w:iCs/>
          <w:sz w:val="24"/>
          <w:szCs w:val="24"/>
          <w:lang w:eastAsia="en-GB"/>
        </w:rPr>
        <w:t xml:space="preserve">“. </w:t>
      </w:r>
      <w:r w:rsidRPr="00C83B43">
        <w:rPr>
          <w:rFonts w:ascii="Times New Roman" w:hAnsi="Times New Roman" w:cs="Times New Roman"/>
          <w:sz w:val="24"/>
          <w:szCs w:val="24"/>
          <w:lang w:eastAsia="en-GB"/>
        </w:rPr>
        <w:t>Следователно</w:t>
      </w:r>
      <w:r>
        <w:rPr>
          <w:rFonts w:ascii="Times New Roman" w:hAnsi="Times New Roman" w:cs="Times New Roman"/>
          <w:sz w:val="24"/>
          <w:szCs w:val="24"/>
          <w:lang w:eastAsia="en-GB"/>
        </w:rPr>
        <w:t xml:space="preserve"> ако уроците по плуване се организират като еднократно съвместно изнесено занимание, което е в рамките на цитираната продължителност за една и съща група деца/ученици от двете целеви групи на партниращите си образователни институции, то същите могат да бъдат определени като изнесено занимание по Дейност 1.</w:t>
      </w:r>
    </w:p>
    <w:p w14:paraId="4878ED6B" w14:textId="77777777" w:rsidR="00995F2E"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В случай че уроците по плуване са с по-голяма продължителност и повтарящи се занимания за една и съща група деца/ученици</w:t>
      </w:r>
      <w:r>
        <w:rPr>
          <w:rFonts w:ascii="Times New Roman" w:hAnsi="Times New Roman" w:cs="Times New Roman"/>
          <w:sz w:val="24"/>
          <w:szCs w:val="24"/>
          <w:lang w:val="en-US" w:eastAsia="en-GB"/>
        </w:rPr>
        <w:t>,</w:t>
      </w:r>
      <w:r>
        <w:rPr>
          <w:rFonts w:ascii="Times New Roman" w:hAnsi="Times New Roman" w:cs="Times New Roman"/>
          <w:sz w:val="24"/>
          <w:szCs w:val="24"/>
          <w:lang w:eastAsia="en-GB"/>
        </w:rPr>
        <w:t xml:space="preserve"> то същите следва да се планират като занимания по интереси</w:t>
      </w:r>
      <w:r>
        <w:rPr>
          <w:rFonts w:ascii="Times New Roman" w:hAnsi="Times New Roman" w:cs="Times New Roman"/>
          <w:sz w:val="24"/>
          <w:szCs w:val="24"/>
          <w:lang w:val="en-US" w:eastAsia="en-GB"/>
        </w:rPr>
        <w:t xml:space="preserve"> </w:t>
      </w:r>
      <w:r>
        <w:rPr>
          <w:rFonts w:ascii="Times New Roman" w:hAnsi="Times New Roman" w:cs="Times New Roman"/>
          <w:sz w:val="24"/>
          <w:szCs w:val="24"/>
          <w:lang w:eastAsia="en-GB"/>
        </w:rPr>
        <w:t xml:space="preserve">по Дейност 1 за проведен брой учебни часове. </w:t>
      </w:r>
    </w:p>
    <w:p w14:paraId="6238FF9B" w14:textId="77777777" w:rsidR="00995F2E" w:rsidRPr="00DE2EA0" w:rsidRDefault="00995F2E" w:rsidP="00995F2E">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Както и да планирате уроците по плуване по Дейност 1 (изнесени занимания или занимания по интереси до 35 учебни часа за 1 учебен срок), същите трябва да отговарят на разпоредбите на Наредба за приобщаващото образование -  напр. чл.2 1, ал. </w:t>
      </w:r>
      <w:r w:rsidRPr="00AD28E7">
        <w:rPr>
          <w:rFonts w:ascii="Times New Roman" w:hAnsi="Times New Roman" w:cs="Times New Roman"/>
          <w:sz w:val="24"/>
          <w:szCs w:val="24"/>
          <w:lang w:eastAsia="en-GB"/>
        </w:rPr>
        <w:t xml:space="preserve">12 </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Заниманията по интереси може да се провеждат:</w:t>
      </w:r>
      <w:r>
        <w:rPr>
          <w:rFonts w:ascii="Times New Roman" w:hAnsi="Times New Roman" w:cs="Times New Roman"/>
          <w:sz w:val="24"/>
          <w:szCs w:val="24"/>
          <w:lang w:eastAsia="en-GB"/>
        </w:rPr>
        <w:t>….</w:t>
      </w:r>
      <w:r w:rsidRPr="00AD28E7">
        <w:rPr>
          <w:rFonts w:ascii="Times New Roman" w:hAnsi="Times New Roman" w:cs="Times New Roman"/>
          <w:sz w:val="24"/>
          <w:szCs w:val="24"/>
          <w:lang w:eastAsia="en-GB"/>
        </w:rPr>
        <w:t>3. през почивните дни и ваканциите</w:t>
      </w:r>
      <w:r>
        <w:rPr>
          <w:rFonts w:ascii="Times New Roman" w:hAnsi="Times New Roman" w:cs="Times New Roman"/>
          <w:sz w:val="24"/>
          <w:szCs w:val="24"/>
          <w:lang w:eastAsia="en-GB"/>
        </w:rPr>
        <w:t xml:space="preserve">); ал. </w:t>
      </w:r>
      <w:r w:rsidRPr="00DE2EA0">
        <w:rPr>
          <w:rFonts w:ascii="Times New Roman" w:hAnsi="Times New Roman" w:cs="Times New Roman"/>
          <w:sz w:val="24"/>
          <w:szCs w:val="24"/>
          <w:lang w:eastAsia="en-GB"/>
        </w:rPr>
        <w:t xml:space="preserve">13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Заниманията по интереси може да се провеждат в училището и/или в база, определена в договор с юридическо лице, включително в центрове за подкрепа за личностно развитие, в музеи, библиотеки, читалища и бази на други външни организации</w:t>
      </w:r>
      <w:r>
        <w:rPr>
          <w:rFonts w:ascii="Times New Roman" w:hAnsi="Times New Roman" w:cs="Times New Roman"/>
          <w:sz w:val="24"/>
          <w:szCs w:val="24"/>
          <w:lang w:eastAsia="en-GB"/>
        </w:rPr>
        <w:t>);  ал.</w:t>
      </w:r>
      <w:r w:rsidRPr="00DE2EA0">
        <w:t xml:space="preserve"> </w:t>
      </w:r>
      <w:r w:rsidRPr="00DE2EA0">
        <w:rPr>
          <w:rFonts w:ascii="Times New Roman" w:hAnsi="Times New Roman" w:cs="Times New Roman"/>
          <w:sz w:val="24"/>
          <w:szCs w:val="24"/>
          <w:lang w:eastAsia="en-GB"/>
        </w:rPr>
        <w:t xml:space="preserve">14 </w:t>
      </w:r>
      <w:r>
        <w:rPr>
          <w:rFonts w:ascii="Times New Roman" w:hAnsi="Times New Roman" w:cs="Times New Roman"/>
          <w:sz w:val="24"/>
          <w:szCs w:val="24"/>
          <w:lang w:eastAsia="en-GB"/>
        </w:rPr>
        <w:t>(</w:t>
      </w:r>
      <w:r w:rsidRPr="00DE2EA0">
        <w:rPr>
          <w:rFonts w:ascii="Times New Roman" w:hAnsi="Times New Roman" w:cs="Times New Roman"/>
          <w:sz w:val="24"/>
          <w:szCs w:val="24"/>
          <w:lang w:eastAsia="en-GB"/>
        </w:rPr>
        <w:t>В случаите, когато заниманията по интереси се изпълняват извън училището, се спазват съответно разпоредбите на Наредба № 10 на министъра на образованието и науката от 2016 г. за организацията на дейностите в училищното образование (обн., ДВ, бр. 73 от 2016 г.; изм. и доп., бр. 12, 46 и 77 от 2017 г. и бр. 48 и 82 от 2018 г.) и на Наредбата за детските и ученическите туристически пътувания с обща цена, инициирани от институциите в системата на предучилищното и училищното образование, приета с Постановление № 365 на Министерския съвет от 2016 г. (ДВ, бр. 103 от 2016 г.)</w:t>
      </w:r>
      <w:r>
        <w:rPr>
          <w:rFonts w:ascii="Times New Roman" w:hAnsi="Times New Roman" w:cs="Times New Roman"/>
          <w:sz w:val="24"/>
          <w:szCs w:val="24"/>
          <w:lang w:eastAsia="en-GB"/>
        </w:rPr>
        <w:t>);</w:t>
      </w:r>
    </w:p>
    <w:p w14:paraId="3FB2C010"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t>6.</w:t>
      </w:r>
      <w:r>
        <w:rPr>
          <w:rFonts w:ascii="Times New Roman" w:hAnsi="Times New Roman" w:cs="Times New Roman"/>
          <w:sz w:val="24"/>
          <w:szCs w:val="24"/>
          <w:lang w:eastAsia="en-GB"/>
        </w:rPr>
        <w:t xml:space="preserve"> Моля вижте отговора на т. 5 от Вашето запитване.</w:t>
      </w:r>
    </w:p>
    <w:p w14:paraId="477F0F16" w14:textId="77777777" w:rsidR="00995F2E" w:rsidRPr="0086212B" w:rsidRDefault="00995F2E" w:rsidP="00995F2E">
      <w:pPr>
        <w:spacing w:before="120" w:after="120" w:line="240" w:lineRule="auto"/>
        <w:jc w:val="both"/>
        <w:rPr>
          <w:rFonts w:ascii="Times New Roman" w:hAnsi="Times New Roman" w:cs="Times New Roman"/>
          <w:sz w:val="24"/>
          <w:szCs w:val="24"/>
          <w:lang w:eastAsia="en-GB"/>
        </w:rPr>
      </w:pPr>
      <w:r w:rsidRPr="0043052D">
        <w:rPr>
          <w:rFonts w:ascii="Times New Roman" w:hAnsi="Times New Roman" w:cs="Times New Roman"/>
          <w:sz w:val="24"/>
          <w:szCs w:val="24"/>
          <w:lang w:val="en-US" w:eastAsia="en-GB"/>
        </w:rPr>
        <w:lastRenderedPageBreak/>
        <w:t>7.</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Съгласно т.14 от Условията за кандидатстване и Приложение X – ТЕРЕС по процедурата са допустими следните разходи: преки разходи за персонал и други преки и непреки разходи в размер на 40% от преките разходи за персонал. В рамките на другите преки и непреки разходи се включват преки разходи, различни от тези за персонал, като напр. за </w:t>
      </w:r>
      <w:r w:rsidRPr="00BB2F55">
        <w:rPr>
          <w:rFonts w:ascii="Times New Roman" w:hAnsi="Times New Roman" w:cs="Times New Roman"/>
          <w:i/>
          <w:iCs/>
          <w:sz w:val="24"/>
          <w:szCs w:val="24"/>
          <w:lang w:eastAsia="en-GB"/>
        </w:rPr>
        <w:t>консумативи и материали, за образователни пособия, за транспорт, за входни такси, за услуги, за информираност и публичност на събития</w:t>
      </w:r>
      <w:r w:rsidRPr="00BB2F55">
        <w:rPr>
          <w:rFonts w:ascii="Times New Roman" w:hAnsi="Times New Roman" w:cs="Times New Roman"/>
          <w:sz w:val="24"/>
          <w:szCs w:val="24"/>
          <w:lang w:eastAsia="en-GB"/>
        </w:rPr>
        <w:t xml:space="preserve">. </w:t>
      </w:r>
      <w:r w:rsidRPr="00FE0244">
        <w:rPr>
          <w:rFonts w:ascii="Times New Roman" w:hAnsi="Times New Roman" w:cs="Times New Roman"/>
          <w:sz w:val="24"/>
          <w:szCs w:val="24"/>
          <w:lang w:eastAsia="en-GB"/>
        </w:rPr>
        <w:t>В случай че цитираните от Вас разходи попадат в изброените по-горе примерни други преки разходи, различни от преките разходи за персонал, то същите може да са допустими</w:t>
      </w:r>
      <w:r>
        <w:rPr>
          <w:rFonts w:ascii="Times New Roman" w:hAnsi="Times New Roman" w:cs="Times New Roman"/>
          <w:sz w:val="24"/>
          <w:szCs w:val="24"/>
          <w:lang w:eastAsia="en-GB"/>
        </w:rPr>
        <w:t>.</w:t>
      </w:r>
      <w:r w:rsidRPr="00FE0244">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Разходи за краткотрайни материални активи, необходими за изпълнението на проекта, са допустими и се включват в общата стойност на </w:t>
      </w:r>
      <w:r w:rsidRPr="00EB1773">
        <w:rPr>
          <w:rFonts w:ascii="Times New Roman" w:hAnsi="Times New Roman" w:cs="Times New Roman"/>
          <w:i/>
          <w:iCs/>
          <w:sz w:val="24"/>
          <w:szCs w:val="24"/>
          <w:lang w:eastAsia="en-GB"/>
        </w:rPr>
        <w:t>Други преки и непреки разходи</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в размер на 40% от преките разходи за персонал</w:t>
      </w:r>
      <w:r>
        <w:rPr>
          <w:rFonts w:ascii="Times New Roman" w:hAnsi="Times New Roman" w:cs="Times New Roman"/>
          <w:sz w:val="24"/>
          <w:szCs w:val="24"/>
          <w:lang w:eastAsia="en-GB"/>
        </w:rPr>
        <w:t xml:space="preserve">. </w:t>
      </w:r>
      <w:r w:rsidRPr="00BB2F55">
        <w:rPr>
          <w:rFonts w:ascii="Times New Roman" w:hAnsi="Times New Roman" w:cs="Times New Roman"/>
          <w:sz w:val="24"/>
          <w:szCs w:val="24"/>
          <w:lang w:eastAsia="en-GB"/>
        </w:rPr>
        <w:t xml:space="preserve">Разходи за дълготрайни материални и нематериални активи са недопустими по настоящата процедура. </w:t>
      </w:r>
    </w:p>
    <w:p w14:paraId="7072A0B2"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788BC778"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5703BB5" w14:textId="77777777" w:rsidR="00995F2E" w:rsidRDefault="00995F2E" w:rsidP="00995F2E">
      <w:pPr>
        <w:pStyle w:val="Heading2"/>
        <w:numPr>
          <w:ilvl w:val="0"/>
          <w:numId w:val="0"/>
        </w:numPr>
        <w:rPr>
          <w:szCs w:val="24"/>
          <w:lang w:val="bg-BG"/>
        </w:rPr>
      </w:pPr>
      <w:r w:rsidRPr="004636FA">
        <w:rPr>
          <w:szCs w:val="24"/>
          <w:lang w:val="bg-BG"/>
        </w:rPr>
        <w:t>ВЪПРОС</w:t>
      </w:r>
      <w:r>
        <w:rPr>
          <w:szCs w:val="24"/>
          <w:lang w:val="en-US"/>
        </w:rPr>
        <w:t xml:space="preserve"> 50 </w:t>
      </w:r>
      <w:r w:rsidRPr="004636FA">
        <w:rPr>
          <w:szCs w:val="24"/>
          <w:lang w:val="bg-BG"/>
        </w:rPr>
        <w:t xml:space="preserve">от </w:t>
      </w:r>
      <w:r>
        <w:rPr>
          <w:szCs w:val="24"/>
          <w:lang w:val="en-US"/>
        </w:rPr>
        <w:t>01</w:t>
      </w:r>
      <w:r w:rsidRPr="004636FA">
        <w:rPr>
          <w:szCs w:val="24"/>
          <w:lang w:val="bg-BG"/>
        </w:rPr>
        <w:t>.0</w:t>
      </w:r>
      <w:r>
        <w:rPr>
          <w:szCs w:val="24"/>
          <w:lang w:val="bg-BG"/>
        </w:rPr>
        <w:t>5</w:t>
      </w:r>
      <w:r w:rsidRPr="004636FA">
        <w:rPr>
          <w:szCs w:val="24"/>
          <w:lang w:val="bg-BG"/>
        </w:rPr>
        <w:t>.2024 г. (Q0</w:t>
      </w:r>
      <w:r>
        <w:rPr>
          <w:szCs w:val="24"/>
          <w:lang w:val="en-US"/>
        </w:rPr>
        <w:t xml:space="preserve">50 </w:t>
      </w:r>
      <w:r w:rsidRPr="004636FA">
        <w:rPr>
          <w:szCs w:val="24"/>
          <w:lang w:val="bg-BG"/>
        </w:rPr>
        <w:t>постъпил чрез ИСУН):</w:t>
      </w:r>
    </w:p>
    <w:p w14:paraId="5DAF64FF" w14:textId="77777777" w:rsidR="00995F2E" w:rsidRDefault="00995F2E" w:rsidP="00995F2E">
      <w:pPr>
        <w:spacing w:before="120" w:after="120" w:line="240" w:lineRule="auto"/>
        <w:jc w:val="both"/>
        <w:rPr>
          <w:rFonts w:ascii="Times New Roman" w:hAnsi="Times New Roman" w:cs="Times New Roman"/>
          <w:sz w:val="24"/>
          <w:szCs w:val="24"/>
          <w:lang w:eastAsia="en-GB"/>
        </w:rPr>
      </w:pPr>
      <w:r w:rsidRPr="00A00357">
        <w:rPr>
          <w:rFonts w:ascii="Times New Roman" w:hAnsi="Times New Roman" w:cs="Times New Roman"/>
          <w:sz w:val="24"/>
          <w:szCs w:val="24"/>
          <w:lang w:eastAsia="en-GB"/>
        </w:rPr>
        <w:t>Моля, за пояснение относно т.11.1 - финансов капацитет на бенефициента от формуляра за кандидатстване! В тази точка кои цифри трябва да се опишат, цифрите от бюджета на институцията или цифрите от оборотната ведомост на институцията?</w:t>
      </w:r>
    </w:p>
    <w:p w14:paraId="2CC2671A"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8FA0977" w14:textId="77777777" w:rsidR="00995F2E" w:rsidRPr="00B0120C" w:rsidRDefault="00995F2E" w:rsidP="00995F2E">
      <w:pPr>
        <w:spacing w:before="120" w:after="120" w:line="240" w:lineRule="auto"/>
        <w:jc w:val="both"/>
        <w:rPr>
          <w:rFonts w:ascii="Times New Roman" w:hAnsi="Times New Roman" w:cs="Times New Roman"/>
          <w:i/>
          <w:iCs/>
          <w:sz w:val="24"/>
          <w:szCs w:val="24"/>
          <w:lang w:eastAsia="en-GB"/>
        </w:rPr>
      </w:pPr>
      <w:r>
        <w:rPr>
          <w:rFonts w:ascii="Times New Roman" w:hAnsi="Times New Roman"/>
          <w:bCs/>
          <w:sz w:val="24"/>
          <w:szCs w:val="24"/>
        </w:rPr>
        <w:t xml:space="preserve">В т. </w:t>
      </w:r>
      <w:r w:rsidRPr="007E2578">
        <w:rPr>
          <w:rFonts w:ascii="Times New Roman" w:hAnsi="Times New Roman"/>
          <w:bCs/>
          <w:sz w:val="24"/>
          <w:szCs w:val="24"/>
        </w:rPr>
        <w:t>11.1</w:t>
      </w:r>
      <w:r>
        <w:rPr>
          <w:rFonts w:ascii="Times New Roman" w:hAnsi="Times New Roman"/>
          <w:bCs/>
          <w:sz w:val="24"/>
          <w:szCs w:val="24"/>
        </w:rPr>
        <w:t xml:space="preserve"> „</w:t>
      </w:r>
      <w:r w:rsidRPr="007E2578">
        <w:rPr>
          <w:rFonts w:ascii="Times New Roman" w:hAnsi="Times New Roman"/>
          <w:bCs/>
          <w:sz w:val="24"/>
          <w:szCs w:val="24"/>
        </w:rPr>
        <w:t>Критерии за допустимост на кандидатите</w:t>
      </w:r>
      <w:r>
        <w:rPr>
          <w:rFonts w:ascii="Times New Roman" w:hAnsi="Times New Roman"/>
          <w:bCs/>
          <w:sz w:val="24"/>
          <w:szCs w:val="24"/>
        </w:rPr>
        <w:t>“ от Условията за кандидатстване, в частта за „Финансов капацитет“ са посочени разяснителни текстове какво се разбира под</w:t>
      </w:r>
      <w:r w:rsidRPr="007E2578">
        <w:rPr>
          <w:rFonts w:ascii="Times New Roman" w:hAnsi="Times New Roman"/>
          <w:b/>
          <w:sz w:val="24"/>
          <w:szCs w:val="24"/>
        </w:rPr>
        <w:t xml:space="preserve"> </w:t>
      </w:r>
      <w:r w:rsidRPr="00187EF4">
        <w:rPr>
          <w:rFonts w:ascii="Times New Roman" w:hAnsi="Times New Roman"/>
          <w:b/>
          <w:sz w:val="24"/>
          <w:szCs w:val="24"/>
        </w:rPr>
        <w:t xml:space="preserve">„общ оборот за две приключили финансови години“ </w:t>
      </w:r>
      <w:r w:rsidRPr="007E2578">
        <w:rPr>
          <w:rFonts w:ascii="Times New Roman" w:hAnsi="Times New Roman"/>
          <w:bCs/>
          <w:sz w:val="24"/>
          <w:szCs w:val="24"/>
        </w:rPr>
        <w:t xml:space="preserve">за </w:t>
      </w:r>
      <w:r>
        <w:rPr>
          <w:rFonts w:ascii="Times New Roman" w:hAnsi="Times New Roman"/>
          <w:bCs/>
          <w:sz w:val="24"/>
          <w:szCs w:val="24"/>
        </w:rPr>
        <w:t xml:space="preserve">различните видове </w:t>
      </w:r>
      <w:r w:rsidRPr="007E2578">
        <w:rPr>
          <w:rFonts w:ascii="Times New Roman" w:hAnsi="Times New Roman"/>
          <w:bCs/>
          <w:sz w:val="24"/>
          <w:szCs w:val="24"/>
        </w:rPr>
        <w:t>кандидат</w:t>
      </w:r>
      <w:r>
        <w:rPr>
          <w:rFonts w:ascii="Times New Roman" w:hAnsi="Times New Roman"/>
          <w:bCs/>
          <w:sz w:val="24"/>
          <w:szCs w:val="24"/>
        </w:rPr>
        <w:t>и (</w:t>
      </w:r>
      <w:r w:rsidRPr="007E2578">
        <w:rPr>
          <w:rFonts w:ascii="Times New Roman" w:hAnsi="Times New Roman"/>
          <w:bCs/>
          <w:sz w:val="24"/>
          <w:szCs w:val="24"/>
        </w:rPr>
        <w:t>държавно/общинско</w:t>
      </w:r>
      <w:r>
        <w:rPr>
          <w:rFonts w:ascii="Times New Roman" w:hAnsi="Times New Roman"/>
          <w:bCs/>
          <w:sz w:val="24"/>
          <w:szCs w:val="24"/>
        </w:rPr>
        <w:t>/частно</w:t>
      </w:r>
      <w:r w:rsidRPr="007E2578">
        <w:rPr>
          <w:rFonts w:ascii="Times New Roman" w:hAnsi="Times New Roman"/>
          <w:bCs/>
          <w:sz w:val="24"/>
          <w:szCs w:val="24"/>
        </w:rPr>
        <w:t xml:space="preserve"> училище/детска градина</w:t>
      </w:r>
      <w:r>
        <w:rPr>
          <w:rFonts w:ascii="Times New Roman" w:hAnsi="Times New Roman"/>
          <w:bCs/>
          <w:sz w:val="24"/>
          <w:szCs w:val="24"/>
        </w:rPr>
        <w:t>, ЮЛНЦ, община).</w:t>
      </w:r>
      <w:r w:rsidRPr="007E2578">
        <w:rPr>
          <w:rFonts w:ascii="Times New Roman" w:hAnsi="Times New Roman"/>
          <w:bCs/>
          <w:sz w:val="24"/>
          <w:szCs w:val="24"/>
        </w:rPr>
        <w:t xml:space="preserve"> </w:t>
      </w:r>
    </w:p>
    <w:p w14:paraId="6B49FCD5" w14:textId="77777777" w:rsidR="00995F2E" w:rsidRDefault="00995F2E" w:rsidP="00995F2E">
      <w:pPr>
        <w:spacing w:before="120" w:after="120" w:line="240" w:lineRule="auto"/>
        <w:jc w:val="both"/>
        <w:rPr>
          <w:rFonts w:ascii="Times New Roman" w:hAnsi="Times New Roman" w:cs="Times New Roman"/>
          <w:b/>
          <w:bCs/>
          <w:sz w:val="24"/>
          <w:szCs w:val="24"/>
          <w:lang w:eastAsia="en-GB"/>
        </w:rPr>
      </w:pPr>
    </w:p>
    <w:p w14:paraId="10757915" w14:textId="77777777" w:rsidR="00995F2E" w:rsidRPr="00A83836" w:rsidRDefault="00995F2E" w:rsidP="00995F2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E836D48" w14:textId="77777777" w:rsidR="00787EBC" w:rsidRDefault="00787EBC" w:rsidP="00787EBC">
      <w:pPr>
        <w:pStyle w:val="Heading2"/>
        <w:numPr>
          <w:ilvl w:val="0"/>
          <w:numId w:val="0"/>
        </w:numPr>
        <w:rPr>
          <w:szCs w:val="24"/>
          <w:lang w:val="bg-BG"/>
        </w:rPr>
      </w:pPr>
      <w:r w:rsidRPr="004636FA">
        <w:rPr>
          <w:szCs w:val="24"/>
          <w:lang w:val="bg-BG"/>
        </w:rPr>
        <w:t>ВЪПРОС</w:t>
      </w:r>
      <w:r>
        <w:rPr>
          <w:szCs w:val="24"/>
          <w:lang w:val="en-US"/>
        </w:rPr>
        <w:t xml:space="preserve"> </w:t>
      </w:r>
      <w:r>
        <w:rPr>
          <w:szCs w:val="24"/>
          <w:lang w:val="en-US"/>
        </w:rPr>
        <w:t>5</w:t>
      </w:r>
      <w:r>
        <w:rPr>
          <w:szCs w:val="24"/>
          <w:lang w:val="bg-BG"/>
        </w:rPr>
        <w:t>1</w:t>
      </w:r>
      <w:r>
        <w:rPr>
          <w:szCs w:val="24"/>
          <w:lang w:val="en-US"/>
        </w:rPr>
        <w:t xml:space="preserve"> </w:t>
      </w:r>
      <w:r w:rsidRPr="004636FA">
        <w:rPr>
          <w:szCs w:val="24"/>
          <w:lang w:val="bg-BG"/>
        </w:rPr>
        <w:t xml:space="preserve">от </w:t>
      </w:r>
      <w:r>
        <w:rPr>
          <w:szCs w:val="24"/>
          <w:lang w:val="en-US"/>
        </w:rPr>
        <w:t>29</w:t>
      </w:r>
      <w:r w:rsidRPr="004636FA">
        <w:rPr>
          <w:szCs w:val="24"/>
          <w:lang w:val="bg-BG"/>
        </w:rPr>
        <w:t>.</w:t>
      </w:r>
      <w:r>
        <w:rPr>
          <w:szCs w:val="24"/>
          <w:lang w:val="en-US"/>
        </w:rPr>
        <w:t>05</w:t>
      </w:r>
      <w:r w:rsidRPr="004636FA">
        <w:rPr>
          <w:szCs w:val="24"/>
          <w:lang w:val="bg-BG"/>
        </w:rPr>
        <w:t>.2024 г. (Q0</w:t>
      </w:r>
      <w:r>
        <w:rPr>
          <w:szCs w:val="24"/>
          <w:lang w:val="en-US"/>
        </w:rPr>
        <w:t xml:space="preserve">51 </w:t>
      </w:r>
      <w:r w:rsidRPr="004636FA">
        <w:rPr>
          <w:szCs w:val="24"/>
          <w:lang w:val="bg-BG"/>
        </w:rPr>
        <w:t>постъпил чрез ИСУН):</w:t>
      </w:r>
    </w:p>
    <w:p w14:paraId="33041968"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Моля за разяснения по следните въпроси:</w:t>
      </w:r>
    </w:p>
    <w:p w14:paraId="3F4F71BD"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 xml:space="preserve">1. Всички партньори ли е необходимо да имат доказан опит в сферата на интеграция на уязвими групи или може само 1 от партньорите да отговаря на това изискване, напр. общината. </w:t>
      </w:r>
    </w:p>
    <w:p w14:paraId="65CB3A06" w14:textId="77777777" w:rsidR="00787EBC" w:rsidRPr="00D0002A" w:rsidRDefault="00787EBC" w:rsidP="00787EBC">
      <w:pPr>
        <w:jc w:val="both"/>
        <w:rPr>
          <w:rFonts w:ascii="Times New Roman" w:hAnsi="Times New Roman" w:cs="Times New Roman"/>
          <w:sz w:val="24"/>
          <w:szCs w:val="24"/>
          <w:lang w:eastAsia="en-GB"/>
        </w:rPr>
      </w:pPr>
      <w:r w:rsidRPr="00D0002A">
        <w:rPr>
          <w:rFonts w:ascii="Times New Roman" w:hAnsi="Times New Roman" w:cs="Times New Roman"/>
          <w:sz w:val="24"/>
          <w:szCs w:val="24"/>
          <w:lang w:eastAsia="en-GB"/>
        </w:rPr>
        <w:t xml:space="preserve">2. "ЮЛНЦ, съгласно т. 16. Приложим режим на минимална/държавна помощ от настоящите Условия за кандидатстване, следва да отговаря на изискванията за предоставяне на минимална помощ, в съответствие с Регламент (ЕС) № 2023/2831 г. относно прилагането на членове 107 и 108 от Договора за функционирането на Европейския съюз към помощта </w:t>
      </w:r>
      <w:proofErr w:type="spellStart"/>
      <w:r w:rsidRPr="00D0002A">
        <w:rPr>
          <w:rFonts w:ascii="Times New Roman" w:hAnsi="Times New Roman" w:cs="Times New Roman"/>
          <w:sz w:val="24"/>
          <w:szCs w:val="24"/>
          <w:lang w:eastAsia="en-GB"/>
        </w:rPr>
        <w:t>de</w:t>
      </w:r>
      <w:proofErr w:type="spellEnd"/>
      <w:r w:rsidRPr="00D0002A">
        <w:rPr>
          <w:rFonts w:ascii="Times New Roman" w:hAnsi="Times New Roman" w:cs="Times New Roman"/>
          <w:sz w:val="24"/>
          <w:szCs w:val="24"/>
          <w:lang w:eastAsia="en-GB"/>
        </w:rPr>
        <w:t xml:space="preserve"> </w:t>
      </w:r>
      <w:proofErr w:type="spellStart"/>
      <w:r w:rsidRPr="00D0002A">
        <w:rPr>
          <w:rFonts w:ascii="Times New Roman" w:hAnsi="Times New Roman" w:cs="Times New Roman"/>
          <w:sz w:val="24"/>
          <w:szCs w:val="24"/>
          <w:lang w:eastAsia="en-GB"/>
        </w:rPr>
        <w:t>minimis</w:t>
      </w:r>
      <w:proofErr w:type="spellEnd"/>
      <w:r w:rsidRPr="00D0002A">
        <w:rPr>
          <w:rFonts w:ascii="Times New Roman" w:hAnsi="Times New Roman" w:cs="Times New Roman"/>
          <w:sz w:val="24"/>
          <w:szCs w:val="24"/>
          <w:lang w:eastAsia="en-GB"/>
        </w:rPr>
        <w:t xml:space="preserve"> (в текст от значение за ЕИП, OB L от 15.12.2023 г.)" - само партньорът ЮЛНЦ ли трябва да отговаря на това изискване и моля да потвърдите стойността на мин. държ. помощ.</w:t>
      </w:r>
    </w:p>
    <w:p w14:paraId="407DD444" w14:textId="77777777" w:rsidR="00787EBC" w:rsidRDefault="00787EBC" w:rsidP="00787EBC">
      <w:pPr>
        <w:spacing w:before="120" w:after="120" w:line="240" w:lineRule="auto"/>
        <w:jc w:val="both"/>
        <w:rPr>
          <w:rFonts w:ascii="Times New Roman" w:hAnsi="Times New Roman" w:cs="Times New Roman"/>
          <w:b/>
          <w:bCs/>
          <w:sz w:val="24"/>
          <w:szCs w:val="24"/>
          <w:lang w:eastAsia="en-GB"/>
        </w:rPr>
      </w:pPr>
      <w:r w:rsidRPr="00956042">
        <w:rPr>
          <w:rFonts w:ascii="Times New Roman" w:hAnsi="Times New Roman" w:cs="Times New Roman"/>
          <w:b/>
          <w:bCs/>
          <w:sz w:val="24"/>
          <w:szCs w:val="24"/>
          <w:lang w:eastAsia="en-GB"/>
        </w:rPr>
        <w:t xml:space="preserve">ОТГОВОР: </w:t>
      </w:r>
    </w:p>
    <w:p w14:paraId="3645179C"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1.</w:t>
      </w:r>
      <w:r>
        <w:rPr>
          <w:rFonts w:ascii="Times New Roman" w:hAnsi="Times New Roman" w:cs="Times New Roman"/>
          <w:sz w:val="24"/>
          <w:szCs w:val="24"/>
          <w:lang w:eastAsia="en-GB"/>
        </w:rPr>
        <w:t xml:space="preserve">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 xml:space="preserve">т.12. „Допустими партньори“ от </w:t>
      </w:r>
      <w:r w:rsidRPr="00852E81">
        <w:rPr>
          <w:rFonts w:ascii="Times New Roman" w:hAnsi="Times New Roman" w:cs="Times New Roman"/>
          <w:sz w:val="24"/>
          <w:szCs w:val="24"/>
          <w:lang w:eastAsia="en-GB"/>
        </w:rPr>
        <w:t xml:space="preserve">Условията за кандидатстване </w:t>
      </w:r>
      <w:r>
        <w:rPr>
          <w:rFonts w:ascii="Times New Roman" w:hAnsi="Times New Roman" w:cs="Times New Roman"/>
          <w:sz w:val="24"/>
          <w:szCs w:val="24"/>
          <w:lang w:eastAsia="en-GB"/>
        </w:rPr>
        <w:t xml:space="preserve">допустимите </w:t>
      </w:r>
      <w:r w:rsidRPr="00852E81">
        <w:rPr>
          <w:rFonts w:ascii="Times New Roman" w:hAnsi="Times New Roman" w:cs="Times New Roman"/>
          <w:sz w:val="24"/>
          <w:szCs w:val="24"/>
          <w:lang w:eastAsia="en-GB"/>
        </w:rPr>
        <w:t>партньори</w:t>
      </w:r>
      <w:r>
        <w:rPr>
          <w:rFonts w:ascii="Times New Roman" w:hAnsi="Times New Roman" w:cs="Times New Roman"/>
          <w:sz w:val="24"/>
          <w:szCs w:val="24"/>
          <w:lang w:eastAsia="en-GB"/>
        </w:rPr>
        <w:t xml:space="preserve"> - община, училище/детска градина, ЮЛНЦ/читалище, ЦПЛР, НДД-София, НМО-Габрово, включени в проектно предложение,</w:t>
      </w:r>
      <w:r w:rsidRPr="00852E81">
        <w:rPr>
          <w:rFonts w:ascii="Times New Roman" w:hAnsi="Times New Roman" w:cs="Times New Roman"/>
          <w:sz w:val="24"/>
          <w:szCs w:val="24"/>
          <w:lang w:eastAsia="en-GB"/>
        </w:rPr>
        <w:t xml:space="preserve"> следва да отговарят на </w:t>
      </w:r>
      <w:r>
        <w:rPr>
          <w:rFonts w:ascii="Times New Roman" w:hAnsi="Times New Roman" w:cs="Times New Roman"/>
          <w:sz w:val="24"/>
          <w:szCs w:val="24"/>
          <w:lang w:eastAsia="en-GB"/>
        </w:rPr>
        <w:t xml:space="preserve">критериите за </w:t>
      </w:r>
      <w:r>
        <w:rPr>
          <w:rFonts w:ascii="Times New Roman" w:hAnsi="Times New Roman" w:cs="Times New Roman"/>
          <w:sz w:val="24"/>
          <w:szCs w:val="24"/>
          <w:lang w:eastAsia="en-GB"/>
        </w:rPr>
        <w:lastRenderedPageBreak/>
        <w:t xml:space="preserve">допустимост, детайлно описани за всеки от тях. Изискванията за допустимите партньори са същите като посочените в т.11 „Допустимите кандидати“. </w:t>
      </w:r>
    </w:p>
    <w:p w14:paraId="13A78C86" w14:textId="77777777" w:rsidR="00787EBC" w:rsidRDefault="00787EBC" w:rsidP="00787EBC">
      <w:pPr>
        <w:spacing w:before="120" w:after="120" w:line="240" w:lineRule="auto"/>
        <w:jc w:val="both"/>
        <w:rPr>
          <w:rFonts w:ascii="Times New Roman" w:hAnsi="Times New Roman" w:cs="Times New Roman"/>
          <w:sz w:val="24"/>
          <w:szCs w:val="24"/>
          <w:lang w:eastAsia="en-GB"/>
        </w:rPr>
      </w:pPr>
      <w:r w:rsidRPr="00AB297E">
        <w:rPr>
          <w:rFonts w:ascii="Times New Roman" w:hAnsi="Times New Roman" w:cs="Times New Roman"/>
          <w:sz w:val="24"/>
          <w:szCs w:val="24"/>
          <w:lang w:eastAsia="en-GB"/>
        </w:rPr>
        <w:t xml:space="preserve">Юридически лица с нестопанска цел (ЮЛНЦ) за осъществяване на дейност в обществена полза съгласно ЗЮЛНЦ </w:t>
      </w:r>
      <w:r>
        <w:rPr>
          <w:rFonts w:ascii="Times New Roman" w:hAnsi="Times New Roman" w:cs="Times New Roman"/>
          <w:sz w:val="24"/>
          <w:szCs w:val="24"/>
          <w:lang w:eastAsia="en-GB"/>
        </w:rPr>
        <w:t xml:space="preserve">следва да са </w:t>
      </w:r>
      <w:r w:rsidRPr="00AB297E">
        <w:rPr>
          <w:rFonts w:ascii="Times New Roman" w:hAnsi="Times New Roman" w:cs="Times New Roman"/>
          <w:sz w:val="24"/>
          <w:szCs w:val="24"/>
          <w:lang w:eastAsia="en-GB"/>
        </w:rPr>
        <w:t>с доказан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 вкл. училищни настоятелства</w:t>
      </w:r>
      <w:r>
        <w:rPr>
          <w:rFonts w:ascii="Times New Roman" w:hAnsi="Times New Roman" w:cs="Times New Roman"/>
          <w:sz w:val="24"/>
          <w:szCs w:val="24"/>
          <w:lang w:eastAsia="en-GB"/>
        </w:rPr>
        <w:t>. За партньори-читалища</w:t>
      </w:r>
      <w:r w:rsidRPr="00F65D8E">
        <w:rPr>
          <w:rFonts w:ascii="Times New Roman" w:hAnsi="Times New Roman" w:cs="Times New Roman"/>
          <w:sz w:val="24"/>
          <w:szCs w:val="24"/>
          <w:lang w:eastAsia="en-GB"/>
        </w:rPr>
        <w:t xml:space="preserve"> важат специфичните изисквания за ЮЛНЦ.  В случай, че в проектното предложение участва ЮЛНЦ и/или читалище, на етапа на кандидатстване следва да се представят документи, доказващи опит в изпълнение на дейности, сходни или идентични с тези по операцията и/или участие в изпълнението на поне 1 проект в сферата на образованието и/или работа с уязвими групи преди датата на обявяване на процедурата, в случай, че информацията не е налична в Търговския регистър и регистъра на юридическите лица с нестопанска цел съгласно чл. 40, ал. 2, т. 1 и т. 2 от ЗЮЛНЦ в изпълнение на ал. 3 от същия член. </w:t>
      </w:r>
    </w:p>
    <w:p w14:paraId="1DC6A3C8" w14:textId="77777777" w:rsidR="00787EBC" w:rsidRDefault="00787EBC" w:rsidP="00787EBC">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В случай на кандидат/партньор община - </w:t>
      </w:r>
      <w:r w:rsidRPr="008F311E">
        <w:rPr>
          <w:rFonts w:ascii="Times New Roman" w:hAnsi="Times New Roman" w:cs="Times New Roman"/>
          <w:sz w:val="24"/>
          <w:szCs w:val="24"/>
          <w:lang w:eastAsia="en-GB"/>
        </w:rPr>
        <w:t>следва да има одобрен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w:t>
      </w:r>
    </w:p>
    <w:p w14:paraId="688604D9" w14:textId="77777777" w:rsidR="00787EBC" w:rsidRPr="00852E81" w:rsidRDefault="00787EBC" w:rsidP="00787EBC">
      <w:pPr>
        <w:spacing w:before="120" w:after="120" w:line="240" w:lineRule="auto"/>
        <w:jc w:val="both"/>
        <w:rPr>
          <w:rFonts w:ascii="Times New Roman" w:hAnsi="Times New Roman" w:cs="Times New Roman"/>
          <w:sz w:val="24"/>
          <w:szCs w:val="24"/>
          <w:lang w:eastAsia="en-GB"/>
        </w:rPr>
      </w:pPr>
      <w:r w:rsidRPr="00852E81">
        <w:rPr>
          <w:rFonts w:ascii="Times New Roman" w:hAnsi="Times New Roman" w:cs="Times New Roman"/>
          <w:sz w:val="24"/>
          <w:szCs w:val="24"/>
          <w:lang w:eastAsia="en-GB"/>
        </w:rPr>
        <w:t>Изпълнението на изискванията за допустимост са обект на оценка на административното съответствие и допустимост съгласно 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lang w:eastAsia="en-GB"/>
        </w:rPr>
        <w:t xml:space="preserve"> </w:t>
      </w:r>
    </w:p>
    <w:p w14:paraId="7874E6D3" w14:textId="77777777" w:rsidR="00787EBC" w:rsidRDefault="00787EBC" w:rsidP="00787EBC">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моля вижте и отговор на въпрос 13.</w:t>
      </w:r>
    </w:p>
    <w:p w14:paraId="37C81F5E" w14:textId="77777777" w:rsidR="00787EBC" w:rsidRDefault="00787EBC" w:rsidP="00787EBC">
      <w:pPr>
        <w:jc w:val="both"/>
        <w:rPr>
          <w:rFonts w:ascii="Times New Roman" w:hAnsi="Times New Roman" w:cs="Times New Roman"/>
          <w:sz w:val="24"/>
          <w:szCs w:val="24"/>
          <w:lang w:eastAsia="en-GB"/>
        </w:rPr>
      </w:pPr>
      <w:r w:rsidRPr="00955F03">
        <w:rPr>
          <w:rFonts w:ascii="Times New Roman" w:hAnsi="Times New Roman" w:cs="Times New Roman"/>
          <w:sz w:val="24"/>
          <w:szCs w:val="24"/>
          <w:lang w:eastAsia="en-GB"/>
        </w:rPr>
        <w:t xml:space="preserve">2. </w:t>
      </w:r>
      <w:r w:rsidRPr="00852E81">
        <w:rPr>
          <w:rFonts w:ascii="Times New Roman" w:hAnsi="Times New Roman" w:cs="Times New Roman"/>
          <w:sz w:val="24"/>
          <w:szCs w:val="24"/>
          <w:lang w:eastAsia="en-GB"/>
        </w:rPr>
        <w:t xml:space="preserve">Съгласно </w:t>
      </w:r>
      <w:r>
        <w:rPr>
          <w:rFonts w:ascii="Times New Roman" w:hAnsi="Times New Roman" w:cs="Times New Roman"/>
          <w:sz w:val="24"/>
          <w:szCs w:val="24"/>
          <w:lang w:eastAsia="en-GB"/>
        </w:rPr>
        <w:t>т.</w:t>
      </w:r>
      <w:r w:rsidRPr="0019605F">
        <w:rPr>
          <w:rFonts w:ascii="Times New Roman" w:hAnsi="Times New Roman" w:cs="Times New Roman"/>
          <w:sz w:val="24"/>
          <w:szCs w:val="24"/>
          <w:lang w:eastAsia="en-GB"/>
        </w:rPr>
        <w:t xml:space="preserve">16. </w:t>
      </w:r>
      <w:bookmarkStart w:id="15" w:name="_Hlk167958668"/>
      <w:r>
        <w:rPr>
          <w:rFonts w:ascii="Times New Roman" w:hAnsi="Times New Roman" w:cs="Times New Roman"/>
          <w:sz w:val="24"/>
          <w:szCs w:val="24"/>
          <w:lang w:eastAsia="en-GB"/>
        </w:rPr>
        <w:t>„</w:t>
      </w:r>
      <w:r w:rsidRPr="0019605F">
        <w:rPr>
          <w:rFonts w:ascii="Times New Roman" w:hAnsi="Times New Roman" w:cs="Times New Roman"/>
          <w:sz w:val="24"/>
          <w:szCs w:val="24"/>
          <w:lang w:eastAsia="en-GB"/>
        </w:rPr>
        <w:t>Приложим режим на държавни помощи (ако е приложимо)</w:t>
      </w:r>
      <w:r>
        <w:rPr>
          <w:rFonts w:ascii="Times New Roman" w:hAnsi="Times New Roman" w:cs="Times New Roman"/>
          <w:sz w:val="24"/>
          <w:szCs w:val="24"/>
          <w:lang w:eastAsia="en-GB"/>
        </w:rPr>
        <w:t>“</w:t>
      </w:r>
      <w:bookmarkEnd w:id="15"/>
      <w:r>
        <w:rPr>
          <w:rFonts w:ascii="Times New Roman" w:hAnsi="Times New Roman" w:cs="Times New Roman"/>
          <w:sz w:val="24"/>
          <w:szCs w:val="24"/>
          <w:lang w:eastAsia="en-GB"/>
        </w:rPr>
        <w:t xml:space="preserve"> от </w:t>
      </w:r>
      <w:r w:rsidRPr="00852E81">
        <w:rPr>
          <w:rFonts w:ascii="Times New Roman" w:hAnsi="Times New Roman" w:cs="Times New Roman"/>
          <w:sz w:val="24"/>
          <w:szCs w:val="24"/>
          <w:lang w:eastAsia="en-GB"/>
        </w:rPr>
        <w:t>Условията за кандидатстване</w:t>
      </w:r>
      <w:r>
        <w:rPr>
          <w:rFonts w:ascii="Times New Roman" w:hAnsi="Times New Roman" w:cs="Times New Roman"/>
          <w:sz w:val="24"/>
          <w:szCs w:val="24"/>
          <w:lang w:eastAsia="en-GB"/>
        </w:rPr>
        <w:t xml:space="preserve">: </w:t>
      </w:r>
    </w:p>
    <w:p w14:paraId="13683696" w14:textId="77777777" w:rsidR="00787EBC" w:rsidRDefault="00787EBC" w:rsidP="00787EBC">
      <w:pPr>
        <w:jc w:val="both"/>
        <w:rPr>
          <w:rFonts w:ascii="Times New Roman" w:hAnsi="Times New Roman" w:cs="Times New Roman"/>
          <w:i/>
          <w:iCs/>
          <w:sz w:val="24"/>
          <w:szCs w:val="24"/>
          <w:lang w:eastAsia="en-GB"/>
        </w:rPr>
      </w:pPr>
      <w:r>
        <w:rPr>
          <w:rFonts w:ascii="Times New Roman" w:hAnsi="Times New Roman" w:cs="Times New Roman"/>
          <w:sz w:val="24"/>
          <w:szCs w:val="24"/>
          <w:lang w:eastAsia="en-GB"/>
        </w:rPr>
        <w:t>„</w:t>
      </w:r>
      <w:r w:rsidRPr="0019605F">
        <w:rPr>
          <w:rFonts w:ascii="Times New Roman" w:hAnsi="Times New Roman" w:cs="Times New Roman"/>
          <w:i/>
          <w:iCs/>
          <w:sz w:val="24"/>
          <w:szCs w:val="24"/>
          <w:lang w:eastAsia="en-GB"/>
        </w:rPr>
        <w:t xml:space="preserve">Режим на минимална помощ по настоящата процедура се прилага за </w:t>
      </w:r>
      <w:r w:rsidRPr="009B6B49">
        <w:rPr>
          <w:rFonts w:ascii="Times New Roman" w:hAnsi="Times New Roman" w:cs="Times New Roman"/>
          <w:b/>
          <w:bCs/>
          <w:i/>
          <w:iCs/>
          <w:sz w:val="24"/>
          <w:szCs w:val="24"/>
          <w:lang w:eastAsia="en-GB"/>
        </w:rPr>
        <w:t>частни детски градини/ училища, за ЮЛНЦ и читалища</w:t>
      </w:r>
      <w:r w:rsidRPr="0019605F">
        <w:rPr>
          <w:rFonts w:ascii="Times New Roman" w:hAnsi="Times New Roman" w:cs="Times New Roman"/>
          <w:i/>
          <w:iCs/>
          <w:sz w:val="24"/>
          <w:szCs w:val="24"/>
          <w:lang w:eastAsia="en-GB"/>
        </w:rPr>
        <w:t xml:space="preserve"> съгласно прегледа на нормативната уредба за държавни помощи и анализа на дейностите (</w:t>
      </w:r>
      <w:r w:rsidRPr="009D3A8B">
        <w:rPr>
          <w:rFonts w:ascii="Times New Roman" w:hAnsi="Times New Roman" w:cs="Times New Roman"/>
          <w:b/>
          <w:bCs/>
          <w:i/>
          <w:iCs/>
          <w:sz w:val="24"/>
          <w:szCs w:val="24"/>
          <w:lang w:eastAsia="en-GB"/>
        </w:rPr>
        <w:t xml:space="preserve">Приложение </w:t>
      </w:r>
      <w:proofErr w:type="spellStart"/>
      <w:r w:rsidRPr="009D3A8B">
        <w:rPr>
          <w:rFonts w:ascii="Times New Roman" w:hAnsi="Times New Roman" w:cs="Times New Roman"/>
          <w:b/>
          <w:bCs/>
          <w:i/>
          <w:iCs/>
          <w:sz w:val="24"/>
          <w:szCs w:val="24"/>
          <w:lang w:eastAsia="en-GB"/>
        </w:rPr>
        <w:t>VIIa</w:t>
      </w:r>
      <w:proofErr w:type="spellEnd"/>
      <w:r w:rsidRPr="0019605F">
        <w:rPr>
          <w:rFonts w:ascii="Times New Roman" w:hAnsi="Times New Roman" w:cs="Times New Roman"/>
          <w:i/>
          <w:iCs/>
          <w:sz w:val="24"/>
          <w:szCs w:val="24"/>
          <w:lang w:eastAsia="en-GB"/>
        </w:rPr>
        <w:t xml:space="preserve"> към Условията за кандидатстване), когато за реализирането на дейностите </w:t>
      </w:r>
      <w:r w:rsidRPr="009D3A8B">
        <w:rPr>
          <w:rFonts w:ascii="Times New Roman" w:hAnsi="Times New Roman" w:cs="Times New Roman"/>
          <w:i/>
          <w:iCs/>
          <w:sz w:val="24"/>
          <w:szCs w:val="24"/>
          <w:lang w:eastAsia="en-GB"/>
        </w:rPr>
        <w:t>не са планирани/прилагани открити, прозрачни и публични процедури за избор на изпълнител по смисъла на т. 89-96 от Известието на Комисията</w:t>
      </w:r>
      <w:r w:rsidRPr="0019605F">
        <w:rPr>
          <w:rFonts w:ascii="Times New Roman" w:hAnsi="Times New Roman" w:cs="Times New Roman"/>
          <w:i/>
          <w:iCs/>
          <w:sz w:val="24"/>
          <w:szCs w:val="24"/>
          <w:lang w:eastAsia="en-GB"/>
        </w:rPr>
        <w:t>, предвид че се считат за стопански дейности съгласно цитираното по-горе.“</w:t>
      </w:r>
      <w:r>
        <w:rPr>
          <w:rFonts w:ascii="Times New Roman" w:hAnsi="Times New Roman" w:cs="Times New Roman"/>
          <w:i/>
          <w:iCs/>
          <w:sz w:val="24"/>
          <w:szCs w:val="24"/>
          <w:lang w:eastAsia="en-GB"/>
        </w:rPr>
        <w:t>.</w:t>
      </w:r>
    </w:p>
    <w:p w14:paraId="2002DF60" w14:textId="77777777" w:rsidR="00787EBC" w:rsidRPr="00D078E5" w:rsidRDefault="00787EBC" w:rsidP="00787EBC">
      <w:pPr>
        <w:jc w:val="both"/>
        <w:rPr>
          <w:rFonts w:ascii="Times New Roman" w:hAnsi="Times New Roman" w:cs="Times New Roman"/>
          <w:sz w:val="24"/>
          <w:szCs w:val="24"/>
          <w:lang w:eastAsia="en-GB"/>
        </w:rPr>
      </w:pPr>
      <w:r>
        <w:rPr>
          <w:rFonts w:ascii="Times New Roman" w:hAnsi="Times New Roman" w:cs="Times New Roman"/>
          <w:sz w:val="24"/>
          <w:szCs w:val="24"/>
          <w:lang w:eastAsia="en-GB"/>
        </w:rPr>
        <w:t>С</w:t>
      </w:r>
      <w:r w:rsidRPr="00D078E5">
        <w:rPr>
          <w:rFonts w:ascii="Times New Roman" w:hAnsi="Times New Roman" w:cs="Times New Roman"/>
          <w:sz w:val="24"/>
          <w:szCs w:val="24"/>
          <w:lang w:eastAsia="en-GB"/>
        </w:rPr>
        <w:t xml:space="preserve">ъгласно чл. 3, т.2 от Регламент (ЕС) № 2023/2831 на Комисията от 13 декември 2023 година относно прилагането на членове 107 и 108 от Договора за функционирането на Европейския съюз към помощта </w:t>
      </w:r>
      <w:proofErr w:type="spellStart"/>
      <w:r w:rsidRPr="00D078E5">
        <w:rPr>
          <w:rFonts w:ascii="Times New Roman" w:hAnsi="Times New Roman" w:cs="Times New Roman"/>
          <w:sz w:val="24"/>
          <w:szCs w:val="24"/>
          <w:lang w:eastAsia="en-GB"/>
        </w:rPr>
        <w:t>de</w:t>
      </w:r>
      <w:proofErr w:type="spellEnd"/>
      <w:r w:rsidRPr="00D078E5">
        <w:rPr>
          <w:rFonts w:ascii="Times New Roman" w:hAnsi="Times New Roman" w:cs="Times New Roman"/>
          <w:sz w:val="24"/>
          <w:szCs w:val="24"/>
          <w:lang w:eastAsia="en-GB"/>
        </w:rPr>
        <w:t xml:space="preserve"> </w:t>
      </w:r>
      <w:proofErr w:type="spellStart"/>
      <w:r w:rsidRPr="00D078E5">
        <w:rPr>
          <w:rFonts w:ascii="Times New Roman" w:hAnsi="Times New Roman" w:cs="Times New Roman"/>
          <w:sz w:val="24"/>
          <w:szCs w:val="24"/>
          <w:lang w:eastAsia="en-GB"/>
        </w:rPr>
        <w:t>minimis</w:t>
      </w:r>
      <w:proofErr w:type="spellEnd"/>
      <w:r w:rsidRPr="00D078E5">
        <w:rPr>
          <w:rFonts w:ascii="Times New Roman" w:hAnsi="Times New Roman" w:cs="Times New Roman"/>
          <w:sz w:val="24"/>
          <w:szCs w:val="24"/>
          <w:lang w:eastAsia="en-GB"/>
        </w:rPr>
        <w:t xml:space="preserve"> (в текст от значение за ЕИП, OJ L, 2023/2831, 15.12.2023) </w:t>
      </w:r>
      <w:r w:rsidRPr="00F45F37">
        <w:rPr>
          <w:rFonts w:ascii="Times New Roman" w:hAnsi="Times New Roman" w:cs="Times New Roman"/>
          <w:b/>
          <w:bCs/>
          <w:sz w:val="24"/>
          <w:szCs w:val="24"/>
          <w:lang w:eastAsia="en-GB"/>
        </w:rPr>
        <w:t xml:space="preserve">общият размер на помощта по режим </w:t>
      </w:r>
      <w:proofErr w:type="spellStart"/>
      <w:r w:rsidRPr="00F45F37">
        <w:rPr>
          <w:rFonts w:ascii="Times New Roman" w:hAnsi="Times New Roman" w:cs="Times New Roman"/>
          <w:b/>
          <w:bCs/>
          <w:sz w:val="24"/>
          <w:szCs w:val="24"/>
          <w:lang w:eastAsia="en-GB"/>
        </w:rPr>
        <w:t>de</w:t>
      </w:r>
      <w:proofErr w:type="spellEnd"/>
      <w:r w:rsidRPr="00F45F37">
        <w:rPr>
          <w:rFonts w:ascii="Times New Roman" w:hAnsi="Times New Roman" w:cs="Times New Roman"/>
          <w:b/>
          <w:bCs/>
          <w:sz w:val="24"/>
          <w:szCs w:val="24"/>
          <w:lang w:eastAsia="en-GB"/>
        </w:rPr>
        <w:t xml:space="preserve"> </w:t>
      </w:r>
      <w:proofErr w:type="spellStart"/>
      <w:r w:rsidRPr="00F45F37">
        <w:rPr>
          <w:rFonts w:ascii="Times New Roman" w:hAnsi="Times New Roman" w:cs="Times New Roman"/>
          <w:b/>
          <w:bCs/>
          <w:sz w:val="24"/>
          <w:szCs w:val="24"/>
          <w:lang w:eastAsia="en-GB"/>
        </w:rPr>
        <w:t>minimis</w:t>
      </w:r>
      <w:proofErr w:type="spellEnd"/>
      <w:r w:rsidRPr="00D078E5">
        <w:rPr>
          <w:rFonts w:ascii="Times New Roman" w:hAnsi="Times New Roman" w:cs="Times New Roman"/>
          <w:sz w:val="24"/>
          <w:szCs w:val="24"/>
          <w:lang w:eastAsia="en-GB"/>
        </w:rPr>
        <w:t xml:space="preserve">, предоставяна към частно училище/детска градина, ЮЛНЦ, читалище по настоящата процедура, заедно с други получени помощи за едно и също предприятие, не може да надхвърля </w:t>
      </w:r>
      <w:r w:rsidRPr="00F45F37">
        <w:rPr>
          <w:rFonts w:ascii="Times New Roman" w:hAnsi="Times New Roman" w:cs="Times New Roman"/>
          <w:b/>
          <w:bCs/>
          <w:sz w:val="24"/>
          <w:szCs w:val="24"/>
          <w:lang w:eastAsia="en-GB"/>
        </w:rPr>
        <w:t>300 000 EUR или 586 749 лв. за период от три години</w:t>
      </w:r>
      <w:r w:rsidRPr="00D078E5">
        <w:rPr>
          <w:rFonts w:ascii="Times New Roman" w:hAnsi="Times New Roman" w:cs="Times New Roman"/>
          <w:sz w:val="24"/>
          <w:szCs w:val="24"/>
          <w:lang w:eastAsia="en-GB"/>
        </w:rPr>
        <w:t xml:space="preserve"> (предходните три години към датата на подаване на проектното предложение/към датата на сключване на административния договор за БФП).</w:t>
      </w:r>
    </w:p>
    <w:p w14:paraId="29403946" w14:textId="77777777" w:rsidR="00787EBC" w:rsidRPr="006F337B" w:rsidRDefault="00787EBC" w:rsidP="00787EBC">
      <w:pPr>
        <w:jc w:val="both"/>
        <w:rPr>
          <w:rFonts w:ascii="Times New Roman" w:hAnsi="Times New Roman" w:cs="Times New Roman"/>
          <w:sz w:val="24"/>
          <w:szCs w:val="24"/>
          <w:lang w:eastAsia="en-GB"/>
        </w:rPr>
      </w:pPr>
      <w:r w:rsidRPr="006F337B">
        <w:rPr>
          <w:rFonts w:ascii="Times New Roman" w:hAnsi="Times New Roman" w:cs="Times New Roman"/>
          <w:sz w:val="24"/>
          <w:szCs w:val="24"/>
          <w:lang w:eastAsia="en-GB"/>
        </w:rPr>
        <w:t xml:space="preserve">Всички обстоятелства, свързани с изискванията на Регламент (ЕС) № 2023/2831 г., се декларират в </w:t>
      </w:r>
      <w:r w:rsidRPr="006F337B">
        <w:rPr>
          <w:rFonts w:ascii="Times New Roman" w:hAnsi="Times New Roman" w:cs="Times New Roman"/>
          <w:b/>
          <w:bCs/>
          <w:sz w:val="24"/>
          <w:szCs w:val="24"/>
          <w:lang w:eastAsia="en-GB"/>
        </w:rPr>
        <w:t>Декларация за минимални и държавни помощи</w:t>
      </w:r>
      <w:r w:rsidRPr="006F337B">
        <w:rPr>
          <w:rFonts w:ascii="Times New Roman" w:hAnsi="Times New Roman" w:cs="Times New Roman"/>
          <w:sz w:val="24"/>
          <w:szCs w:val="24"/>
          <w:lang w:eastAsia="en-GB"/>
        </w:rPr>
        <w:t xml:space="preserve"> (Приложение IV към настоящите Условия за кандидатстване). Декларацията за минимални и държавни </w:t>
      </w:r>
      <w:r w:rsidRPr="006F337B">
        <w:rPr>
          <w:rFonts w:ascii="Times New Roman" w:hAnsi="Times New Roman" w:cs="Times New Roman"/>
          <w:sz w:val="24"/>
          <w:szCs w:val="24"/>
          <w:lang w:eastAsia="en-GB"/>
        </w:rPr>
        <w:lastRenderedPageBreak/>
        <w:t xml:space="preserve">помощи се представя от </w:t>
      </w:r>
      <w:bookmarkStart w:id="16" w:name="_Hlk168315594"/>
      <w:r>
        <w:rPr>
          <w:rFonts w:ascii="Times New Roman" w:hAnsi="Times New Roman" w:cs="Times New Roman"/>
          <w:sz w:val="24"/>
          <w:szCs w:val="24"/>
          <w:lang w:eastAsia="en-GB"/>
        </w:rPr>
        <w:t>частно училище, детска градина</w:t>
      </w:r>
      <w:bookmarkEnd w:id="16"/>
      <w:r>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на етап кандидатстване и впоследствие, в случай на одобрение на проектното предложение – преди сключване на административния договор за безвъзмездна финансова помощ, в случай че са настъпили промени в декларираните на етап кандидатстване обстоятелства. На етап оценка на проектното предложение проверката за допустимост по отношение съответствие с изискванията на Регламент (ЕС) № 2023/2831 ще се извършва на база посочените данни в Декларацията за получените минимални и държавни помощи и във Формуляра за кандидатстване - раздел „Данни за кандидата“, „Код на организацията по КИД 2008“ и „Код на проекта по КИД 2008“. Оценителната комисия ще направи служебна проверка дали кодът на организацията - </w:t>
      </w:r>
      <w:r w:rsidRPr="00CA54EF">
        <w:rPr>
          <w:rFonts w:ascii="Times New Roman" w:hAnsi="Times New Roman" w:cs="Times New Roman"/>
          <w:sz w:val="24"/>
          <w:szCs w:val="24"/>
          <w:lang w:eastAsia="en-GB"/>
        </w:rPr>
        <w:t>частно училище, детска градина</w:t>
      </w:r>
      <w:r>
        <w:rPr>
          <w:rFonts w:ascii="Times New Roman" w:hAnsi="Times New Roman" w:cs="Times New Roman"/>
          <w:sz w:val="24"/>
          <w:szCs w:val="24"/>
          <w:lang w:eastAsia="en-GB"/>
        </w:rPr>
        <w:t>,</w:t>
      </w:r>
      <w:r w:rsidRPr="00CA54EF">
        <w:rPr>
          <w:rFonts w:ascii="Times New Roman" w:hAnsi="Times New Roman" w:cs="Times New Roman"/>
          <w:sz w:val="24"/>
          <w:szCs w:val="24"/>
          <w:lang w:eastAsia="en-GB"/>
        </w:rPr>
        <w:t xml:space="preserve"> </w:t>
      </w:r>
      <w:r w:rsidRPr="006F337B">
        <w:rPr>
          <w:rFonts w:ascii="Times New Roman" w:hAnsi="Times New Roman" w:cs="Times New Roman"/>
          <w:sz w:val="24"/>
          <w:szCs w:val="24"/>
          <w:lang w:eastAsia="en-GB"/>
        </w:rPr>
        <w:t>ЮЛНЦ</w:t>
      </w:r>
      <w:r>
        <w:rPr>
          <w:rFonts w:ascii="Times New Roman" w:hAnsi="Times New Roman" w:cs="Times New Roman"/>
          <w:sz w:val="24"/>
          <w:szCs w:val="24"/>
          <w:lang w:eastAsia="en-GB"/>
        </w:rPr>
        <w:t>, читалище,</w:t>
      </w:r>
      <w:r w:rsidRPr="006F337B">
        <w:rPr>
          <w:rFonts w:ascii="Times New Roman" w:hAnsi="Times New Roman" w:cs="Times New Roman"/>
          <w:sz w:val="24"/>
          <w:szCs w:val="24"/>
          <w:lang w:eastAsia="en-GB"/>
        </w:rPr>
        <w:t xml:space="preserve"> не попада в забранителния режим на Регламент (ЕС) № 2023/2831. Подробна проверка на декларираните обстоятелства ще се извършва преди сключването на административен договор за предоставяне на безвъзмездна финансова помощ.</w:t>
      </w:r>
    </w:p>
    <w:p w14:paraId="63B6F92F" w14:textId="77777777" w:rsidR="00995F2E" w:rsidRPr="003C4B27" w:rsidRDefault="00995F2E"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995F2E" w:rsidRPr="003C4B27" w:rsidSect="005F2F51">
      <w:headerReference w:type="default" r:id="rId14"/>
      <w:footerReference w:type="defaul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B815C" w14:textId="77777777" w:rsidR="00481D6D" w:rsidRDefault="00481D6D" w:rsidP="004B4516">
      <w:pPr>
        <w:spacing w:after="0" w:line="240" w:lineRule="auto"/>
      </w:pPr>
      <w:r>
        <w:separator/>
      </w:r>
    </w:p>
  </w:endnote>
  <w:endnote w:type="continuationSeparator" w:id="0">
    <w:p w14:paraId="57A8316C" w14:textId="77777777" w:rsidR="00481D6D" w:rsidRDefault="00481D6D"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FB132" w14:textId="77777777" w:rsidR="00481D6D" w:rsidRDefault="00481D6D" w:rsidP="004B4516">
      <w:pPr>
        <w:spacing w:after="0" w:line="240" w:lineRule="auto"/>
      </w:pPr>
      <w:bookmarkStart w:id="0" w:name="_Hlk117864434"/>
      <w:bookmarkEnd w:id="0"/>
      <w:r>
        <w:separator/>
      </w:r>
    </w:p>
  </w:footnote>
  <w:footnote w:type="continuationSeparator" w:id="0">
    <w:p w14:paraId="22AF4D73" w14:textId="77777777" w:rsidR="00481D6D" w:rsidRDefault="00481D6D"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04180E"/>
    <w:multiLevelType w:val="hybridMultilevel"/>
    <w:tmpl w:val="AE904312"/>
    <w:lvl w:ilvl="0" w:tplc="5E8C8E9E">
      <w:start w:val="1"/>
      <w:numFmt w:val="decimal"/>
      <w:lvlText w:val="%1."/>
      <w:lvlJc w:val="left"/>
      <w:pPr>
        <w:ind w:left="720" w:hanging="360"/>
      </w:pPr>
      <w:rPr>
        <w:rFonts w:hint="default"/>
        <w:b w:val="0"/>
        <w:b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3E8254D"/>
    <w:multiLevelType w:val="hybridMultilevel"/>
    <w:tmpl w:val="DCF668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7"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9"/>
  </w:num>
  <w:num w:numId="2">
    <w:abstractNumId w:val="8"/>
  </w:num>
  <w:num w:numId="3">
    <w:abstractNumId w:val="23"/>
  </w:num>
  <w:num w:numId="4">
    <w:abstractNumId w:val="12"/>
  </w:num>
  <w:num w:numId="5">
    <w:abstractNumId w:val="13"/>
  </w:num>
  <w:num w:numId="6">
    <w:abstractNumId w:val="2"/>
  </w:num>
  <w:num w:numId="7">
    <w:abstractNumId w:val="7"/>
  </w:num>
  <w:num w:numId="8">
    <w:abstractNumId w:val="15"/>
  </w:num>
  <w:num w:numId="9">
    <w:abstractNumId w:val="1"/>
  </w:num>
  <w:num w:numId="10">
    <w:abstractNumId w:val="6"/>
  </w:num>
  <w:num w:numId="11">
    <w:abstractNumId w:val="0"/>
  </w:num>
  <w:num w:numId="12">
    <w:abstractNumId w:val="27"/>
  </w:num>
  <w:num w:numId="13">
    <w:abstractNumId w:val="20"/>
  </w:num>
  <w:num w:numId="14">
    <w:abstractNumId w:val="16"/>
  </w:num>
  <w:num w:numId="15">
    <w:abstractNumId w:val="11"/>
  </w:num>
  <w:num w:numId="16">
    <w:abstractNumId w:val="4"/>
  </w:num>
  <w:num w:numId="17">
    <w:abstractNumId w:val="10"/>
  </w:num>
  <w:num w:numId="18">
    <w:abstractNumId w:val="22"/>
  </w:num>
  <w:num w:numId="19">
    <w:abstractNumId w:val="17"/>
  </w:num>
  <w:num w:numId="20">
    <w:abstractNumId w:val="21"/>
  </w:num>
  <w:num w:numId="21">
    <w:abstractNumId w:val="26"/>
  </w:num>
  <w:num w:numId="22">
    <w:abstractNumId w:val="25"/>
  </w:num>
  <w:num w:numId="23">
    <w:abstractNumId w:val="3"/>
  </w:num>
  <w:num w:numId="24">
    <w:abstractNumId w:val="18"/>
  </w:num>
  <w:num w:numId="25">
    <w:abstractNumId w:val="24"/>
  </w:num>
  <w:num w:numId="26">
    <w:abstractNumId w:val="14"/>
  </w:num>
  <w:num w:numId="27">
    <w:abstractNumId w:val="5"/>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444D2"/>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D635F"/>
    <w:rsid w:val="000E1441"/>
    <w:rsid w:val="000E6589"/>
    <w:rsid w:val="000F1766"/>
    <w:rsid w:val="000F21CE"/>
    <w:rsid w:val="000F3F89"/>
    <w:rsid w:val="000F729D"/>
    <w:rsid w:val="00100F88"/>
    <w:rsid w:val="00104B35"/>
    <w:rsid w:val="00106331"/>
    <w:rsid w:val="00106DF8"/>
    <w:rsid w:val="001071D7"/>
    <w:rsid w:val="00117FEB"/>
    <w:rsid w:val="00121B9A"/>
    <w:rsid w:val="00126970"/>
    <w:rsid w:val="001333A7"/>
    <w:rsid w:val="00133793"/>
    <w:rsid w:val="00133C80"/>
    <w:rsid w:val="001366CE"/>
    <w:rsid w:val="00137E03"/>
    <w:rsid w:val="00143924"/>
    <w:rsid w:val="0014597F"/>
    <w:rsid w:val="00147E30"/>
    <w:rsid w:val="0015003D"/>
    <w:rsid w:val="00150D5D"/>
    <w:rsid w:val="00151D13"/>
    <w:rsid w:val="00152AD4"/>
    <w:rsid w:val="00152B06"/>
    <w:rsid w:val="001532A4"/>
    <w:rsid w:val="00153B23"/>
    <w:rsid w:val="001564FB"/>
    <w:rsid w:val="001567AF"/>
    <w:rsid w:val="00156D9C"/>
    <w:rsid w:val="00156FD9"/>
    <w:rsid w:val="00160917"/>
    <w:rsid w:val="00193321"/>
    <w:rsid w:val="001A3CA9"/>
    <w:rsid w:val="001B387A"/>
    <w:rsid w:val="001B3AC2"/>
    <w:rsid w:val="001C0424"/>
    <w:rsid w:val="001C1580"/>
    <w:rsid w:val="001C21C2"/>
    <w:rsid w:val="001C32B6"/>
    <w:rsid w:val="001C371C"/>
    <w:rsid w:val="001C5635"/>
    <w:rsid w:val="001C7219"/>
    <w:rsid w:val="001D25D8"/>
    <w:rsid w:val="001D3A0C"/>
    <w:rsid w:val="001D5C3F"/>
    <w:rsid w:val="001D6E8A"/>
    <w:rsid w:val="001E0028"/>
    <w:rsid w:val="001E4DF9"/>
    <w:rsid w:val="001E54E3"/>
    <w:rsid w:val="001E5C15"/>
    <w:rsid w:val="001E761B"/>
    <w:rsid w:val="001F0057"/>
    <w:rsid w:val="001F2EAB"/>
    <w:rsid w:val="001F6CBA"/>
    <w:rsid w:val="00202383"/>
    <w:rsid w:val="002036B7"/>
    <w:rsid w:val="0021028A"/>
    <w:rsid w:val="00211B6E"/>
    <w:rsid w:val="00214D9B"/>
    <w:rsid w:val="002238A4"/>
    <w:rsid w:val="00224A62"/>
    <w:rsid w:val="00235ED1"/>
    <w:rsid w:val="00236430"/>
    <w:rsid w:val="00241274"/>
    <w:rsid w:val="00241A6C"/>
    <w:rsid w:val="0024475B"/>
    <w:rsid w:val="0025050E"/>
    <w:rsid w:val="0025103D"/>
    <w:rsid w:val="002513D2"/>
    <w:rsid w:val="002515FC"/>
    <w:rsid w:val="00252A94"/>
    <w:rsid w:val="00253ECD"/>
    <w:rsid w:val="0026501E"/>
    <w:rsid w:val="00275E36"/>
    <w:rsid w:val="002828BD"/>
    <w:rsid w:val="002904B9"/>
    <w:rsid w:val="00295C6F"/>
    <w:rsid w:val="00295FF7"/>
    <w:rsid w:val="002A02D7"/>
    <w:rsid w:val="002A7166"/>
    <w:rsid w:val="002A753B"/>
    <w:rsid w:val="002B0B21"/>
    <w:rsid w:val="002B4D33"/>
    <w:rsid w:val="002B5561"/>
    <w:rsid w:val="002B628F"/>
    <w:rsid w:val="002C07F8"/>
    <w:rsid w:val="002C2C7E"/>
    <w:rsid w:val="002C65EE"/>
    <w:rsid w:val="002D3D1C"/>
    <w:rsid w:val="002D736F"/>
    <w:rsid w:val="002E3B2A"/>
    <w:rsid w:val="002F3791"/>
    <w:rsid w:val="002F613D"/>
    <w:rsid w:val="00323DC1"/>
    <w:rsid w:val="00324176"/>
    <w:rsid w:val="00334E49"/>
    <w:rsid w:val="003375FE"/>
    <w:rsid w:val="00337E67"/>
    <w:rsid w:val="00347E0B"/>
    <w:rsid w:val="00356408"/>
    <w:rsid w:val="00356AF2"/>
    <w:rsid w:val="00360AFE"/>
    <w:rsid w:val="003638FC"/>
    <w:rsid w:val="00370E1E"/>
    <w:rsid w:val="003710D8"/>
    <w:rsid w:val="0037190C"/>
    <w:rsid w:val="00372D86"/>
    <w:rsid w:val="00376D88"/>
    <w:rsid w:val="00380580"/>
    <w:rsid w:val="00381F6B"/>
    <w:rsid w:val="00383965"/>
    <w:rsid w:val="003903E7"/>
    <w:rsid w:val="00392DE7"/>
    <w:rsid w:val="0039332B"/>
    <w:rsid w:val="00393B5C"/>
    <w:rsid w:val="00397406"/>
    <w:rsid w:val="003A2F8C"/>
    <w:rsid w:val="003B22F5"/>
    <w:rsid w:val="003B6A1B"/>
    <w:rsid w:val="003C0C0F"/>
    <w:rsid w:val="003C4603"/>
    <w:rsid w:val="003C4B27"/>
    <w:rsid w:val="003D11F9"/>
    <w:rsid w:val="003D6506"/>
    <w:rsid w:val="003F199A"/>
    <w:rsid w:val="00402BFE"/>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1D6D"/>
    <w:rsid w:val="00482E44"/>
    <w:rsid w:val="00483BFB"/>
    <w:rsid w:val="00485A00"/>
    <w:rsid w:val="00485D78"/>
    <w:rsid w:val="00490708"/>
    <w:rsid w:val="00492028"/>
    <w:rsid w:val="00492307"/>
    <w:rsid w:val="004A4E37"/>
    <w:rsid w:val="004A5DAE"/>
    <w:rsid w:val="004B1765"/>
    <w:rsid w:val="004B3495"/>
    <w:rsid w:val="004B4229"/>
    <w:rsid w:val="004B4516"/>
    <w:rsid w:val="004B5866"/>
    <w:rsid w:val="004C49B8"/>
    <w:rsid w:val="004C5C8E"/>
    <w:rsid w:val="004C6947"/>
    <w:rsid w:val="004D0D51"/>
    <w:rsid w:val="004D6298"/>
    <w:rsid w:val="004E0F7E"/>
    <w:rsid w:val="004E28FD"/>
    <w:rsid w:val="004F35F8"/>
    <w:rsid w:val="00503FD5"/>
    <w:rsid w:val="00505176"/>
    <w:rsid w:val="00505A5F"/>
    <w:rsid w:val="00514203"/>
    <w:rsid w:val="00521E7C"/>
    <w:rsid w:val="00525505"/>
    <w:rsid w:val="0053019C"/>
    <w:rsid w:val="00531EDB"/>
    <w:rsid w:val="005338C5"/>
    <w:rsid w:val="005347C5"/>
    <w:rsid w:val="00542824"/>
    <w:rsid w:val="00544221"/>
    <w:rsid w:val="00544A2B"/>
    <w:rsid w:val="005454CF"/>
    <w:rsid w:val="00547FBD"/>
    <w:rsid w:val="005502B9"/>
    <w:rsid w:val="00563C2C"/>
    <w:rsid w:val="005663FA"/>
    <w:rsid w:val="005740DE"/>
    <w:rsid w:val="005772EA"/>
    <w:rsid w:val="0058319D"/>
    <w:rsid w:val="0059226A"/>
    <w:rsid w:val="00594406"/>
    <w:rsid w:val="005A089A"/>
    <w:rsid w:val="005A55BB"/>
    <w:rsid w:val="005A7413"/>
    <w:rsid w:val="005B02C2"/>
    <w:rsid w:val="005C39BA"/>
    <w:rsid w:val="005C6B31"/>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14EE"/>
    <w:rsid w:val="006D3F9F"/>
    <w:rsid w:val="006E4D05"/>
    <w:rsid w:val="006F01A3"/>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569A4"/>
    <w:rsid w:val="007641C0"/>
    <w:rsid w:val="00770051"/>
    <w:rsid w:val="00770B45"/>
    <w:rsid w:val="0077158B"/>
    <w:rsid w:val="00771B0C"/>
    <w:rsid w:val="00776621"/>
    <w:rsid w:val="00781345"/>
    <w:rsid w:val="0078263D"/>
    <w:rsid w:val="00784194"/>
    <w:rsid w:val="007867B2"/>
    <w:rsid w:val="00786CC3"/>
    <w:rsid w:val="00787EBC"/>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079A"/>
    <w:rsid w:val="00853B66"/>
    <w:rsid w:val="00856BDA"/>
    <w:rsid w:val="00860263"/>
    <w:rsid w:val="008645BA"/>
    <w:rsid w:val="00864FD5"/>
    <w:rsid w:val="00867D63"/>
    <w:rsid w:val="008738C1"/>
    <w:rsid w:val="008749E3"/>
    <w:rsid w:val="00875E2F"/>
    <w:rsid w:val="008825F3"/>
    <w:rsid w:val="0088770F"/>
    <w:rsid w:val="0089696F"/>
    <w:rsid w:val="008A6B40"/>
    <w:rsid w:val="008B39A4"/>
    <w:rsid w:val="008B489F"/>
    <w:rsid w:val="008B761B"/>
    <w:rsid w:val="008B778E"/>
    <w:rsid w:val="008C4C97"/>
    <w:rsid w:val="008C707B"/>
    <w:rsid w:val="008D386B"/>
    <w:rsid w:val="008D49D5"/>
    <w:rsid w:val="008D525E"/>
    <w:rsid w:val="008E1C7F"/>
    <w:rsid w:val="008E2D52"/>
    <w:rsid w:val="008E7816"/>
    <w:rsid w:val="008F34C1"/>
    <w:rsid w:val="008F3A76"/>
    <w:rsid w:val="008F7903"/>
    <w:rsid w:val="008F7BFB"/>
    <w:rsid w:val="00901704"/>
    <w:rsid w:val="00902063"/>
    <w:rsid w:val="00902331"/>
    <w:rsid w:val="009106C0"/>
    <w:rsid w:val="0091213E"/>
    <w:rsid w:val="00913663"/>
    <w:rsid w:val="00917DEA"/>
    <w:rsid w:val="00920FBC"/>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95F2E"/>
    <w:rsid w:val="009A2EDA"/>
    <w:rsid w:val="009B3033"/>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874C5"/>
    <w:rsid w:val="00A905F9"/>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2EAF"/>
    <w:rsid w:val="00B55EC0"/>
    <w:rsid w:val="00B56ABD"/>
    <w:rsid w:val="00B61FBD"/>
    <w:rsid w:val="00B70A11"/>
    <w:rsid w:val="00B70A49"/>
    <w:rsid w:val="00B72AFB"/>
    <w:rsid w:val="00B80C45"/>
    <w:rsid w:val="00B83A62"/>
    <w:rsid w:val="00B84486"/>
    <w:rsid w:val="00B90432"/>
    <w:rsid w:val="00B929F6"/>
    <w:rsid w:val="00B95499"/>
    <w:rsid w:val="00BA0AB4"/>
    <w:rsid w:val="00BA7989"/>
    <w:rsid w:val="00BA7A89"/>
    <w:rsid w:val="00BB1FD5"/>
    <w:rsid w:val="00BB5E34"/>
    <w:rsid w:val="00BB6ED2"/>
    <w:rsid w:val="00BB77AF"/>
    <w:rsid w:val="00BC23A9"/>
    <w:rsid w:val="00BC2ED7"/>
    <w:rsid w:val="00BD2BB1"/>
    <w:rsid w:val="00BD4DFB"/>
    <w:rsid w:val="00BD5F6F"/>
    <w:rsid w:val="00BE0899"/>
    <w:rsid w:val="00BE08CC"/>
    <w:rsid w:val="00BE1A9E"/>
    <w:rsid w:val="00BE55A5"/>
    <w:rsid w:val="00BF57B4"/>
    <w:rsid w:val="00C00B94"/>
    <w:rsid w:val="00C02630"/>
    <w:rsid w:val="00C1295A"/>
    <w:rsid w:val="00C14C2F"/>
    <w:rsid w:val="00C2694D"/>
    <w:rsid w:val="00C26F36"/>
    <w:rsid w:val="00C2739A"/>
    <w:rsid w:val="00C35452"/>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0BA7"/>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62DBB"/>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0968"/>
    <w:rsid w:val="00E22808"/>
    <w:rsid w:val="00E25444"/>
    <w:rsid w:val="00E26FDE"/>
    <w:rsid w:val="00E36715"/>
    <w:rsid w:val="00E429D0"/>
    <w:rsid w:val="00E561DE"/>
    <w:rsid w:val="00E61AAD"/>
    <w:rsid w:val="00E61FDA"/>
    <w:rsid w:val="00E621B1"/>
    <w:rsid w:val="00E70624"/>
    <w:rsid w:val="00E752F1"/>
    <w:rsid w:val="00E769FC"/>
    <w:rsid w:val="00E8009B"/>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19BF"/>
    <w:rsid w:val="00EC5DEC"/>
    <w:rsid w:val="00EC6409"/>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2E1E"/>
    <w:rsid w:val="00F37C84"/>
    <w:rsid w:val="00F479B6"/>
    <w:rsid w:val="00F52C27"/>
    <w:rsid w:val="00F61C10"/>
    <w:rsid w:val="00F62557"/>
    <w:rsid w:val="00F658D8"/>
    <w:rsid w:val="00F719AA"/>
    <w:rsid w:val="00F7345C"/>
    <w:rsid w:val="00F77C43"/>
    <w:rsid w:val="00F82385"/>
    <w:rsid w:val="00F8309E"/>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sf.mon.bg/?go=news&amp;p=detail&amp;newsId=13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f.mon.bg/?go=news&amp;p=detail&amp;newsId=130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f.mon.bg/?go=news&amp;p=detail&amp;newsId=130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funds.bg/bg/taxonomy/term/867" TargetMode="External"/><Relationship Id="rId4" Type="http://schemas.openxmlformats.org/officeDocument/2006/relationships/settings" Target="settings.xml"/><Relationship Id="rId9" Type="http://schemas.openxmlformats.org/officeDocument/2006/relationships/hyperlink" Target="https://chitalishta.com/index.php?act=region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OQtcnWRI044QRW907+ldgmFvFVLaXY+PXvDVruCwb2c=</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iJzIYmifsQMf7K+QcfaJu7PQsEJRbzP2MWiUbEXCBdE=</DigestValue>
    </Reference>
    <Reference Type="http://www.w3.org/2000/09/xmldsig#Object" URI="#idValidSigLnImg">
      <DigestMethod Algorithm="http://www.w3.org/2001/04/xmlenc#sha256"/>
      <DigestValue>u4bY8cbPlHM9O3FJjj61aTfW3YaP6xN0sjXEqiUtfM8=</DigestValue>
    </Reference>
    <Reference Type="http://www.w3.org/2000/09/xmldsig#Object" URI="#idInvalidSigLnImg">
      <DigestMethod Algorithm="http://www.w3.org/2001/04/xmlenc#sha256"/>
      <DigestValue>PgGaXVL1l0cDf8rDz7aC8Xk1LADG0O/7hgVQ6u5sES4=</DigestValue>
    </Reference>
  </SignedInfo>
  <SignatureValue>powa9rPcrewT0OZElvNDje0iCXLb6p+6G7E89YhmXVchkiuq5by9DnX7xGGi5Au4tCoD/gMpsEOf
kFtOBgjGPbIj/QzZGdJbw/623v42Z/aoyJqB43JJyxszx8Zhd4w7OnvwpbHQiLIN7zOM3M4U7fJN
lHSf04LeSYCw7l/GxYT8M21HpJIxT81HC0YeFmF/a54JWuGE5Pd+1dNeSDMMCENP8ozxgl5oh/W0
Gv2RBsO/mTB9UBI5akMu2Dbl7g11BZebmtZFEYyLeZz6znAJld/v5IxIyeW+tylGzcb/EXmzWE0r
Z8FOxb2DaCNdYzWmwms3P5bjkLjMc5NdDuNClw==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Transform>
          <Transform Algorithm="http://www.w3.org/TR/2001/REC-xml-c14n-20010315"/>
        </Transforms>
        <DigestMethod Algorithm="http://www.w3.org/2001/04/xmlenc#sha256"/>
        <DigestValue>4AhSW0DvVAkPj1C93GPMa/Q70FiR1O4YtS26J+2AP3o=</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MA+8IUVlj06R5A0v+8ZNhohRa4XT86A0rN71KLYbC7A=</DigestValue>
      </Reference>
      <Reference URI="/word/endnotes.xml?ContentType=application/vnd.openxmlformats-officedocument.wordprocessingml.endnotes+xml">
        <DigestMethod Algorithm="http://www.w3.org/2001/04/xmlenc#sha256"/>
        <DigestValue>hUkmiFWgKiGzWrK8mETtrd5mLMTjSDg5i4O6oEzOEQY=</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U9jrAfgtn/bIFy/DiTtlzx4xlPTa9yVh6W8dKzKDovw=</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ihhOqBc1a1cLEaBO/UJkPpubSfwErXN/rcSuYyw/Ifo=</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NH68mODcME9dt2IzGcBHeLCNdS8kDAgm522Mz0lq0QE=</DigestValue>
      </Reference>
      <Reference URI="/word/settings.xml?ContentType=application/vnd.openxmlformats-officedocument.wordprocessingml.settings+xml">
        <DigestMethod Algorithm="http://www.w3.org/2001/04/xmlenc#sha256"/>
        <DigestValue>u1vR8cNOKa89e96YTaV0/7RwyIgTBESy9lO4atAV8O0=</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2024-06-05T12:52:19Z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2024-06-05T12:52:19Z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o4y/JBQAAAAAAAAAAAAAA0G73Tv5/AAAAAAAAAAAAAAkAAAAAAAAAAAAwQQ4BAABED7qy/X8AAAAAAAAAAAAAAAAAAAAAAADjBJlGRq8AACjlL8kFAAAA8DgUVQ4BAADQwQ1eDgEAABDLI1sOAQAAUOYvyQAAAAAwpgFbDgEAAAcAAAAAAAAAAAAAAAAAAACM5S/JBQAAAMnlL8kFAAAAAarNTv5/AAAAAAAAAAAAAOBvD1UAAAAAAAAAAAAAAAAAAAAAAAAAABDLI1sOAQAAK9TRTv5/AAAw5S/JBQAAAMnlL8kF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yy/X8AAGC6HFsOAQAAAgAAAAAAAADQbvdO/n8AAAAAAAAAAAAAMWfQsf1/AADARwtuDgEAADw8bLP9fwAAAAAAAAAAAAAAAAAAAAAAAOORmUZGrwAAAADJsf1/AAAAAAAAAAAAAOD///8AAAAAEMsjWw4BAABoey/JAAAAAAAAAAAAAAAABgAAAAAAAAAAAAAAAAAAAIx6L8kFAAAAyXovyQUAAAABqs1O/n8AAMjTkmEOAQAAkHkvyQAAAADI05JhDgEAAECGrRsOAQAAEMsjWw4BAAAr1NFO/n8AADB6L8kFAAAAyXovyQ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907+fwAAAAAAAAAAAAAAAAAAAAAAANhFSAwOAQAAgOw4AQ4BAAAAAAAAAAAAAAAAAAAAAAAA05GZRkavAAAQp0my/X8AAJAiAG4OAQAA8P///wAAAAAQyyNbDgEAAFh7L8kAAAAAAAAAAAAAAAAJAAAAAAAAAAAAAAAAAAAAfHovyQUAAAC5ei/JBQAAAAGqzU7+fwAAwBKbYQ4BAACAeS/JAAAAAMASm2EOAQAAAAAAAAAAAAAQyyNbDgEAACvU0U7+fwAAIHovyQUAAAC5ei/JBQAAAAAAAAAAAAAAUAoua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UR4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ez/X8AAABAZ7P9fwAA0G73Tv5/AAAAAAAAAAAAAAENurL9fwAAAHj/UP5/AABMzEuz/X8AAAAAAAAAAAAAAAAAAAAAAADTRplGRq8AANEPurL9fwAABAAAAAAAAAD1////AAAAABDLI1sOAQAAWKQvyQAAAAAAAAAAAAAAAAkAAAAAAAAAAAAAAAAAAAB8oy/JBQAAALmjL8kFAAAAAarNTv5/AAAAAP1Q/n8AAAAAAAAAAAAAAAAAAA4BAAABAAAAAAAAABDLI1sOAQAAK9TRTv5/AAAgoy/JBQAAALmjL8kF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y/JBQAAAAAAAAAAAAAA0G73Tv5/AAAAAAAAAAAAAAkAAAAAAAAAAAAwQQ4BAABED7qy/X8AAAAAAAAAAAAAAAAAAAAAAADjBJlGRq8AACjlL8kFAAAA8DgUVQ4BAADQwQ1eDgEAABDLI1sOAQAAUOYvyQAAAAAwpgFbDgEAAAcAAAAAAAAAAAAAAAAAAACM5S/JBQAAAMnlL8kFAAAAAarNTv5/AAAAAAAAAAAAAOBvD1UAAAAAAAAAAAAAAAAAAAAAAAAAABDLI1sOAQAAK9TRTv5/AAAw5S/JBQAAAMnlL8kF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yy/X8AAGC6HFsOAQAAAgAAAAAAAADQbvdO/n8AAAAAAAAAAAAAMWfQsf1/AADARwtuDgEAADw8bLP9fwAAAAAAAAAAAAAAAAAAAAAAAOORmUZGrwAAAADJsf1/AAAAAAAAAAAAAOD///8AAAAAEMsjWw4BAABoey/JAAAAAAAAAAAAAAAABgAAAAAAAAAAAAAAAAAAAIx6L8kFAAAAyXovyQUAAAABqs1O/n8AAMjTkmEOAQAAkHkvyQAAAADI05JhDgEAAECGrRsOAQAAEMsjWw4BAAAr1NFO/n8AADB6L8kFAAAAyXovyQ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907+fwAAAAAAAAAAAAAAAAAAAAAAANhFSAwOAQAAgOw4AQ4BAAAAAAAAAAAAAAAAAAAAAAAA05GZRkavAAAQp0my/X8AAJAiAG4OAQAA8P///wAAAAAQyyNbDgEAAFh7L8kAAAAAAAAAAAAAAAAJAAAAAAAAAAAAAAAAAAAAfHovyQUAAAC5ei/JBQAAAAGqzU7+fwAAwBKbYQ4BAACAeS/JAAAAAMASm2EOAQAAAAAAAAAAAAAQyyNbDgEAACvU0U7+fwAAIHovyQUAAAC5ei/JBQAAAAAAAAAAAAAAUAoua2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UR4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19053</Words>
  <Characters>108606</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Author</cp:lastModifiedBy>
  <cp:revision>2</cp:revision>
  <dcterms:created xsi:type="dcterms:W3CDTF">2024-06-03T11:09:00Z</dcterms:created>
  <dcterms:modified xsi:type="dcterms:W3CDTF">2024-06-03T11:09:00Z</dcterms:modified>
</cp:coreProperties>
</file>