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4F35F8"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26E1E56C"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r w:rsidR="00DC3250" w:rsidRPr="005F2F51">
        <w:rPr>
          <w:rFonts w:ascii="Times New Roman" w:hAnsi="Times New Roman"/>
          <w:b/>
          <w:sz w:val="24"/>
          <w:szCs w:val="24"/>
        </w:rPr>
        <w:t>BG05SFPR001-</w:t>
      </w:r>
      <w:r w:rsidR="00DC3250" w:rsidRPr="005F2F51">
        <w:rPr>
          <w:rFonts w:ascii="Times New Roman" w:hAnsi="Times New Roman"/>
          <w:b/>
          <w:sz w:val="24"/>
          <w:szCs w:val="24"/>
          <w:lang w:val="en-US"/>
        </w:rPr>
        <w:t>1.</w:t>
      </w:r>
      <w:bookmarkEnd w:id="2"/>
      <w:r w:rsidR="00DC3250" w:rsidRPr="005F2F51">
        <w:rPr>
          <w:rFonts w:ascii="Times New Roman" w:hAnsi="Times New Roman"/>
          <w:b/>
          <w:sz w:val="24"/>
          <w:szCs w:val="24"/>
          <w:lang w:val="en-US"/>
        </w:rPr>
        <w:t>004</w:t>
      </w:r>
      <w:r w:rsidR="00DC3250" w:rsidRPr="005F2F51">
        <w:rPr>
          <w:rFonts w:ascii="Times New Roman" w:hAnsi="Times New Roman"/>
          <w:b/>
          <w:sz w:val="24"/>
          <w:szCs w:val="24"/>
        </w:rPr>
        <w:t xml:space="preserve"> </w:t>
      </w:r>
      <w:bookmarkEnd w:id="3"/>
      <w:r w:rsidR="00DC3250" w:rsidRPr="005F2F51">
        <w:rPr>
          <w:rFonts w:ascii="Times New Roman" w:hAnsi="Times New Roman"/>
          <w:b/>
          <w:sz w:val="24"/>
          <w:szCs w:val="24"/>
        </w:rPr>
        <w:t>„УТВЪРЖДАВАНЕ НА ИНТЕРКУЛТУРНОТО ОБРАЗОВАНИЕ ЧРЕЗ КУЛТУРА, НАУКА И СПОРТ“</w:t>
      </w:r>
    </w:p>
    <w:p w14:paraId="6185A756" w14:textId="109D7D24"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100F88">
        <w:rPr>
          <w:rFonts w:ascii="Times New Roman" w:hAnsi="Times New Roman" w:cs="Times New Roman"/>
          <w:b/>
          <w:bCs/>
          <w:sz w:val="24"/>
          <w:szCs w:val="24"/>
        </w:rPr>
        <w:t>2</w:t>
      </w:r>
      <w:r w:rsidR="004F35F8">
        <w:rPr>
          <w:rFonts w:ascii="Times New Roman" w:hAnsi="Times New Roman" w:cs="Times New Roman"/>
          <w:b/>
          <w:bCs/>
          <w:sz w:val="24"/>
          <w:szCs w:val="24"/>
        </w:rPr>
        <w:t>6</w:t>
      </w:r>
      <w:r w:rsidR="00621804">
        <w:rPr>
          <w:rFonts w:ascii="Times New Roman" w:hAnsi="Times New Roman" w:cs="Times New Roman"/>
          <w:b/>
          <w:bCs/>
          <w:sz w:val="24"/>
          <w:szCs w:val="24"/>
        </w:rPr>
        <w:t>.</w:t>
      </w:r>
      <w:r w:rsidR="00DC3250">
        <w:rPr>
          <w:rFonts w:ascii="Times New Roman" w:hAnsi="Times New Roman" w:cs="Times New Roman"/>
          <w:b/>
          <w:bCs/>
          <w:sz w:val="24"/>
          <w:szCs w:val="24"/>
          <w:lang w:val="en-US"/>
        </w:rPr>
        <w:t>0</w:t>
      </w:r>
      <w:r w:rsidR="00295FF7">
        <w:rPr>
          <w:rFonts w:ascii="Times New Roman" w:hAnsi="Times New Roman" w:cs="Times New Roman"/>
          <w:b/>
          <w:bCs/>
          <w:sz w:val="24"/>
          <w:szCs w:val="24"/>
        </w:rPr>
        <w:t>3</w:t>
      </w:r>
      <w:r>
        <w:rPr>
          <w:rFonts w:ascii="Times New Roman" w:hAnsi="Times New Roman" w:cs="Times New Roman"/>
          <w:b/>
          <w:bCs/>
          <w:sz w:val="24"/>
          <w:szCs w:val="24"/>
          <w:lang w:val="en-US"/>
        </w:rPr>
        <w:t>.202</w:t>
      </w:r>
      <w:r w:rsidR="00DC325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79018904" w:rsidR="004B4516" w:rsidRPr="0021028A" w:rsidRDefault="004B4516" w:rsidP="00E11FD7">
      <w:pPr>
        <w:pStyle w:val="Heading2"/>
        <w:numPr>
          <w:ilvl w:val="0"/>
          <w:numId w:val="0"/>
        </w:numPr>
      </w:pPr>
      <w:bookmarkStart w:id="4" w:name="_Hlk158278527"/>
      <w:r w:rsidRPr="0021028A">
        <w:t xml:space="preserve">ВЪПРОС </w:t>
      </w:r>
      <w:r w:rsidR="00612C10">
        <w:t>1</w:t>
      </w:r>
      <w:r w:rsidRPr="0021028A">
        <w:t xml:space="preserve"> от </w:t>
      </w:r>
      <w:r w:rsidR="00DC3250">
        <w:t>23</w:t>
      </w:r>
      <w:r w:rsidR="00106DF8" w:rsidRPr="00106DF8">
        <w:rPr>
          <w:lang w:val="en-US"/>
        </w:rPr>
        <w:t>.0</w:t>
      </w:r>
      <w:r w:rsidR="00DC3250">
        <w:rPr>
          <w:lang w:val="en-US"/>
        </w:rPr>
        <w:t>1</w:t>
      </w:r>
      <w:r w:rsidR="00106DF8" w:rsidRPr="00106DF8">
        <w:rPr>
          <w:lang w:val="en-US"/>
        </w:rPr>
        <w:t>.202</w:t>
      </w:r>
      <w:r w:rsidR="00DC3250">
        <w:rPr>
          <w:lang w:val="en-US"/>
        </w:rPr>
        <w:t>4</w:t>
      </w:r>
      <w:r w:rsidR="00106DF8">
        <w:t xml:space="preserve"> </w:t>
      </w:r>
      <w:r w:rsidRPr="0021028A">
        <w:t>г. (</w:t>
      </w:r>
      <w:r w:rsidR="00E61FDA" w:rsidRPr="00E61FDA">
        <w:t>Q001</w:t>
      </w:r>
      <w:r w:rsidR="00E61FDA">
        <w:t xml:space="preserve"> </w:t>
      </w:r>
      <w:r w:rsidRPr="0021028A">
        <w:t>постъпил чрез ИСУН)</w:t>
      </w:r>
      <w:r w:rsidR="0002372F">
        <w:t>:</w:t>
      </w:r>
    </w:p>
    <w:bookmarkEnd w:id="1"/>
    <w:bookmarkEnd w:id="4"/>
    <w:p w14:paraId="3ED75F50"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Здравейте, </w:t>
      </w:r>
    </w:p>
    <w:p w14:paraId="677052A2"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Кандидат по продедурата - НПО от пограничен район на България би ли могъл да организира еднодневна екскурзия с планирани културни дейности в гр. Битоля - Северна Македония и допустим разход ли е като Образователна екскурзия по Дейност 1. </w:t>
      </w:r>
    </w:p>
    <w:p w14:paraId="5B1EF122" w14:textId="611AF9D5" w:rsidR="00DC3250" w:rsidRPr="00DC3250" w:rsidRDefault="00A83836" w:rsidP="00DC3250">
      <w:pPr>
        <w:spacing w:before="120" w:after="120" w:line="240" w:lineRule="auto"/>
        <w:jc w:val="both"/>
        <w:rPr>
          <w:rFonts w:ascii="Times New Roman" w:hAnsi="Times New Roman" w:cs="Times New Roman"/>
          <w:sz w:val="24"/>
          <w:szCs w:val="24"/>
        </w:rPr>
      </w:pPr>
      <w:r w:rsidRPr="00A83836">
        <w:rPr>
          <w:rFonts w:ascii="Times New Roman" w:hAnsi="Times New Roman" w:cs="Times New Roman"/>
          <w:sz w:val="24"/>
          <w:szCs w:val="24"/>
        </w:rPr>
        <w:t>Предварително благодаря</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9E2BD3" w14:textId="2CB3ADDC" w:rsidR="00482E44" w:rsidRPr="00466AF8" w:rsidRDefault="00466AF8" w:rsidP="00A8383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5 „Териториален обхват“ от Условията за кандидатстване по процедурата, </w:t>
      </w:r>
      <w:r w:rsidR="00241A6C" w:rsidRPr="005F2F51">
        <w:rPr>
          <w:rFonts w:ascii="Times New Roman" w:hAnsi="Times New Roman" w:cs="Times New Roman"/>
          <w:sz w:val="24"/>
          <w:szCs w:val="24"/>
        </w:rPr>
        <w:t xml:space="preserve">дейностите </w:t>
      </w:r>
      <w:r w:rsidRPr="005F2F51">
        <w:rPr>
          <w:rFonts w:ascii="Times New Roman" w:hAnsi="Times New Roman" w:cs="Times New Roman"/>
          <w:sz w:val="24"/>
          <w:szCs w:val="24"/>
        </w:rPr>
        <w:t xml:space="preserve">следва да </w:t>
      </w:r>
      <w:r w:rsidR="00241A6C" w:rsidRPr="005F2F51">
        <w:rPr>
          <w:rFonts w:ascii="Times New Roman" w:hAnsi="Times New Roman" w:cs="Times New Roman"/>
          <w:sz w:val="24"/>
          <w:szCs w:val="24"/>
        </w:rPr>
        <w:t xml:space="preserve">се изпълняват на територията на </w:t>
      </w:r>
      <w:r w:rsidRPr="005F2F51">
        <w:rPr>
          <w:rFonts w:ascii="Times New Roman" w:hAnsi="Times New Roman" w:cs="Times New Roman"/>
          <w:sz w:val="24"/>
          <w:szCs w:val="24"/>
        </w:rPr>
        <w:t>Република България</w:t>
      </w:r>
      <w:r w:rsidR="00092A14" w:rsidRPr="00466AF8">
        <w:rPr>
          <w:rFonts w:ascii="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6B7D829" w:rsidR="00612C10" w:rsidRDefault="004C5C8E" w:rsidP="00E11FD7">
      <w:pPr>
        <w:pStyle w:val="Heading2"/>
        <w:numPr>
          <w:ilvl w:val="0"/>
          <w:numId w:val="0"/>
        </w:numPr>
      </w:pPr>
      <w:r w:rsidRPr="0021028A">
        <w:t xml:space="preserve">ВЪПРОС </w:t>
      </w:r>
      <w:r w:rsidR="00612C10">
        <w:t>2</w:t>
      </w:r>
      <w:r w:rsidRPr="0021028A">
        <w:t xml:space="preserve"> от </w:t>
      </w:r>
      <w:r w:rsidR="00C35B32">
        <w:t>2</w:t>
      </w:r>
      <w:r w:rsidR="00466F36">
        <w:t>4</w:t>
      </w:r>
      <w:r w:rsidRPr="00106DF8">
        <w:rPr>
          <w:lang w:val="en-US"/>
        </w:rPr>
        <w:t>.0</w:t>
      </w:r>
      <w:r w:rsidR="00466F36">
        <w:rPr>
          <w:lang w:val="en-US"/>
        </w:rPr>
        <w:t>1</w:t>
      </w:r>
      <w:r w:rsidRPr="00106DF8">
        <w:rPr>
          <w:lang w:val="en-US"/>
        </w:rPr>
        <w:t>.202</w:t>
      </w:r>
      <w:r w:rsidR="00466F36">
        <w:rPr>
          <w:lang w:val="en-US"/>
        </w:rPr>
        <w:t>4</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w:t>
      </w:r>
      <w:r w:rsidR="00612C10">
        <w:t>:</w:t>
      </w:r>
    </w:p>
    <w:p w14:paraId="68BCA80A" w14:textId="38DA9F96" w:rsidR="00C35B32" w:rsidRPr="00C35B32" w:rsidRDefault="00466F36" w:rsidP="00C35B32">
      <w:pPr>
        <w:jc w:val="both"/>
        <w:rPr>
          <w:rFonts w:ascii="Times New Roman" w:hAnsi="Times New Roman" w:cs="Times New Roman"/>
          <w:sz w:val="24"/>
          <w:szCs w:val="24"/>
        </w:rPr>
      </w:pPr>
      <w:r w:rsidRPr="00466F36">
        <w:rPr>
          <w:rFonts w:ascii="Times New Roman" w:hAnsi="Times New Roman" w:cs="Times New Roman"/>
          <w:sz w:val="24"/>
          <w:szCs w:val="24"/>
        </w:rPr>
        <w:t>Моля за разяснения и повече информация за проекта в ДГ</w:t>
      </w:r>
    </w:p>
    <w:p w14:paraId="35069F8B" w14:textId="6F783973" w:rsidR="00466F36" w:rsidRPr="00466F36"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sidR="00466F36">
        <w:rPr>
          <w:rFonts w:ascii="Times New Roman" w:hAnsi="Times New Roman" w:cs="Times New Roman"/>
          <w:b/>
          <w:bCs/>
          <w:sz w:val="24"/>
          <w:szCs w:val="24"/>
          <w:lang w:val="en-US"/>
        </w:rPr>
        <w:t xml:space="preserve"> </w:t>
      </w:r>
      <w:r w:rsidR="00466F36" w:rsidRPr="00C853F9">
        <w:rPr>
          <w:rFonts w:ascii="Times New Roman" w:hAnsi="Times New Roman" w:cs="Times New Roman"/>
          <w:sz w:val="24"/>
          <w:szCs w:val="24"/>
        </w:rPr>
        <w:t>Запитването е неясно</w:t>
      </w:r>
      <w:r w:rsidR="00C853F9" w:rsidRPr="00C853F9">
        <w:rPr>
          <w:rFonts w:ascii="Times New Roman" w:hAnsi="Times New Roman" w:cs="Times New Roman"/>
          <w:sz w:val="24"/>
          <w:szCs w:val="24"/>
        </w:rPr>
        <w:t>.</w:t>
      </w:r>
      <w:r w:rsidR="008D386B">
        <w:rPr>
          <w:rFonts w:ascii="Times New Roman" w:hAnsi="Times New Roman" w:cs="Times New Roman"/>
          <w:sz w:val="24"/>
          <w:szCs w:val="24"/>
        </w:rPr>
        <w:t xml:space="preserve"> Моля задайте конкретен въпрос.</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223DA721"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w:t>
      </w:r>
      <w:r w:rsidR="00C853F9">
        <w:rPr>
          <w:lang w:val="bg-BG"/>
        </w:rPr>
        <w:t>4</w:t>
      </w:r>
      <w:r w:rsidRPr="00106DF8">
        <w:rPr>
          <w:lang w:val="en-US"/>
        </w:rPr>
        <w:t>.0</w:t>
      </w:r>
      <w:r w:rsidR="00C853F9">
        <w:rPr>
          <w:lang w:val="bg-BG"/>
        </w:rPr>
        <w:t>1</w:t>
      </w:r>
      <w:r w:rsidRPr="00106DF8">
        <w:rPr>
          <w:lang w:val="en-US"/>
        </w:rPr>
        <w:t>.202</w:t>
      </w:r>
      <w:r w:rsidR="00C853F9">
        <w:rPr>
          <w:lang w:val="bg-BG"/>
        </w:rPr>
        <w:t>4</w:t>
      </w:r>
      <w:r>
        <w:t xml:space="preserve"> </w:t>
      </w:r>
      <w:r w:rsidRPr="0021028A">
        <w:t>г. (</w:t>
      </w:r>
      <w:r w:rsidRPr="00E61FDA">
        <w:t>Q001</w:t>
      </w:r>
      <w:r>
        <w:t xml:space="preserve"> </w:t>
      </w:r>
      <w:r w:rsidRPr="0021028A">
        <w:t>постъпил чрез ИСУН)</w:t>
      </w:r>
      <w:r>
        <w:t>:</w:t>
      </w:r>
    </w:p>
    <w:p w14:paraId="56EDA35D" w14:textId="77777777"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 xml:space="preserve">Здравейте, </w:t>
      </w:r>
    </w:p>
    <w:p w14:paraId="3FCC6754" w14:textId="3B366734"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Допустими ли са в рамките на непреките разходи, разходи за ревитализиране на помещения, собственост на кандидата, в които ще се осъществяват дейности по проекта- леки текущи ремонти за освежаване състоянието на помещенията.</w:t>
      </w:r>
    </w:p>
    <w:p w14:paraId="21336F62" w14:textId="77777777" w:rsid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Предварително благодаря</w:t>
      </w:r>
    </w:p>
    <w:p w14:paraId="089809A8" w14:textId="10BF97E9" w:rsidR="00E61FDA" w:rsidRDefault="00E61FDA" w:rsidP="00C853F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56EBB93" w14:textId="6960F4DF" w:rsidR="0040475E" w:rsidRDefault="007A2CC2"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00625F5F">
        <w:rPr>
          <w:rFonts w:ascii="Times New Roman" w:hAnsi="Times New Roman" w:cs="Times New Roman"/>
          <w:sz w:val="24"/>
          <w:szCs w:val="24"/>
        </w:rPr>
        <w:t>13</w:t>
      </w:r>
      <w:r w:rsidR="000735D5">
        <w:rPr>
          <w:rFonts w:ascii="Times New Roman" w:hAnsi="Times New Roman" w:cs="Times New Roman"/>
          <w:sz w:val="24"/>
          <w:szCs w:val="24"/>
        </w:rPr>
        <w:t xml:space="preserve"> „Дейности, допустими за финансиране“</w:t>
      </w:r>
      <w:r w:rsidR="00625F5F">
        <w:rPr>
          <w:rFonts w:ascii="Times New Roman" w:hAnsi="Times New Roman" w:cs="Times New Roman"/>
          <w:sz w:val="24"/>
          <w:szCs w:val="24"/>
        </w:rPr>
        <w:t xml:space="preserve"> от Условията за кандидатстване </w:t>
      </w:r>
      <w:r w:rsidR="0040475E">
        <w:rPr>
          <w:rFonts w:ascii="Times New Roman" w:hAnsi="Times New Roman" w:cs="Times New Roman"/>
          <w:sz w:val="24"/>
          <w:szCs w:val="24"/>
        </w:rPr>
        <w:t>по процедурата</w:t>
      </w:r>
      <w:r w:rsidR="000735D5">
        <w:rPr>
          <w:rFonts w:ascii="Times New Roman" w:hAnsi="Times New Roman" w:cs="Times New Roman"/>
          <w:sz w:val="24"/>
          <w:szCs w:val="24"/>
        </w:rPr>
        <w:t>,</w:t>
      </w:r>
      <w:r w:rsidR="0040475E">
        <w:rPr>
          <w:rFonts w:ascii="Times New Roman" w:hAnsi="Times New Roman" w:cs="Times New Roman"/>
          <w:sz w:val="24"/>
          <w:szCs w:val="24"/>
        </w:rPr>
        <w:t xml:space="preserve"> </w:t>
      </w:r>
      <w:r w:rsidR="00625F5F">
        <w:rPr>
          <w:rFonts w:ascii="Times New Roman" w:hAnsi="Times New Roman" w:cs="Times New Roman"/>
          <w:sz w:val="24"/>
          <w:szCs w:val="24"/>
        </w:rPr>
        <w:t xml:space="preserve">непреки дейности са дейности за организация и управление; дейности </w:t>
      </w:r>
      <w:r w:rsidR="00625F5F">
        <w:rPr>
          <w:rFonts w:ascii="Times New Roman" w:hAnsi="Times New Roman" w:cs="Times New Roman"/>
          <w:sz w:val="24"/>
          <w:szCs w:val="24"/>
        </w:rPr>
        <w:lastRenderedPageBreak/>
        <w:t>за мониторинг</w:t>
      </w:r>
      <w:r w:rsidR="00AC0F7D">
        <w:rPr>
          <w:rFonts w:ascii="Times New Roman" w:hAnsi="Times New Roman" w:cs="Times New Roman"/>
          <w:sz w:val="24"/>
          <w:szCs w:val="24"/>
        </w:rPr>
        <w:t xml:space="preserve"> (</w:t>
      </w:r>
      <w:r w:rsidR="00FE5D68">
        <w:rPr>
          <w:rFonts w:ascii="Times New Roman" w:hAnsi="Times New Roman" w:cs="Times New Roman"/>
          <w:sz w:val="24"/>
          <w:szCs w:val="24"/>
        </w:rPr>
        <w:t xml:space="preserve">ежегоден </w:t>
      </w:r>
      <w:r w:rsidR="00625F5F">
        <w:rPr>
          <w:rFonts w:ascii="Times New Roman" w:hAnsi="Times New Roman" w:cs="Times New Roman"/>
          <w:sz w:val="24"/>
          <w:szCs w:val="24"/>
        </w:rPr>
        <w:t>мониторинг на образователните резултати</w:t>
      </w:r>
      <w:r w:rsidR="00FE5D68" w:rsidRPr="00FE5D68">
        <w:t xml:space="preserve"> </w:t>
      </w:r>
      <w:r w:rsidR="00FE5D68" w:rsidRPr="00FE5D68">
        <w:rPr>
          <w:rFonts w:ascii="Times New Roman" w:hAnsi="Times New Roman" w:cs="Times New Roman"/>
          <w:sz w:val="24"/>
          <w:szCs w:val="24"/>
        </w:rPr>
        <w:t>на децата и учениците в резултат на подкрепата по операцията, както и мониторинг на изпълнението на дейностите по проекта</w:t>
      </w:r>
      <w:r w:rsidR="00AC0F7D">
        <w:rPr>
          <w:rFonts w:ascii="Times New Roman" w:hAnsi="Times New Roman" w:cs="Times New Roman"/>
          <w:sz w:val="24"/>
          <w:szCs w:val="24"/>
        </w:rPr>
        <w:t>)</w:t>
      </w:r>
      <w:r w:rsidR="00625F5F">
        <w:rPr>
          <w:rFonts w:ascii="Times New Roman" w:hAnsi="Times New Roman" w:cs="Times New Roman"/>
          <w:sz w:val="24"/>
          <w:szCs w:val="24"/>
        </w:rPr>
        <w:t xml:space="preserve"> и </w:t>
      </w:r>
      <w:r w:rsidR="00750C3D">
        <w:rPr>
          <w:rFonts w:ascii="Times New Roman" w:hAnsi="Times New Roman" w:cs="Times New Roman"/>
          <w:sz w:val="24"/>
          <w:szCs w:val="24"/>
        </w:rPr>
        <w:t xml:space="preserve">за </w:t>
      </w:r>
      <w:r w:rsidR="00625F5F">
        <w:rPr>
          <w:rFonts w:ascii="Times New Roman" w:hAnsi="Times New Roman" w:cs="Times New Roman"/>
          <w:sz w:val="24"/>
          <w:szCs w:val="24"/>
        </w:rPr>
        <w:t>комуникация</w:t>
      </w:r>
      <w:r w:rsidR="00625F5F" w:rsidRPr="00625F5F">
        <w:rPr>
          <w:rFonts w:ascii="Times New Roman" w:hAnsi="Times New Roman" w:cs="Times New Roman"/>
          <w:sz w:val="24"/>
          <w:szCs w:val="24"/>
        </w:rPr>
        <w:t xml:space="preserve"> </w:t>
      </w:r>
      <w:r w:rsidR="00AC0F7D">
        <w:rPr>
          <w:rFonts w:ascii="Times New Roman" w:hAnsi="Times New Roman" w:cs="Times New Roman"/>
          <w:sz w:val="24"/>
          <w:szCs w:val="24"/>
        </w:rPr>
        <w:t xml:space="preserve">и </w:t>
      </w:r>
      <w:r w:rsidR="00625F5F">
        <w:rPr>
          <w:rFonts w:ascii="Times New Roman" w:hAnsi="Times New Roman" w:cs="Times New Roman"/>
          <w:sz w:val="24"/>
          <w:szCs w:val="24"/>
        </w:rPr>
        <w:t xml:space="preserve">видимост, </w:t>
      </w:r>
      <w:r w:rsidR="0040475E">
        <w:rPr>
          <w:rFonts w:ascii="Times New Roman" w:hAnsi="Times New Roman" w:cs="Times New Roman"/>
          <w:sz w:val="24"/>
          <w:szCs w:val="24"/>
        </w:rPr>
        <w:t xml:space="preserve">като те </w:t>
      </w:r>
      <w:r w:rsidR="00FE5D68">
        <w:rPr>
          <w:rFonts w:ascii="Times New Roman" w:hAnsi="Times New Roman" w:cs="Times New Roman"/>
          <w:sz w:val="24"/>
          <w:szCs w:val="24"/>
        </w:rPr>
        <w:t xml:space="preserve">следва да бъдат декларирани от кандидата </w:t>
      </w:r>
      <w:r w:rsidR="00625F5F">
        <w:rPr>
          <w:rFonts w:ascii="Times New Roman" w:hAnsi="Times New Roman" w:cs="Times New Roman"/>
          <w:sz w:val="24"/>
          <w:szCs w:val="24"/>
        </w:rPr>
        <w:t>в</w:t>
      </w:r>
      <w:r w:rsidR="00FE5D68">
        <w:rPr>
          <w:rFonts w:ascii="Times New Roman" w:hAnsi="Times New Roman" w:cs="Times New Roman"/>
          <w:sz w:val="24"/>
          <w:szCs w:val="24"/>
        </w:rPr>
        <w:t xml:space="preserve"> секция </w:t>
      </w:r>
      <w:r w:rsidR="00625F5F">
        <w:rPr>
          <w:rFonts w:ascii="Times New Roman" w:hAnsi="Times New Roman" w:cs="Times New Roman"/>
          <w:sz w:val="24"/>
          <w:szCs w:val="24"/>
        </w:rPr>
        <w:t xml:space="preserve"> </w:t>
      </w:r>
      <w:r w:rsidR="00FE5D68" w:rsidRPr="00C5398F">
        <w:rPr>
          <w:rFonts w:ascii="Times New Roman" w:eastAsia="SimSun" w:hAnsi="Times New Roman"/>
          <w:sz w:val="24"/>
          <w:szCs w:val="24"/>
          <w:lang w:eastAsia="zh-CN"/>
        </w:rPr>
        <w:t>1</w:t>
      </w:r>
      <w:r w:rsidR="00FE5D68" w:rsidRPr="00C5398F">
        <w:rPr>
          <w:rFonts w:ascii="Times New Roman" w:eastAsia="SimSun" w:hAnsi="Times New Roman"/>
          <w:sz w:val="24"/>
          <w:szCs w:val="24"/>
          <w:lang w:val="en-US" w:eastAsia="zh-CN"/>
        </w:rPr>
        <w:t>1</w:t>
      </w:r>
      <w:r w:rsidR="00FE5D68" w:rsidRPr="00C5398F">
        <w:rPr>
          <w:rFonts w:ascii="Times New Roman" w:eastAsia="SimSun" w:hAnsi="Times New Roman"/>
          <w:sz w:val="24"/>
          <w:szCs w:val="24"/>
          <w:lang w:eastAsia="zh-CN"/>
        </w:rPr>
        <w:t xml:space="preserve"> „Допълнителна информация, необходима за оценка на проектното предложение“, поле „Непреки дейности“ </w:t>
      </w:r>
      <w:r w:rsidR="00FE5D68">
        <w:rPr>
          <w:rFonts w:ascii="Times New Roman" w:eastAsia="SimSun" w:hAnsi="Times New Roman"/>
          <w:sz w:val="24"/>
          <w:szCs w:val="24"/>
          <w:lang w:eastAsia="zh-CN"/>
        </w:rPr>
        <w:t xml:space="preserve">на </w:t>
      </w:r>
      <w:r w:rsidR="00625F5F">
        <w:rPr>
          <w:rFonts w:ascii="Times New Roman" w:hAnsi="Times New Roman" w:cs="Times New Roman"/>
          <w:sz w:val="24"/>
          <w:szCs w:val="24"/>
        </w:rPr>
        <w:t>Формуляра за кандидатстване</w:t>
      </w:r>
      <w:r w:rsidR="00FE5D68">
        <w:rPr>
          <w:rFonts w:ascii="Times New Roman" w:hAnsi="Times New Roman" w:cs="Times New Roman"/>
          <w:sz w:val="24"/>
          <w:szCs w:val="24"/>
        </w:rPr>
        <w:t xml:space="preserve">. </w:t>
      </w:r>
      <w:r w:rsidR="000735D5">
        <w:rPr>
          <w:rFonts w:ascii="Times New Roman" w:hAnsi="Times New Roman" w:cs="Times New Roman"/>
          <w:sz w:val="24"/>
          <w:szCs w:val="24"/>
        </w:rPr>
        <w:t>С</w:t>
      </w:r>
      <w:r w:rsidR="00505A5F">
        <w:rPr>
          <w:rFonts w:ascii="Times New Roman" w:hAnsi="Times New Roman" w:cs="Times New Roman"/>
          <w:sz w:val="24"/>
          <w:szCs w:val="24"/>
        </w:rPr>
        <w:t xml:space="preserve">ъгласно </w:t>
      </w:r>
      <w:r w:rsidR="00750C3D">
        <w:rPr>
          <w:rFonts w:ascii="Times New Roman" w:hAnsi="Times New Roman" w:cs="Times New Roman"/>
          <w:sz w:val="24"/>
          <w:szCs w:val="24"/>
        </w:rPr>
        <w:t>т.</w:t>
      </w:r>
      <w:r w:rsidR="00AC0F7D">
        <w:rPr>
          <w:rFonts w:ascii="Times New Roman" w:hAnsi="Times New Roman" w:cs="Times New Roman"/>
          <w:sz w:val="24"/>
          <w:szCs w:val="24"/>
        </w:rPr>
        <w:t xml:space="preserve"> 14.2</w:t>
      </w:r>
      <w:r w:rsidR="00750C3D">
        <w:rPr>
          <w:rFonts w:ascii="Times New Roman" w:hAnsi="Times New Roman" w:cs="Times New Roman"/>
          <w:sz w:val="24"/>
          <w:szCs w:val="24"/>
        </w:rPr>
        <w:t xml:space="preserve"> „Допустими разходи“ от Условията за кандидатстване, </w:t>
      </w:r>
      <w:r w:rsidR="00AC0F7D">
        <w:rPr>
          <w:rFonts w:ascii="Times New Roman" w:hAnsi="Times New Roman" w:cs="Times New Roman"/>
          <w:sz w:val="24"/>
          <w:szCs w:val="24"/>
        </w:rPr>
        <w:t xml:space="preserve"> допустими</w:t>
      </w:r>
      <w:r w:rsidR="00505A5F">
        <w:rPr>
          <w:rFonts w:ascii="Times New Roman" w:hAnsi="Times New Roman" w:cs="Times New Roman"/>
          <w:sz w:val="24"/>
          <w:szCs w:val="24"/>
        </w:rPr>
        <w:t xml:space="preserve"> </w:t>
      </w:r>
      <w:r w:rsidR="00AC0F7D">
        <w:rPr>
          <w:rFonts w:ascii="Times New Roman" w:hAnsi="Times New Roman" w:cs="Times New Roman"/>
          <w:sz w:val="24"/>
          <w:szCs w:val="24"/>
        </w:rPr>
        <w:t>непреки разходи</w:t>
      </w:r>
      <w:r w:rsidR="00505A5F" w:rsidRPr="00505A5F">
        <w:t xml:space="preserve"> </w:t>
      </w:r>
      <w:r w:rsidR="00505A5F">
        <w:rPr>
          <w:rFonts w:ascii="Times New Roman" w:hAnsi="Times New Roman" w:cs="Times New Roman"/>
          <w:sz w:val="24"/>
          <w:szCs w:val="24"/>
        </w:rPr>
        <w:t>са</w:t>
      </w:r>
      <w:r w:rsidR="00505A5F" w:rsidRP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разходи </w:t>
      </w:r>
      <w:r w:rsidR="00505A5F" w:rsidRPr="00505A5F">
        <w:rPr>
          <w:rFonts w:ascii="Times New Roman" w:hAnsi="Times New Roman" w:cs="Times New Roman"/>
          <w:sz w:val="24"/>
          <w:szCs w:val="24"/>
        </w:rPr>
        <w:t xml:space="preserve">за организация и управление на проекта, за мониторинг на образователните резултати, </w:t>
      </w:r>
      <w:r w:rsidR="000735D5">
        <w:rPr>
          <w:rFonts w:ascii="Times New Roman" w:hAnsi="Times New Roman" w:cs="Times New Roman"/>
          <w:sz w:val="24"/>
          <w:szCs w:val="24"/>
        </w:rPr>
        <w:t>за</w:t>
      </w:r>
      <w:r w:rsidR="00505A5F" w:rsidRPr="00505A5F">
        <w:rPr>
          <w:rFonts w:ascii="Times New Roman" w:hAnsi="Times New Roman" w:cs="Times New Roman"/>
          <w:sz w:val="24"/>
          <w:szCs w:val="24"/>
        </w:rPr>
        <w:t xml:space="preserve"> комуникация и видимост на проекта</w:t>
      </w:r>
      <w:r w:rsid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Съгласно т. </w:t>
      </w:r>
      <w:r w:rsidR="000735D5" w:rsidRPr="000735D5">
        <w:rPr>
          <w:rFonts w:ascii="Times New Roman" w:hAnsi="Times New Roman" w:cs="Times New Roman"/>
          <w:sz w:val="24"/>
          <w:szCs w:val="24"/>
        </w:rPr>
        <w:t>14.3</w:t>
      </w:r>
      <w:r w:rsidR="000735D5">
        <w:rPr>
          <w:rFonts w:ascii="Times New Roman" w:hAnsi="Times New Roman" w:cs="Times New Roman"/>
          <w:sz w:val="24"/>
          <w:szCs w:val="24"/>
        </w:rPr>
        <w:t xml:space="preserve"> „</w:t>
      </w:r>
      <w:r w:rsidR="000735D5" w:rsidRPr="000735D5">
        <w:rPr>
          <w:rFonts w:ascii="Times New Roman" w:hAnsi="Times New Roman" w:cs="Times New Roman"/>
          <w:sz w:val="24"/>
          <w:szCs w:val="24"/>
        </w:rPr>
        <w:t>Недопустими разходи</w:t>
      </w:r>
      <w:r w:rsidR="000735D5">
        <w:rPr>
          <w:rFonts w:ascii="Times New Roman" w:hAnsi="Times New Roman" w:cs="Times New Roman"/>
          <w:sz w:val="24"/>
          <w:szCs w:val="24"/>
        </w:rPr>
        <w:t xml:space="preserve">“ от Условията за кандидатстване, недопустими са </w:t>
      </w:r>
      <w:r w:rsidR="000735D5" w:rsidRPr="00187EF4">
        <w:rPr>
          <w:rFonts w:ascii="Times New Roman" w:eastAsia="Times New Roman" w:hAnsi="Times New Roman"/>
          <w:sz w:val="24"/>
          <w:szCs w:val="24"/>
          <w:lang w:eastAsia="bg-BG"/>
        </w:rPr>
        <w:t>всички разходи, които не попадат в обхвата на допустимите дейности по настоящата процедура</w:t>
      </w:r>
      <w:r w:rsidR="000735D5">
        <w:rPr>
          <w:rFonts w:ascii="Times New Roman" w:eastAsia="Times New Roman" w:hAnsi="Times New Roman"/>
          <w:sz w:val="24"/>
          <w:szCs w:val="24"/>
          <w:lang w:eastAsia="bg-BG"/>
        </w:rPr>
        <w:t>.</w:t>
      </w:r>
    </w:p>
    <w:p w14:paraId="6FABFF83" w14:textId="5F4E864A" w:rsidR="00FE5D68" w:rsidRPr="00C94020" w:rsidRDefault="00F8238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р</w:t>
      </w:r>
      <w:r w:rsidR="00505A5F">
        <w:rPr>
          <w:rFonts w:ascii="Times New Roman" w:hAnsi="Times New Roman" w:cs="Times New Roman"/>
          <w:sz w:val="24"/>
          <w:szCs w:val="24"/>
        </w:rPr>
        <w:t>азходи</w:t>
      </w:r>
      <w:r w:rsidR="00AC0F7D">
        <w:rPr>
          <w:rFonts w:ascii="Times New Roman" w:hAnsi="Times New Roman" w:cs="Times New Roman"/>
          <w:sz w:val="24"/>
          <w:szCs w:val="24"/>
        </w:rPr>
        <w:t xml:space="preserve"> за текущи ремонти </w:t>
      </w:r>
      <w:r w:rsidR="00C967C6">
        <w:rPr>
          <w:rFonts w:ascii="Times New Roman" w:hAnsi="Times New Roman" w:cs="Times New Roman"/>
          <w:sz w:val="24"/>
          <w:szCs w:val="24"/>
        </w:rPr>
        <w:t>са</w:t>
      </w:r>
      <w:r w:rsidR="00AC0F7D">
        <w:rPr>
          <w:rFonts w:ascii="Times New Roman" w:hAnsi="Times New Roman" w:cs="Times New Roman"/>
          <w:sz w:val="24"/>
          <w:szCs w:val="24"/>
        </w:rPr>
        <w:t xml:space="preserve"> </w:t>
      </w:r>
      <w:r w:rsidR="00C967C6">
        <w:rPr>
          <w:rFonts w:ascii="Times New Roman" w:hAnsi="Times New Roman" w:cs="Times New Roman"/>
          <w:sz w:val="24"/>
          <w:szCs w:val="24"/>
        </w:rPr>
        <w:t>не</w:t>
      </w:r>
      <w:r w:rsidR="00AC0F7D">
        <w:rPr>
          <w:rFonts w:ascii="Times New Roman" w:hAnsi="Times New Roman" w:cs="Times New Roman"/>
          <w:sz w:val="24"/>
          <w:szCs w:val="24"/>
        </w:rPr>
        <w:t>допустими</w:t>
      </w:r>
      <w:r>
        <w:rPr>
          <w:rFonts w:ascii="Times New Roman" w:hAnsi="Times New Roman" w:cs="Times New Roman"/>
          <w:sz w:val="24"/>
          <w:szCs w:val="24"/>
        </w:rPr>
        <w:t xml:space="preserve"> </w:t>
      </w:r>
      <w:r w:rsidR="000735D5">
        <w:rPr>
          <w:rFonts w:ascii="Times New Roman" w:hAnsi="Times New Roman" w:cs="Times New Roman"/>
          <w:sz w:val="24"/>
          <w:szCs w:val="24"/>
        </w:rPr>
        <w:t>по настоящата процедура.</w:t>
      </w:r>
    </w:p>
    <w:p w14:paraId="3960ED8B" w14:textId="2283B225" w:rsidR="00BB1FD5"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83FAC42"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ВЪПРОС 4 от 26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(Q004 постъпил чрез ИСУН):</w:t>
      </w:r>
    </w:p>
    <w:p w14:paraId="4DC03A57"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Кои са първите стъпки към кандидатстване по проекта?</w:t>
      </w:r>
    </w:p>
    <w:p w14:paraId="628AF7B1"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084D243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В публикуваните документи по процедурата, в Условия за кандидатстване и приложенията към тях е налична информация за кандидатстването с проектно предложение по процедурата.</w:t>
      </w:r>
    </w:p>
    <w:p w14:paraId="1272D61B" w14:textId="77777777" w:rsidR="006848A6" w:rsidRPr="006848A6" w:rsidRDefault="006848A6" w:rsidP="006848A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8C7CE9"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 xml:space="preserve">5 </w:t>
      </w:r>
      <w:r w:rsidRPr="006848A6">
        <w:rPr>
          <w:rFonts w:ascii="Times New Roman" w:eastAsia="Times New Roman" w:hAnsi="Times New Roman" w:cs="Times New Roman"/>
          <w:b/>
          <w:sz w:val="24"/>
          <w:szCs w:val="20"/>
          <w:lang w:val="en-GB" w:eastAsia="en-GB"/>
        </w:rPr>
        <w:t>от 2</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5</w:t>
      </w:r>
      <w:r w:rsidRPr="006848A6">
        <w:rPr>
          <w:rFonts w:ascii="Times New Roman" w:eastAsia="Times New Roman" w:hAnsi="Times New Roman" w:cs="Times New Roman"/>
          <w:b/>
          <w:sz w:val="24"/>
          <w:szCs w:val="20"/>
          <w:lang w:val="en-GB" w:eastAsia="en-GB"/>
        </w:rPr>
        <w:t xml:space="preserve"> постъпил чрез ИСУН):</w:t>
      </w:r>
    </w:p>
    <w:p w14:paraId="5AA0CBD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Здравейте!</w:t>
      </w:r>
    </w:p>
    <w:p w14:paraId="65B8BEBC"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Бих искала да попитам следното:</w:t>
      </w:r>
    </w:p>
    <w:p w14:paraId="7B7A250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1. Задължително ли е партньорство с община? Може ли напр. да има партньорство САМО между НПО и училище с концентрация на деца от малцинствата и училище без такава концентрация?</w:t>
      </w:r>
    </w:p>
    <w:p w14:paraId="17EAC17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2. Ако общината не участва в партньорството, но учебните заведения, които участват в проекта са от община, която НАМА приет стратегически документ за интеграция на малцинствата, тези учебни заведения могат ли да участват или не могат заради липсата на документа?</w:t>
      </w:r>
    </w:p>
    <w:p w14:paraId="240C3F35"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3. Тъй като има изискване за партньорство задължително да участва уч. заведение с и учебно заведение без концентрация на деца от малцинствата следва ли двете учебни заведения да са с еднакъв статут- напр. и двете да са училище или и двете да са детска градина или може единият партньор / с концентрация на деца от малцинствата/да е училище, а другият / без концентрация на деца от малцинствата/ да е детска градина?</w:t>
      </w:r>
    </w:p>
    <w:p w14:paraId="04E19359" w14:textId="77777777" w:rsidR="006848A6" w:rsidRPr="006848A6" w:rsidRDefault="006848A6" w:rsidP="006848A6">
      <w:pPr>
        <w:spacing w:before="120" w:after="120" w:line="240" w:lineRule="auto"/>
        <w:jc w:val="both"/>
        <w:rPr>
          <w:rFonts w:ascii="Times New Roman" w:hAnsi="Times New Roman" w:cs="Times New Roman"/>
          <w:b/>
          <w:bCs/>
          <w:sz w:val="24"/>
          <w:szCs w:val="24"/>
          <w:lang w:val="en-US"/>
        </w:rPr>
      </w:pPr>
      <w:r w:rsidRPr="006848A6">
        <w:rPr>
          <w:rFonts w:ascii="Times New Roman" w:hAnsi="Times New Roman" w:cs="Times New Roman"/>
          <w:b/>
          <w:bCs/>
          <w:sz w:val="24"/>
          <w:szCs w:val="24"/>
        </w:rPr>
        <w:t>ОТГОВОР:</w:t>
      </w:r>
      <w:r w:rsidRPr="006848A6">
        <w:rPr>
          <w:rFonts w:ascii="Times New Roman" w:hAnsi="Times New Roman" w:cs="Times New Roman"/>
          <w:b/>
          <w:bCs/>
          <w:sz w:val="24"/>
          <w:szCs w:val="24"/>
          <w:lang w:val="en-US"/>
        </w:rPr>
        <w:t xml:space="preserve"> </w:t>
      </w:r>
    </w:p>
    <w:p w14:paraId="5CDE6E8F"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т.11.1. </w:t>
      </w:r>
      <w:r w:rsidRPr="006848A6">
        <w:rPr>
          <w:rFonts w:ascii="Times New Roman" w:hAnsi="Times New Roman"/>
          <w:sz w:val="24"/>
          <w:szCs w:val="24"/>
        </w:rPr>
        <w:t>Критерии за допустимост на кандидатите</w:t>
      </w:r>
      <w:r w:rsidRPr="006848A6">
        <w:rPr>
          <w:rFonts w:ascii="Times New Roman" w:hAnsi="Times New Roman" w:cs="Times New Roman"/>
          <w:sz w:val="24"/>
          <w:szCs w:val="24"/>
        </w:rPr>
        <w:t xml:space="preserve"> от Условията за кандидатстване, секция изисквания за проектното предложение е посочено следното: „</w:t>
      </w:r>
      <w:r w:rsidRPr="006848A6">
        <w:rPr>
          <w:rFonts w:ascii="Times New Roman" w:hAnsi="Times New Roman" w:cs="Times New Roman"/>
          <w:i/>
          <w:iCs/>
          <w:sz w:val="24"/>
          <w:szCs w:val="24"/>
        </w:rPr>
        <w:t xml:space="preserve">ВАЖНО! Във всяко проектно предложение следва да участва </w:t>
      </w:r>
      <w:r w:rsidRPr="006848A6">
        <w:rPr>
          <w:rFonts w:ascii="Times New Roman" w:hAnsi="Times New Roman" w:cs="Times New Roman"/>
          <w:b/>
          <w:bCs/>
          <w:i/>
          <w:iCs/>
          <w:sz w:val="24"/>
          <w:szCs w:val="24"/>
        </w:rPr>
        <w:t>поне една детска градина/училище с висока концентрация</w:t>
      </w:r>
      <w:r w:rsidRPr="006848A6">
        <w:rPr>
          <w:rFonts w:ascii="Times New Roman" w:hAnsi="Times New Roman" w:cs="Times New Roman"/>
          <w:i/>
          <w:iCs/>
          <w:sz w:val="24"/>
          <w:szCs w:val="24"/>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6848A6">
        <w:rPr>
          <w:rFonts w:ascii="Times New Roman" w:hAnsi="Times New Roman" w:cs="Times New Roman"/>
          <w:b/>
          <w:bCs/>
          <w:i/>
          <w:iCs/>
          <w:sz w:val="24"/>
          <w:szCs w:val="24"/>
        </w:rPr>
        <w:t>и поне една детска градина/училище с по-ниска концентрация</w:t>
      </w:r>
      <w:r w:rsidRPr="006848A6">
        <w:rPr>
          <w:rFonts w:ascii="Times New Roman" w:hAnsi="Times New Roman" w:cs="Times New Roman"/>
          <w:i/>
          <w:iCs/>
          <w:sz w:val="24"/>
          <w:szCs w:val="24"/>
        </w:rPr>
        <w:t xml:space="preserve"> (1-3 група от Приложение </w:t>
      </w:r>
      <w:r w:rsidRPr="006848A6">
        <w:rPr>
          <w:rFonts w:ascii="Times New Roman" w:hAnsi="Times New Roman" w:cs="Times New Roman"/>
          <w:i/>
          <w:iCs/>
          <w:sz w:val="24"/>
          <w:szCs w:val="24"/>
        </w:rPr>
        <w:lastRenderedPageBreak/>
        <w:t xml:space="preserve">6а на Наредбата) или без такава концентрация. Това обстоятелство  е критерий за допустимост…“ </w:t>
      </w:r>
      <w:r w:rsidRPr="006848A6">
        <w:rPr>
          <w:rFonts w:ascii="Times New Roman" w:hAnsi="Times New Roman" w:cs="Times New Roman"/>
          <w:sz w:val="24"/>
          <w:szCs w:val="24"/>
        </w:rPr>
        <w:t xml:space="preserve">В тази връзка Условията за кандидатстване не поставят изискване за задължително участие на община. </w:t>
      </w:r>
    </w:p>
    <w:p w14:paraId="5C444AC0"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t xml:space="preserve"> </w:t>
      </w:r>
      <w:r w:rsidRPr="006848A6">
        <w:rPr>
          <w:rFonts w:ascii="Times New Roman" w:hAnsi="Times New Roman" w:cs="Times New Roman"/>
          <w:sz w:val="24"/>
          <w:szCs w:val="24"/>
        </w:rPr>
        <w:t>Съгласно Условията за кандидатстване, представяне на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 се изисква само за община – кандидат/партньор по проекта.</w:t>
      </w:r>
    </w:p>
    <w:p w14:paraId="42F489AE"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Условията за кандидатстване не поставят ограничение партньорството между образователни институции да е между такива само от една образователна степен (само между детски градини от предучилищното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6848A6">
        <w:rPr>
          <w:rFonts w:ascii="Times New Roman" w:hAnsi="Times New Roman" w:cs="Times New Roman"/>
          <w:sz w:val="24"/>
          <w:szCs w:val="24"/>
          <w:lang w:val="en-US"/>
        </w:rPr>
        <w:t>IX</w:t>
      </w:r>
      <w:r w:rsidRPr="006848A6">
        <w:rPr>
          <w:rFonts w:ascii="Times New Roman" w:hAnsi="Times New Roman" w:cs="Times New Roman"/>
          <w:sz w:val="24"/>
          <w:szCs w:val="24"/>
        </w:rPr>
        <w:t xml:space="preserve"> към Условията за кандидатстване.</w:t>
      </w:r>
    </w:p>
    <w:p w14:paraId="3A52C190" w14:textId="77777777" w:rsidR="006848A6" w:rsidRPr="006848A6" w:rsidRDefault="006848A6" w:rsidP="006848A6">
      <w:pPr>
        <w:pBdr>
          <w:top w:val="single" w:sz="4" w:space="1" w:color="auto"/>
        </w:pBdr>
        <w:spacing w:before="120" w:after="120" w:line="240" w:lineRule="auto"/>
        <w:ind w:left="720"/>
        <w:contextualSpacing/>
        <w:jc w:val="both"/>
        <w:rPr>
          <w:rFonts w:ascii="Times New Roman" w:hAnsi="Times New Roman" w:cs="Times New Roman"/>
          <w:color w:val="000000" w:themeColor="text1"/>
          <w:sz w:val="24"/>
          <w:szCs w:val="24"/>
          <w:highlight w:val="yellow"/>
        </w:rPr>
      </w:pPr>
    </w:p>
    <w:p w14:paraId="13D873A1"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от </w:t>
      </w:r>
      <w:r w:rsidRPr="006848A6">
        <w:rPr>
          <w:rFonts w:ascii="Times New Roman" w:eastAsia="Times New Roman" w:hAnsi="Times New Roman" w:cs="Times New Roman"/>
          <w:b/>
          <w:sz w:val="24"/>
          <w:szCs w:val="20"/>
          <w:lang w:val="en-US" w:eastAsia="en-GB"/>
        </w:rPr>
        <w:t>2</w:t>
      </w:r>
      <w:r w:rsidRPr="006848A6">
        <w:rPr>
          <w:rFonts w:ascii="Times New Roman" w:eastAsia="Times New Roman" w:hAnsi="Times New Roman" w:cs="Times New Roman"/>
          <w:b/>
          <w:sz w:val="24"/>
          <w:szCs w:val="20"/>
          <w:lang w:eastAsia="en-GB"/>
        </w:rPr>
        <w:t>9</w:t>
      </w:r>
      <w:r w:rsidRPr="006848A6">
        <w:rPr>
          <w:rFonts w:ascii="Times New Roman" w:eastAsia="Times New Roman" w:hAnsi="Times New Roman" w:cs="Times New Roman"/>
          <w:b/>
          <w:sz w:val="24"/>
          <w:szCs w:val="20"/>
          <w:lang w:val="en-US" w:eastAsia="en-GB"/>
        </w:rPr>
        <w:t>.0</w:t>
      </w:r>
      <w:r w:rsidRPr="006848A6">
        <w:rPr>
          <w:rFonts w:ascii="Times New Roman" w:eastAsia="Times New Roman" w:hAnsi="Times New Roman" w:cs="Times New Roman"/>
          <w:b/>
          <w:sz w:val="24"/>
          <w:szCs w:val="20"/>
          <w:lang w:eastAsia="en-GB"/>
        </w:rPr>
        <w:t>1</w:t>
      </w:r>
      <w:r w:rsidRPr="006848A6">
        <w:rPr>
          <w:rFonts w:ascii="Times New Roman" w:eastAsia="Times New Roman" w:hAnsi="Times New Roman" w:cs="Times New Roman"/>
          <w:b/>
          <w:sz w:val="24"/>
          <w:szCs w:val="20"/>
          <w:lang w:val="en-US" w:eastAsia="en-GB"/>
        </w:rPr>
        <w:t>.202</w:t>
      </w:r>
      <w:r w:rsidRPr="006848A6">
        <w:rPr>
          <w:rFonts w:ascii="Times New Roman" w:eastAsia="Times New Roman" w:hAnsi="Times New Roman" w:cs="Times New Roman"/>
          <w:b/>
          <w:sz w:val="24"/>
          <w:szCs w:val="20"/>
          <w:lang w:eastAsia="en-GB"/>
        </w:rPr>
        <w:t>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постъпил чрез ИСУН):</w:t>
      </w:r>
    </w:p>
    <w:p w14:paraId="71D8917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Здравейте! </w:t>
      </w:r>
    </w:p>
    <w:p w14:paraId="1C50B7D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Интересува ме ЦСОП  (Център за специална образователна подкрепа - чл. 49. (2) от ЗПУО) може ли да кандидатства по Процедура „Утвърждаване на интеркултурното образование чрез култура, наука и спорт“ е отворена за кандидатстване"? Благодаря!</w:t>
      </w:r>
    </w:p>
    <w:p w14:paraId="5FA90BC4"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7335508A"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т.12.1. от Условията за кандидатстване Центрове за подкрепа за личностно развитие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ЦПЛР</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xml:space="preserve"> са допустими партньори, когато са създадени по чл. 26 и осъществяват дейност по реда на чл. 49 от ЗПУО. Центрове за специална образователна подкрепа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ЦСОП</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отговарящи на цитираните изисквания, са допустими партньори.</w:t>
      </w:r>
    </w:p>
    <w:p w14:paraId="5F5FC560" w14:textId="77777777" w:rsidR="006848A6" w:rsidRPr="006848A6" w:rsidRDefault="006848A6" w:rsidP="006848A6">
      <w:pPr>
        <w:spacing w:before="120" w:after="120" w:line="240" w:lineRule="auto"/>
        <w:jc w:val="both"/>
        <w:rPr>
          <w:rFonts w:ascii="Times New Roman" w:hAnsi="Times New Roman" w:cs="Times New Roman"/>
          <w:b/>
          <w:bCs/>
          <w:sz w:val="24"/>
          <w:szCs w:val="24"/>
        </w:rPr>
      </w:pPr>
    </w:p>
    <w:p w14:paraId="6CA2A058" w14:textId="35EE4A8D" w:rsidR="00C02630"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54F59E" w14:textId="77777777" w:rsidR="00C02630" w:rsidRPr="0021028A" w:rsidRDefault="00C02630" w:rsidP="00C02630">
      <w:pPr>
        <w:pStyle w:val="Heading2"/>
        <w:numPr>
          <w:ilvl w:val="0"/>
          <w:numId w:val="0"/>
        </w:numPr>
      </w:pPr>
      <w:r w:rsidRPr="0021028A">
        <w:t xml:space="preserve">ВЪПРОС </w:t>
      </w:r>
      <w:r>
        <w:t>7</w:t>
      </w:r>
      <w:r w:rsidRPr="0021028A">
        <w:t xml:space="preserve"> от </w:t>
      </w:r>
      <w:r>
        <w:t>30.</w:t>
      </w:r>
      <w:r w:rsidRPr="00106DF8">
        <w:rPr>
          <w:lang w:val="en-US"/>
        </w:rPr>
        <w:t>0</w:t>
      </w:r>
      <w:r>
        <w:rPr>
          <w:lang w:val="en-US"/>
        </w:rPr>
        <w:t>1</w:t>
      </w:r>
      <w:r w:rsidRPr="00106DF8">
        <w:rPr>
          <w:lang w:val="en-US"/>
        </w:rPr>
        <w:t>.202</w:t>
      </w:r>
      <w:r>
        <w:rPr>
          <w:lang w:val="en-US"/>
        </w:rPr>
        <w:t>4</w:t>
      </w:r>
      <w:r>
        <w:t xml:space="preserve"> </w:t>
      </w:r>
      <w:r w:rsidRPr="0021028A">
        <w:t>г. (</w:t>
      </w:r>
      <w:r w:rsidRPr="00E61FDA">
        <w:t>Q00</w:t>
      </w:r>
      <w:r>
        <w:rPr>
          <w:lang w:val="bg-BG"/>
        </w:rPr>
        <w:t>7</w:t>
      </w:r>
      <w:r>
        <w:t xml:space="preserve"> </w:t>
      </w:r>
      <w:r w:rsidRPr="0021028A">
        <w:t>постъпил чрез ИСУН)</w:t>
      </w:r>
      <w:r>
        <w:t>:</w:t>
      </w:r>
    </w:p>
    <w:p w14:paraId="3F5FAD41" w14:textId="77777777" w:rsidR="00C02630" w:rsidRPr="009048D9"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Уважаеми екип,</w:t>
      </w:r>
    </w:p>
    <w:p w14:paraId="54865E05" w14:textId="77777777" w:rsidR="00C02630"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Аз съм Проектов мениджър към СО - район "Люлин". Програма Ви е насочена към общини, но кой е възложител - Столична община (централа) или районната администрация (Люлин) за подаване на проектното предложение?</w:t>
      </w:r>
    </w:p>
    <w:p w14:paraId="41D1C3A0" w14:textId="77777777" w:rsidR="00C02630" w:rsidRDefault="00C02630" w:rsidP="00C0263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74ABADA" w14:textId="77777777" w:rsidR="00C02630" w:rsidRPr="00774F3B" w:rsidRDefault="00C02630" w:rsidP="00C02630">
      <w:pPr>
        <w:spacing w:before="120" w:after="120" w:line="240" w:lineRule="auto"/>
        <w:jc w:val="both"/>
        <w:rPr>
          <w:rFonts w:ascii="Times New Roman" w:hAnsi="Times New Roman" w:cs="Times New Roman"/>
          <w:i/>
          <w:iCs/>
          <w:sz w:val="24"/>
          <w:szCs w:val="24"/>
        </w:rPr>
      </w:pPr>
      <w:r w:rsidRPr="00774F3B">
        <w:rPr>
          <w:rFonts w:ascii="Times New Roman" w:hAnsi="Times New Roman" w:cs="Times New Roman"/>
          <w:sz w:val="24"/>
          <w:szCs w:val="24"/>
        </w:rPr>
        <w:t>Съгласно т.</w:t>
      </w:r>
      <w:r>
        <w:rPr>
          <w:rFonts w:ascii="Times New Roman" w:hAnsi="Times New Roman" w:cs="Times New Roman"/>
          <w:sz w:val="24"/>
          <w:szCs w:val="24"/>
        </w:rPr>
        <w:t xml:space="preserve"> </w:t>
      </w:r>
      <w:r w:rsidRPr="00774F3B">
        <w:rPr>
          <w:rFonts w:ascii="Times New Roman" w:hAnsi="Times New Roman" w:cs="Times New Roman"/>
          <w:sz w:val="24"/>
          <w:szCs w:val="24"/>
        </w:rPr>
        <w:t>1</w:t>
      </w:r>
      <w:r>
        <w:rPr>
          <w:rFonts w:ascii="Times New Roman" w:hAnsi="Times New Roman" w:cs="Times New Roman"/>
          <w:sz w:val="24"/>
          <w:szCs w:val="24"/>
        </w:rPr>
        <w:t>1</w:t>
      </w:r>
      <w:r w:rsidRPr="00774F3B">
        <w:rPr>
          <w:rFonts w:ascii="Times New Roman" w:hAnsi="Times New Roman" w:cs="Times New Roman"/>
          <w:sz w:val="24"/>
          <w:szCs w:val="24"/>
        </w:rPr>
        <w:t xml:space="preserve"> </w:t>
      </w:r>
      <w:r>
        <w:rPr>
          <w:rFonts w:ascii="Times New Roman" w:hAnsi="Times New Roman" w:cs="Times New Roman"/>
          <w:sz w:val="24"/>
          <w:szCs w:val="24"/>
        </w:rPr>
        <w:t>„</w:t>
      </w:r>
      <w:r w:rsidRPr="008A5991">
        <w:rPr>
          <w:rFonts w:ascii="Times New Roman" w:hAnsi="Times New Roman" w:cs="Times New Roman"/>
          <w:sz w:val="24"/>
          <w:szCs w:val="24"/>
        </w:rPr>
        <w:t>Допустими кандидати</w:t>
      </w:r>
      <w:r>
        <w:rPr>
          <w:rFonts w:ascii="Times New Roman" w:hAnsi="Times New Roman" w:cs="Times New Roman"/>
          <w:sz w:val="24"/>
          <w:szCs w:val="24"/>
        </w:rPr>
        <w:t>“</w:t>
      </w:r>
      <w:r w:rsidRPr="008A5991">
        <w:rPr>
          <w:rFonts w:ascii="Times New Roman" w:hAnsi="Times New Roman" w:cs="Times New Roman"/>
          <w:sz w:val="24"/>
          <w:szCs w:val="24"/>
        </w:rPr>
        <w:t xml:space="preserve"> </w:t>
      </w:r>
      <w:r w:rsidRPr="00774F3B">
        <w:rPr>
          <w:rFonts w:ascii="Times New Roman" w:hAnsi="Times New Roman" w:cs="Times New Roman"/>
          <w:sz w:val="24"/>
          <w:szCs w:val="24"/>
        </w:rPr>
        <w:t xml:space="preserve">от Условията за кандидатстване </w:t>
      </w:r>
      <w:r>
        <w:rPr>
          <w:rFonts w:ascii="Times New Roman" w:hAnsi="Times New Roman" w:cs="Times New Roman"/>
          <w:sz w:val="24"/>
          <w:szCs w:val="24"/>
        </w:rPr>
        <w:t xml:space="preserve">общините са сред </w:t>
      </w:r>
      <w:r w:rsidRPr="00774F3B">
        <w:rPr>
          <w:rFonts w:ascii="Times New Roman" w:hAnsi="Times New Roman" w:cs="Times New Roman"/>
          <w:sz w:val="24"/>
          <w:szCs w:val="24"/>
        </w:rPr>
        <w:t>допустими</w:t>
      </w:r>
      <w:r>
        <w:rPr>
          <w:rFonts w:ascii="Times New Roman" w:hAnsi="Times New Roman" w:cs="Times New Roman"/>
          <w:sz w:val="24"/>
          <w:szCs w:val="24"/>
        </w:rPr>
        <w:t>те</w:t>
      </w:r>
      <w:r w:rsidRPr="00774F3B">
        <w:rPr>
          <w:rFonts w:ascii="Times New Roman" w:hAnsi="Times New Roman" w:cs="Times New Roman"/>
          <w:sz w:val="24"/>
          <w:szCs w:val="24"/>
        </w:rPr>
        <w:t xml:space="preserve"> кандидати </w:t>
      </w:r>
      <w:r>
        <w:rPr>
          <w:rFonts w:ascii="Times New Roman" w:hAnsi="Times New Roman" w:cs="Times New Roman"/>
          <w:sz w:val="24"/>
          <w:szCs w:val="24"/>
        </w:rPr>
        <w:t>по процедурата. Съгласно същата т.11</w:t>
      </w:r>
      <w:r>
        <w:rPr>
          <w:rFonts w:ascii="Times New Roman" w:hAnsi="Times New Roman" w:cs="Times New Roman"/>
          <w:i/>
          <w:iCs/>
          <w:sz w:val="24"/>
          <w:szCs w:val="24"/>
        </w:rPr>
        <w:t xml:space="preserve"> </w:t>
      </w:r>
      <w:r>
        <w:rPr>
          <w:rFonts w:ascii="Times New Roman" w:hAnsi="Times New Roman" w:cs="Times New Roman"/>
          <w:b/>
          <w:bCs/>
          <w:i/>
          <w:iCs/>
          <w:sz w:val="24"/>
          <w:szCs w:val="24"/>
        </w:rPr>
        <w:t>„</w:t>
      </w:r>
      <w:r w:rsidRPr="00774F3B">
        <w:rPr>
          <w:rFonts w:ascii="Times New Roman" w:hAnsi="Times New Roman" w:cs="Times New Roman"/>
          <w:b/>
          <w:bCs/>
          <w:i/>
          <w:iCs/>
          <w:sz w:val="24"/>
          <w:szCs w:val="24"/>
        </w:rPr>
        <w:t xml:space="preserve">Кандидатът следва да е юридическо лице със самостоятелна правосубектност </w:t>
      </w:r>
      <w:r w:rsidRPr="003341E1">
        <w:rPr>
          <w:rFonts w:ascii="Times New Roman" w:hAnsi="Times New Roman" w:cs="Times New Roman"/>
          <w:i/>
          <w:iCs/>
          <w:sz w:val="24"/>
          <w:szCs w:val="24"/>
        </w:rPr>
        <w:t>и да има седалище и адрес на управление на територията на Република България за съответния компонент съгласно посоченото по-долу.</w:t>
      </w:r>
      <w:r w:rsidRPr="00A23DD7">
        <w:rPr>
          <w:rFonts w:ascii="Times New Roman" w:hAnsi="Times New Roman" w:cs="Times New Roman"/>
          <w:b/>
          <w:bCs/>
          <w:i/>
          <w:iCs/>
          <w:sz w:val="24"/>
          <w:szCs w:val="24"/>
        </w:rPr>
        <w:t>“</w:t>
      </w:r>
    </w:p>
    <w:p w14:paraId="78EEFBFB" w14:textId="77777777" w:rsidR="00C02630" w:rsidRPr="00774F3B"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341E1">
        <w:rPr>
          <w:rFonts w:ascii="Times New Roman" w:hAnsi="Times New Roman" w:cs="Times New Roman"/>
          <w:sz w:val="24"/>
          <w:szCs w:val="24"/>
        </w:rPr>
        <w:t xml:space="preserve"> чл. 14 </w:t>
      </w:r>
      <w:r>
        <w:rPr>
          <w:rFonts w:ascii="Times New Roman" w:hAnsi="Times New Roman" w:cs="Times New Roman"/>
          <w:sz w:val="24"/>
          <w:szCs w:val="24"/>
        </w:rPr>
        <w:t>от З</w:t>
      </w:r>
      <w:r w:rsidRPr="003341E1">
        <w:rPr>
          <w:rFonts w:ascii="Times New Roman" w:hAnsi="Times New Roman" w:cs="Times New Roman"/>
          <w:sz w:val="24"/>
          <w:szCs w:val="24"/>
        </w:rPr>
        <w:t>акон</w:t>
      </w:r>
      <w:r>
        <w:rPr>
          <w:rFonts w:ascii="Times New Roman" w:hAnsi="Times New Roman" w:cs="Times New Roman"/>
          <w:sz w:val="24"/>
          <w:szCs w:val="24"/>
        </w:rPr>
        <w:t>а</w:t>
      </w:r>
      <w:r w:rsidRPr="003341E1">
        <w:rPr>
          <w:rFonts w:ascii="Times New Roman" w:hAnsi="Times New Roman" w:cs="Times New Roman"/>
          <w:sz w:val="24"/>
          <w:szCs w:val="24"/>
        </w:rPr>
        <w:t xml:space="preserve"> за местното самоуправление и местната администрация</w:t>
      </w:r>
      <w:r>
        <w:rPr>
          <w:rFonts w:ascii="Times New Roman" w:hAnsi="Times New Roman" w:cs="Times New Roman"/>
          <w:sz w:val="24"/>
          <w:szCs w:val="24"/>
        </w:rPr>
        <w:t xml:space="preserve"> (</w:t>
      </w:r>
      <w:r w:rsidRPr="003341E1">
        <w:rPr>
          <w:rFonts w:ascii="Times New Roman" w:hAnsi="Times New Roman" w:cs="Times New Roman"/>
          <w:sz w:val="24"/>
          <w:szCs w:val="24"/>
        </w:rPr>
        <w:t>ЗМСМА</w:t>
      </w:r>
      <w:r>
        <w:rPr>
          <w:rFonts w:ascii="Times New Roman" w:hAnsi="Times New Roman" w:cs="Times New Roman"/>
          <w:sz w:val="24"/>
          <w:szCs w:val="24"/>
        </w:rPr>
        <w:t>) „</w:t>
      </w:r>
      <w:r w:rsidRPr="003341E1">
        <w:rPr>
          <w:rFonts w:ascii="Times New Roman" w:hAnsi="Times New Roman" w:cs="Times New Roman"/>
          <w:i/>
          <w:iCs/>
          <w:sz w:val="24"/>
          <w:szCs w:val="24"/>
        </w:rPr>
        <w:t>Общината е юридическо лице и има право на собственост и самостоятелен общински бюджет</w:t>
      </w:r>
      <w:r>
        <w:rPr>
          <w:rFonts w:ascii="Times New Roman" w:hAnsi="Times New Roman" w:cs="Times New Roman"/>
          <w:sz w:val="24"/>
          <w:szCs w:val="24"/>
        </w:rPr>
        <w:t>“. С</w:t>
      </w:r>
      <w:r w:rsidRPr="003341E1">
        <w:rPr>
          <w:rFonts w:ascii="Times New Roman" w:hAnsi="Times New Roman" w:cs="Times New Roman"/>
          <w:sz w:val="24"/>
          <w:szCs w:val="24"/>
        </w:rPr>
        <w:t>ъгласно чл. 2, ал. 2 ЗМСМА районите са съставни</w:t>
      </w:r>
      <w:r>
        <w:rPr>
          <w:rFonts w:ascii="Times New Roman" w:hAnsi="Times New Roman" w:cs="Times New Roman"/>
          <w:sz w:val="24"/>
          <w:szCs w:val="24"/>
        </w:rPr>
        <w:t xml:space="preserve"> </w:t>
      </w:r>
      <w:r w:rsidRPr="003341E1">
        <w:rPr>
          <w:rFonts w:ascii="Times New Roman" w:hAnsi="Times New Roman" w:cs="Times New Roman"/>
          <w:sz w:val="24"/>
          <w:szCs w:val="24"/>
        </w:rPr>
        <w:t>административно-териториални единици в общините, но те не са обявени изрично за</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самостоятелни юридически лица</w:t>
      </w:r>
      <w:r>
        <w:rPr>
          <w:rFonts w:ascii="Times New Roman" w:hAnsi="Times New Roman" w:cs="Times New Roman"/>
          <w:sz w:val="24"/>
          <w:szCs w:val="24"/>
        </w:rPr>
        <w:t xml:space="preserve"> и съответно </w:t>
      </w:r>
      <w:r w:rsidRPr="003341E1">
        <w:rPr>
          <w:rFonts w:ascii="Times New Roman" w:hAnsi="Times New Roman" w:cs="Times New Roman"/>
          <w:sz w:val="24"/>
          <w:szCs w:val="24"/>
        </w:rPr>
        <w:t>нямат</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самостоятелна правосубектност</w:t>
      </w:r>
      <w:r>
        <w:rPr>
          <w:rFonts w:ascii="Times New Roman" w:hAnsi="Times New Roman" w:cs="Times New Roman"/>
          <w:sz w:val="24"/>
          <w:szCs w:val="24"/>
        </w:rPr>
        <w:t>.</w:t>
      </w:r>
      <w:r w:rsidRPr="003341E1">
        <w:rPr>
          <w:rFonts w:ascii="Times New Roman" w:hAnsi="Times New Roman" w:cs="Times New Roman"/>
          <w:sz w:val="24"/>
          <w:szCs w:val="24"/>
        </w:rPr>
        <w:t xml:space="preserve"> </w:t>
      </w:r>
      <w:r w:rsidRPr="00774F3B">
        <w:rPr>
          <w:rFonts w:ascii="Times New Roman" w:hAnsi="Times New Roman" w:cs="Times New Roman"/>
          <w:sz w:val="24"/>
          <w:szCs w:val="24"/>
        </w:rPr>
        <w:t>В тази връзка район на община не е допустим кандидат по процедурата.</w:t>
      </w:r>
    </w:p>
    <w:p w14:paraId="0345D4A2" w14:textId="77777777" w:rsidR="00C02630" w:rsidRPr="004C2F53"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FAF57D" w14:textId="77777777" w:rsidR="00C02630" w:rsidRDefault="00C02630" w:rsidP="00C02630">
      <w:pPr>
        <w:pStyle w:val="Heading2"/>
        <w:numPr>
          <w:ilvl w:val="0"/>
          <w:numId w:val="0"/>
        </w:numPr>
      </w:pPr>
      <w:r w:rsidRPr="0021028A">
        <w:t xml:space="preserve">ВЪПРОС </w:t>
      </w:r>
      <w:r>
        <w:rPr>
          <w:lang w:val="en-US"/>
        </w:rPr>
        <w:t>8</w:t>
      </w:r>
      <w:r>
        <w:rPr>
          <w:lang w:val="bg-BG"/>
        </w:rPr>
        <w:t xml:space="preserve"> </w:t>
      </w:r>
      <w:r w:rsidRPr="0021028A">
        <w:t xml:space="preserve">от </w:t>
      </w:r>
      <w:r>
        <w:t>30</w:t>
      </w:r>
      <w:r w:rsidRPr="00106DF8">
        <w:rPr>
          <w:lang w:val="en-US"/>
        </w:rPr>
        <w:t>.0</w:t>
      </w:r>
      <w:r>
        <w:rPr>
          <w:lang w:val="en-US"/>
        </w:rPr>
        <w:t>1</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8</w:t>
      </w:r>
      <w:r>
        <w:t xml:space="preserve"> </w:t>
      </w:r>
      <w:r w:rsidRPr="0021028A">
        <w:t>постъпил чрез ИСУН)</w:t>
      </w:r>
      <w:r>
        <w:t>:</w:t>
      </w:r>
    </w:p>
    <w:p w14:paraId="3EA87D73"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Здравейте, представляваното от мен Сдружение е извършвало обществено полезна дейност, съгласно регистрацията си. В предвид това не са получени и/или генерирани никакви приходи и, съответно, тази обществено полезна дейност няма изражение в Годишен доклад за дейностите с финансови отчети. Моля да дадете указания как да докажем, че сме извършвали общественополезна дейност на ЮЛНЦ, освен с Годишен доклад за дейността с финансови отчети.</w:t>
      </w:r>
      <w:r>
        <w:rPr>
          <w:rFonts w:ascii="Times New Roman" w:hAnsi="Times New Roman" w:cs="Times New Roman"/>
          <w:sz w:val="24"/>
          <w:szCs w:val="24"/>
          <w:lang w:eastAsia="en-GB"/>
        </w:rPr>
        <w:t xml:space="preserve"> </w:t>
      </w:r>
    </w:p>
    <w:p w14:paraId="60E188BB"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Благодаря, предварително!</w:t>
      </w:r>
    </w:p>
    <w:p w14:paraId="4747539C" w14:textId="77777777" w:rsidR="00C02630" w:rsidRDefault="00C02630" w:rsidP="00C02630">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65F742C" w14:textId="77777777" w:rsidR="00C02630"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кандидат/партньор по процедурата, когато изпълнява кумулативно/съвкупно всички изисквания за допустимост, посочени в </w:t>
      </w:r>
      <w:r w:rsidRPr="008A5991">
        <w:rPr>
          <w:rFonts w:ascii="Times New Roman" w:hAnsi="Times New Roman" w:cs="Times New Roman"/>
          <w:sz w:val="24"/>
          <w:szCs w:val="24"/>
        </w:rPr>
        <w:t>т. 11</w:t>
      </w:r>
      <w:r>
        <w:rPr>
          <w:rFonts w:ascii="Times New Roman" w:hAnsi="Times New Roman" w:cs="Times New Roman"/>
          <w:sz w:val="24"/>
          <w:szCs w:val="24"/>
        </w:rPr>
        <w:t>.1</w:t>
      </w:r>
      <w:r w:rsidRPr="008A5991">
        <w:rPr>
          <w:rFonts w:ascii="Times New Roman" w:hAnsi="Times New Roman" w:cs="Times New Roman"/>
          <w:sz w:val="24"/>
          <w:szCs w:val="24"/>
        </w:rPr>
        <w:t xml:space="preserve">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Проверка за доказване на всички изисквания за допустимост, </w:t>
      </w:r>
      <w:r w:rsidRPr="00525FB4">
        <w:rPr>
          <w:rFonts w:ascii="Times New Roman" w:hAnsi="Times New Roman" w:cs="Times New Roman"/>
          <w:i/>
          <w:iCs/>
          <w:sz w:val="24"/>
          <w:szCs w:val="24"/>
        </w:rPr>
        <w:t>вкл. че са действащи организации и извършват дейност за постигане на целите си не по-малко от 2 години към датата на подаване на проектното предложение по процедурата, както и доказване на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sz w:val="24"/>
          <w:szCs w:val="24"/>
        </w:rPr>
        <w:t xml:space="preserve">, се извършва съгласно посочените в т.11.1, в т. 12.1 и в т.24 от Условията за кандидатстване регистри и документи: в </w:t>
      </w:r>
      <w:r w:rsidRPr="00A23DD7">
        <w:rPr>
          <w:rFonts w:ascii="Times New Roman" w:hAnsi="Times New Roman" w:cs="Times New Roman"/>
          <w:sz w:val="24"/>
          <w:szCs w:val="24"/>
        </w:rPr>
        <w:t>ТРРЮЛНЦ</w:t>
      </w:r>
      <w:r>
        <w:rPr>
          <w:rFonts w:ascii="Times New Roman" w:hAnsi="Times New Roman" w:cs="Times New Roman"/>
          <w:sz w:val="24"/>
          <w:szCs w:val="24"/>
        </w:rPr>
        <w:t xml:space="preserve"> с обявените документи на ЮЛНЦ там по реда на ЗЮЛНЦ, както и документи, доказващи опит в подобни дейности. В случай, че същите не са налични в ТРРЮЛНЦ, ЮЛНЦ представя устав/учредителен акт, </w:t>
      </w:r>
      <w:r w:rsidRPr="00EA1086">
        <w:rPr>
          <w:rFonts w:ascii="Times New Roman" w:hAnsi="Times New Roman" w:cs="Times New Roman"/>
          <w:sz w:val="24"/>
          <w:szCs w:val="24"/>
        </w:rPr>
        <w:t>удостоверение за актуално състояние, съдебно решение или решение по вписване</w:t>
      </w:r>
      <w:r w:rsidRPr="007E66A2">
        <w:rPr>
          <w:rFonts w:ascii="Times New Roman" w:hAnsi="Times New Roman" w:cs="Times New Roman"/>
          <w:sz w:val="24"/>
          <w:szCs w:val="24"/>
        </w:rPr>
        <w:t>, Годишен отчет за дейността</w:t>
      </w:r>
      <w:r>
        <w:rPr>
          <w:rFonts w:ascii="Times New Roman" w:hAnsi="Times New Roman" w:cs="Times New Roman"/>
          <w:sz w:val="24"/>
          <w:szCs w:val="24"/>
        </w:rPr>
        <w:t xml:space="preserve"> със </w:t>
      </w:r>
      <w:r w:rsidRPr="007E66A2">
        <w:rPr>
          <w:rFonts w:ascii="Times New Roman" w:hAnsi="Times New Roman" w:cs="Times New Roman"/>
          <w:sz w:val="24"/>
          <w:szCs w:val="24"/>
        </w:rPr>
        <w:t>счетов</w:t>
      </w:r>
      <w:r w:rsidRPr="00A23DD7">
        <w:rPr>
          <w:rFonts w:ascii="Times New Roman" w:hAnsi="Times New Roman" w:cs="Times New Roman"/>
          <w:sz w:val="24"/>
          <w:szCs w:val="24"/>
        </w:rPr>
        <w:t>о</w:t>
      </w:r>
      <w:r w:rsidRPr="007E66A2">
        <w:rPr>
          <w:rFonts w:ascii="Times New Roman" w:hAnsi="Times New Roman" w:cs="Times New Roman"/>
          <w:sz w:val="24"/>
          <w:szCs w:val="24"/>
        </w:rPr>
        <w:t>дни</w:t>
      </w:r>
      <w:r>
        <w:rPr>
          <w:rFonts w:ascii="Times New Roman" w:hAnsi="Times New Roman" w:cs="Times New Roman"/>
          <w:sz w:val="24"/>
          <w:szCs w:val="24"/>
        </w:rPr>
        <w:t>те</w:t>
      </w:r>
      <w:r w:rsidRPr="007E66A2">
        <w:rPr>
          <w:rFonts w:ascii="Times New Roman" w:hAnsi="Times New Roman" w:cs="Times New Roman"/>
          <w:sz w:val="24"/>
          <w:szCs w:val="24"/>
        </w:rPr>
        <w:t xml:space="preserve"> документи</w:t>
      </w:r>
      <w:r>
        <w:rPr>
          <w:rFonts w:ascii="Times New Roman" w:hAnsi="Times New Roman" w:cs="Times New Roman"/>
          <w:sz w:val="24"/>
          <w:szCs w:val="24"/>
        </w:rPr>
        <w:t xml:space="preserve">/Годишен доклад за дейността с финансов отчет съгласно чл. 40 от ЗЮЛНЦ, доказващи че ЮЛНЦ е действащо към момента на подаване на проекта. </w:t>
      </w:r>
    </w:p>
    <w:p w14:paraId="66F8700F" w14:textId="77777777" w:rsidR="00C02630" w:rsidRPr="0052329C" w:rsidRDefault="00C02630" w:rsidP="00C02630">
      <w:pPr>
        <w:spacing w:before="120" w:after="120" w:line="240" w:lineRule="auto"/>
        <w:jc w:val="both"/>
        <w:rPr>
          <w:rFonts w:ascii="Times New Roman" w:hAnsi="Times New Roman" w:cs="Times New Roman"/>
          <w:sz w:val="24"/>
          <w:szCs w:val="24"/>
        </w:rPr>
      </w:pPr>
      <w:r w:rsidRPr="0052329C">
        <w:rPr>
          <w:rFonts w:ascii="Times New Roman" w:hAnsi="Times New Roman" w:cs="Times New Roman"/>
          <w:sz w:val="24"/>
          <w:szCs w:val="24"/>
        </w:rPr>
        <w:t xml:space="preserve">Съгласно Условията за кандидатстване, стр. 15, </w:t>
      </w:r>
      <w:r>
        <w:rPr>
          <w:rFonts w:ascii="Times New Roman" w:hAnsi="Times New Roman" w:cs="Times New Roman"/>
          <w:sz w:val="24"/>
          <w:szCs w:val="24"/>
        </w:rPr>
        <w:t xml:space="preserve">регистрираните за обществено полезна дейност </w:t>
      </w:r>
      <w:r w:rsidRPr="0052329C">
        <w:rPr>
          <w:rFonts w:ascii="Times New Roman" w:hAnsi="Times New Roman" w:cs="Times New Roman"/>
          <w:sz w:val="24"/>
          <w:szCs w:val="24"/>
        </w:rPr>
        <w:t>ЮЛНЦ следва да са извършвали дейност през последните две финансови години</w:t>
      </w:r>
      <w:r>
        <w:rPr>
          <w:rFonts w:ascii="Times New Roman" w:hAnsi="Times New Roman" w:cs="Times New Roman"/>
          <w:sz w:val="24"/>
          <w:szCs w:val="24"/>
        </w:rPr>
        <w:t>, което се доказва чрез Годишен доклад за дейността с финансови отчети (ГОД) за всяка година по реда на чл.40, ал.3 от ЗЮЛНЦ.</w:t>
      </w:r>
    </w:p>
    <w:p w14:paraId="63EFD281" w14:textId="77777777" w:rsidR="00C02630" w:rsidRPr="0052329C"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w:t>
      </w:r>
      <w:r w:rsidRPr="0052329C">
        <w:rPr>
          <w:rFonts w:ascii="Times New Roman" w:hAnsi="Times New Roman" w:cs="Times New Roman"/>
          <w:sz w:val="24"/>
          <w:szCs w:val="24"/>
        </w:rPr>
        <w:t xml:space="preserve">ъгласно чл. 40, ал. 2, т. 1 от ЗЮЛНЦ, юридическото лице с нестопанска цел за обществено полезна дейност публикува доклад за дейността си, като посочва съществените дейности, изразходените за тях средства, връзката им с целите и програмите на организацията и постигнатите резултати, </w:t>
      </w:r>
      <w:r>
        <w:rPr>
          <w:rFonts w:ascii="Times New Roman" w:hAnsi="Times New Roman" w:cs="Times New Roman"/>
          <w:sz w:val="24"/>
          <w:szCs w:val="24"/>
        </w:rPr>
        <w:t>включително</w:t>
      </w:r>
      <w:r w:rsidRPr="0052329C">
        <w:rPr>
          <w:rFonts w:ascii="Times New Roman" w:hAnsi="Times New Roman" w:cs="Times New Roman"/>
          <w:sz w:val="24"/>
          <w:szCs w:val="24"/>
        </w:rPr>
        <w:t xml:space="preserve"> изпълнените дейности, попадащи в обхвата, посочен в Условията за кандидатстване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датата на обявяване на процедурата).</w:t>
      </w:r>
      <w:r>
        <w:rPr>
          <w:rFonts w:ascii="Times New Roman" w:hAnsi="Times New Roman" w:cs="Times New Roman"/>
          <w:sz w:val="24"/>
          <w:szCs w:val="24"/>
        </w:rPr>
        <w:t xml:space="preserve"> В случай че към датата на кандидатстване Годишният доклад за дейността с финансовия отчет не е публикуван в ТРРЮЛНЦ (съгласно чл.40, ал. 3  - същите се публикуват в срок до 30.09. за предходната година) то същият се прилага наред с другите изисквани документи и/или се предоставя линк – например сайта на ЮЛНЦ, където е наличен. Съгласно критерий 13 от Критерии за оценка на административно съответствие д</w:t>
      </w:r>
      <w:r w:rsidRPr="0052329C">
        <w:rPr>
          <w:rFonts w:ascii="Times New Roman" w:hAnsi="Times New Roman" w:cs="Times New Roman"/>
          <w:sz w:val="24"/>
          <w:szCs w:val="24"/>
        </w:rPr>
        <w:t xml:space="preserve">оказването на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52329C">
        <w:rPr>
          <w:rFonts w:ascii="Times New Roman" w:hAnsi="Times New Roman" w:cs="Times New Roman"/>
          <w:sz w:val="24"/>
          <w:szCs w:val="24"/>
        </w:rPr>
        <w:lastRenderedPageBreak/>
        <w:t>датата на обявяване на процедурата</w:t>
      </w:r>
      <w:r>
        <w:rPr>
          <w:rFonts w:ascii="Times New Roman" w:hAnsi="Times New Roman" w:cs="Times New Roman"/>
          <w:sz w:val="24"/>
          <w:szCs w:val="24"/>
        </w:rPr>
        <w:t xml:space="preserve"> е </w:t>
      </w:r>
      <w:r w:rsidRPr="0052329C">
        <w:rPr>
          <w:rFonts w:ascii="Times New Roman" w:hAnsi="Times New Roman" w:cs="Times New Roman"/>
          <w:sz w:val="24"/>
          <w:szCs w:val="24"/>
        </w:rPr>
        <w:t xml:space="preserve">чрез </w:t>
      </w:r>
      <w:r>
        <w:rPr>
          <w:rFonts w:ascii="Times New Roman" w:hAnsi="Times New Roman" w:cs="Times New Roman"/>
          <w:sz w:val="24"/>
          <w:szCs w:val="24"/>
        </w:rPr>
        <w:t>публикуваните в ТРРЮЛНЦ документи. ЮЛНЦ представя същите „</w:t>
      </w:r>
      <w:r w:rsidRPr="00C944BE">
        <w:rPr>
          <w:rFonts w:ascii="Times New Roman" w:hAnsi="Times New Roman" w:cs="Times New Roman"/>
          <w:i/>
          <w:iCs/>
          <w:sz w:val="24"/>
          <w:szCs w:val="24"/>
        </w:rPr>
        <w:t>в случай, че информацията не е налична в Търговския регистър и регистъра на юридическите лица с нестопанска цел (ТРРЮЛНЦ) съгласно чл.40, ал.2, т. 1 и т.2 от ЗЮЛНЦ в изпълнение на ал.3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проекти, други приложими</w:t>
      </w:r>
      <w:r>
        <w:rPr>
          <w:rFonts w:ascii="Times New Roman" w:hAnsi="Times New Roman" w:cs="Times New Roman"/>
          <w:i/>
          <w:iCs/>
          <w:sz w:val="24"/>
          <w:szCs w:val="24"/>
        </w:rPr>
        <w:t>“</w:t>
      </w:r>
      <w:r w:rsidRPr="00C944BE">
        <w:rPr>
          <w:rFonts w:ascii="Times New Roman" w:hAnsi="Times New Roman" w:cs="Times New Roman"/>
          <w:i/>
          <w:iCs/>
          <w:sz w:val="24"/>
          <w:szCs w:val="24"/>
        </w:rPr>
        <w:t>)</w:t>
      </w:r>
      <w:r>
        <w:rPr>
          <w:rFonts w:ascii="Times New Roman" w:hAnsi="Times New Roman" w:cs="Times New Roman"/>
          <w:i/>
          <w:iCs/>
          <w:sz w:val="24"/>
          <w:szCs w:val="24"/>
        </w:rPr>
        <w:t xml:space="preserve">. </w:t>
      </w:r>
      <w:r w:rsidRPr="00BF666A">
        <w:rPr>
          <w:rFonts w:ascii="Times New Roman" w:hAnsi="Times New Roman" w:cs="Times New Roman"/>
          <w:sz w:val="24"/>
          <w:szCs w:val="24"/>
        </w:rPr>
        <w:t>Следователно</w:t>
      </w:r>
      <w:r>
        <w:rPr>
          <w:rFonts w:ascii="Times New Roman" w:hAnsi="Times New Roman" w:cs="Times New Roman"/>
          <w:sz w:val="24"/>
          <w:szCs w:val="24"/>
        </w:rPr>
        <w:t xml:space="preserve"> </w:t>
      </w:r>
      <w:r w:rsidRPr="0052329C">
        <w:rPr>
          <w:rFonts w:ascii="Times New Roman" w:hAnsi="Times New Roman" w:cs="Times New Roman"/>
          <w:sz w:val="24"/>
          <w:szCs w:val="24"/>
        </w:rPr>
        <w:t>дейности, които не са включени в доклада за дейността</w:t>
      </w:r>
      <w:r>
        <w:rPr>
          <w:rFonts w:ascii="Times New Roman" w:hAnsi="Times New Roman" w:cs="Times New Roman"/>
          <w:sz w:val="24"/>
          <w:szCs w:val="24"/>
        </w:rPr>
        <w:t xml:space="preserve"> и финансовия отчет</w:t>
      </w:r>
      <w:r w:rsidRPr="0052329C">
        <w:rPr>
          <w:rFonts w:ascii="Times New Roman" w:hAnsi="Times New Roman" w:cs="Times New Roman"/>
          <w:sz w:val="24"/>
          <w:szCs w:val="24"/>
        </w:rPr>
        <w:t xml:space="preserve"> на ЮЛНЦ</w:t>
      </w:r>
      <w:r>
        <w:rPr>
          <w:rFonts w:ascii="Times New Roman" w:hAnsi="Times New Roman" w:cs="Times New Roman"/>
          <w:sz w:val="24"/>
          <w:szCs w:val="24"/>
        </w:rPr>
        <w:t xml:space="preserve"> – публикуван или не в ТРРЮЛНЦ, не могат да се считат за доказващи опит в идентични или сходни дейности, независимо с какви документи се удостоверяват. </w:t>
      </w:r>
    </w:p>
    <w:p w14:paraId="70C01A86" w14:textId="77777777" w:rsidR="00C02630" w:rsidRPr="007D2537" w:rsidRDefault="00C02630" w:rsidP="00C02630">
      <w:pPr>
        <w:spacing w:before="120" w:after="120" w:line="240" w:lineRule="auto"/>
        <w:jc w:val="both"/>
        <w:rPr>
          <w:rFonts w:ascii="Times New Roman" w:hAnsi="Times New Roman" w:cs="Times New Roman"/>
          <w:i/>
          <w:iCs/>
          <w:sz w:val="24"/>
          <w:szCs w:val="24"/>
        </w:rPr>
      </w:pPr>
    </w:p>
    <w:p w14:paraId="1E9BFB81" w14:textId="77777777" w:rsidR="00C02630" w:rsidRPr="00A83836"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704F9C3" w14:textId="77777777" w:rsidR="00ED7D08" w:rsidRDefault="00ED7D08" w:rsidP="00ED7D08">
      <w:pPr>
        <w:pStyle w:val="Heading2"/>
        <w:numPr>
          <w:ilvl w:val="0"/>
          <w:numId w:val="0"/>
        </w:numPr>
      </w:pPr>
      <w:r w:rsidRPr="0021028A">
        <w:t xml:space="preserve">ВЪПРОС </w:t>
      </w:r>
      <w:r>
        <w:rPr>
          <w:lang w:val="en-US"/>
        </w:rPr>
        <w:t>9</w:t>
      </w:r>
      <w:r>
        <w:rPr>
          <w:lang w:val="bg-BG"/>
        </w:rPr>
        <w:t xml:space="preserve"> </w:t>
      </w:r>
      <w:r w:rsidRPr="0021028A">
        <w:t xml:space="preserve">от </w:t>
      </w:r>
      <w:r>
        <w:t>01</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w:t>
      </w:r>
      <w:r>
        <w:t>:</w:t>
      </w:r>
    </w:p>
    <w:p w14:paraId="74EE9204"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Здравейте, </w:t>
      </w:r>
    </w:p>
    <w:p w14:paraId="7F649E08"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Допустимо ли е ЮЛНЦ, партньор на община и учебни заведения по проекта, да няма планирани разходи по изпълнение на Дейности 1-4, а да участва в дейности по управление и комуникация на проекта чрез членове на Екип на управление и за тази цел за него да има планирани  само част от непреките разходи в рамките на допустимите 40% от стойността на възнагражденията за екипите на общината и учебните заведения. </w:t>
      </w:r>
    </w:p>
    <w:p w14:paraId="520F9F67"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Ролите и задълженията на партньорите ще бъдат конкретно описани в Партньорското споразумение.  </w:t>
      </w:r>
    </w:p>
    <w:p w14:paraId="3C630E0E" w14:textId="77777777" w:rsidR="00ED7D08" w:rsidRPr="009048D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Предварително Ви благодаря.</w:t>
      </w:r>
    </w:p>
    <w:p w14:paraId="3F1F0E8C" w14:textId="77777777" w:rsidR="00ED7D08" w:rsidRDefault="00ED7D08" w:rsidP="00ED7D0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90FFE32" w14:textId="77777777" w:rsidR="00D07FF7" w:rsidRDefault="00ED7D08" w:rsidP="00ED7D0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Съгласно §</w:t>
      </w:r>
      <w:r>
        <w:rPr>
          <w:rFonts w:ascii="Times New Roman" w:hAnsi="Times New Roman" w:cs="Times New Roman"/>
          <w:sz w:val="24"/>
          <w:szCs w:val="24"/>
          <w:lang w:val="en-US"/>
        </w:rPr>
        <w:t xml:space="preserve"> </w:t>
      </w:r>
      <w:r>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т.</w:t>
      </w:r>
      <w:r>
        <w:rPr>
          <w:rFonts w:ascii="Times New Roman" w:hAnsi="Times New Roman" w:cs="Times New Roman"/>
          <w:sz w:val="24"/>
          <w:szCs w:val="24"/>
          <w:lang w:val="en-US"/>
        </w:rPr>
        <w:t xml:space="preserve"> </w:t>
      </w:r>
      <w:r>
        <w:rPr>
          <w:rFonts w:ascii="Times New Roman" w:hAnsi="Times New Roman" w:cs="Times New Roman"/>
          <w:sz w:val="24"/>
          <w:szCs w:val="24"/>
        </w:rPr>
        <w:t>5, от Допълнителните разпоредби на ПМС №</w:t>
      </w:r>
      <w:r>
        <w:rPr>
          <w:rFonts w:ascii="Times New Roman" w:hAnsi="Times New Roman" w:cs="Times New Roman"/>
          <w:sz w:val="24"/>
          <w:szCs w:val="24"/>
          <w:lang w:val="en-US"/>
        </w:rPr>
        <w:t xml:space="preserve"> </w:t>
      </w:r>
      <w:r>
        <w:rPr>
          <w:rFonts w:ascii="Times New Roman" w:hAnsi="Times New Roman" w:cs="Times New Roman"/>
          <w:sz w:val="24"/>
          <w:szCs w:val="24"/>
        </w:rPr>
        <w:t>23/1</w:t>
      </w:r>
      <w:r w:rsidRPr="004F7AEB">
        <w:rPr>
          <w:rFonts w:ascii="Times New Roman" w:hAnsi="Times New Roman" w:cs="Times New Roman"/>
          <w:sz w:val="24"/>
          <w:szCs w:val="24"/>
        </w:rPr>
        <w:t>3</w:t>
      </w:r>
      <w:r>
        <w:rPr>
          <w:rFonts w:ascii="Times New Roman" w:hAnsi="Times New Roman" w:cs="Times New Roman"/>
          <w:sz w:val="24"/>
          <w:szCs w:val="24"/>
        </w:rPr>
        <w:t>.02.</w:t>
      </w:r>
      <w:r w:rsidRPr="004F7AEB">
        <w:rPr>
          <w:rFonts w:ascii="Times New Roman" w:hAnsi="Times New Roman" w:cs="Times New Roman"/>
          <w:sz w:val="24"/>
          <w:szCs w:val="24"/>
        </w:rPr>
        <w:t>2023 г</w:t>
      </w:r>
      <w:r>
        <w:rPr>
          <w:rFonts w:ascii="Times New Roman" w:hAnsi="Times New Roman" w:cs="Times New Roman"/>
          <w:sz w:val="24"/>
          <w:szCs w:val="24"/>
        </w:rPr>
        <w:t xml:space="preserve">. </w:t>
      </w:r>
      <w:r w:rsidRPr="004F7AEB">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w:t>
      </w:r>
      <w:r w:rsidRPr="004F7AEB">
        <w:rPr>
          <w:rFonts w:ascii="Times New Roman" w:hAnsi="Times New Roman" w:cs="Times New Roman"/>
          <w:sz w:val="24"/>
          <w:szCs w:val="24"/>
        </w:rPr>
        <w:t>5</w:t>
      </w:r>
      <w:r>
        <w:rPr>
          <w:rFonts w:ascii="Times New Roman" w:hAnsi="Times New Roman" w:cs="Times New Roman"/>
          <w:sz w:val="24"/>
          <w:szCs w:val="24"/>
        </w:rPr>
        <w:t xml:space="preserve"> „</w:t>
      </w:r>
      <w:r w:rsidRPr="004F7AEB">
        <w:rPr>
          <w:rFonts w:ascii="Times New Roman" w:hAnsi="Times New Roman" w:cs="Times New Roman"/>
          <w:i/>
          <w:iCs/>
          <w:sz w:val="24"/>
          <w:szCs w:val="24"/>
        </w:rPr>
        <w:t xml:space="preserve">Партньори на кандидатите за безвъзмездна финансова помощ“ са всички физически и юридически лица и техни обединения, които </w:t>
      </w:r>
      <w:r w:rsidRPr="00407844">
        <w:rPr>
          <w:rFonts w:ascii="Times New Roman" w:hAnsi="Times New Roman" w:cs="Times New Roman"/>
          <w:i/>
          <w:iCs/>
          <w:sz w:val="24"/>
          <w:szCs w:val="24"/>
        </w:rPr>
        <w:t>участват съвместно с кандидата</w:t>
      </w:r>
      <w:r w:rsidRPr="004F7AEB">
        <w:rPr>
          <w:rFonts w:ascii="Times New Roman" w:hAnsi="Times New Roman" w:cs="Times New Roman"/>
          <w:i/>
          <w:iCs/>
          <w:sz w:val="24"/>
          <w:szCs w:val="24"/>
        </w:rPr>
        <w:t xml:space="preserve"> в подготовката и/или техническото изпълнение на проекта или на </w:t>
      </w:r>
      <w:r w:rsidRPr="00FB30E7">
        <w:rPr>
          <w:rFonts w:ascii="Times New Roman" w:hAnsi="Times New Roman" w:cs="Times New Roman"/>
          <w:i/>
          <w:iCs/>
          <w:sz w:val="24"/>
          <w:szCs w:val="24"/>
        </w:rPr>
        <w:t>предварително заявени във формуляра за кандидатстване дейности</w:t>
      </w:r>
      <w:r w:rsidRPr="004F7AEB">
        <w:rPr>
          <w:rFonts w:ascii="Times New Roman" w:hAnsi="Times New Roman" w:cs="Times New Roman"/>
          <w:i/>
          <w:iCs/>
          <w:sz w:val="24"/>
          <w:szCs w:val="24"/>
        </w:rPr>
        <w:t xml:space="preserve"> от проекта и разходват средства от безвъзмездната финансова помощ</w:t>
      </w:r>
      <w:r w:rsidRPr="004F7AEB">
        <w:rPr>
          <w:rFonts w:ascii="Times New Roman" w:hAnsi="Times New Roman" w:cs="Times New Roman"/>
          <w:sz w:val="24"/>
          <w:szCs w:val="24"/>
        </w:rPr>
        <w:t>.</w:t>
      </w:r>
      <w:r>
        <w:rPr>
          <w:rFonts w:ascii="Times New Roman" w:hAnsi="Times New Roman" w:cs="Times New Roman"/>
          <w:sz w:val="24"/>
          <w:szCs w:val="24"/>
        </w:rPr>
        <w:t xml:space="preserve"> </w:t>
      </w:r>
      <w:r w:rsidR="00FB30E7">
        <w:rPr>
          <w:rFonts w:ascii="Times New Roman" w:hAnsi="Times New Roman" w:cs="Times New Roman"/>
          <w:sz w:val="24"/>
          <w:szCs w:val="24"/>
        </w:rPr>
        <w:t xml:space="preserve">С оглед на това е </w:t>
      </w:r>
      <w:r w:rsidR="00FB30E7">
        <w:rPr>
          <w:rFonts w:ascii="Times New Roman" w:hAnsi="Times New Roman" w:cs="Times New Roman"/>
          <w:sz w:val="24"/>
          <w:szCs w:val="24"/>
          <w:lang w:eastAsia="en-GB"/>
        </w:rPr>
        <w:t>д</w:t>
      </w:r>
      <w:r w:rsidR="00FB30E7" w:rsidRPr="00A07139">
        <w:rPr>
          <w:rFonts w:ascii="Times New Roman" w:hAnsi="Times New Roman" w:cs="Times New Roman"/>
          <w:sz w:val="24"/>
          <w:szCs w:val="24"/>
          <w:lang w:eastAsia="en-GB"/>
        </w:rPr>
        <w:t xml:space="preserve">опустимо ЮЛНЦ, партньор по проекта, </w:t>
      </w:r>
      <w:r w:rsidR="00FB30E7">
        <w:rPr>
          <w:rFonts w:ascii="Times New Roman" w:hAnsi="Times New Roman" w:cs="Times New Roman"/>
          <w:sz w:val="24"/>
          <w:szCs w:val="24"/>
          <w:lang w:eastAsia="en-GB"/>
        </w:rPr>
        <w:t>да участва само в изпълнение на непреки дейности като разходва непреки разходи по проекта.</w:t>
      </w:r>
    </w:p>
    <w:p w14:paraId="673D8DC1" w14:textId="2D3C9AEB" w:rsidR="00ED7D08" w:rsidRDefault="00ED7D08" w:rsidP="00ED7D0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13 от Условията за кандидатстване (УК) по процедурата, непреките дейности включват дейности </w:t>
      </w:r>
      <w:r w:rsidRPr="002111FA">
        <w:rPr>
          <w:rFonts w:ascii="Times New Roman" w:hAnsi="Times New Roman" w:cs="Times New Roman"/>
          <w:sz w:val="24"/>
          <w:szCs w:val="24"/>
        </w:rPr>
        <w:t>за организация и управление</w:t>
      </w:r>
      <w:r>
        <w:rPr>
          <w:rFonts w:ascii="Times New Roman" w:hAnsi="Times New Roman" w:cs="Times New Roman"/>
          <w:sz w:val="24"/>
          <w:szCs w:val="24"/>
        </w:rPr>
        <w:t xml:space="preserve">, </w:t>
      </w:r>
      <w:r w:rsidRPr="002111FA">
        <w:rPr>
          <w:rFonts w:ascii="Times New Roman" w:hAnsi="Times New Roman" w:cs="Times New Roman"/>
          <w:sz w:val="24"/>
          <w:szCs w:val="24"/>
        </w:rPr>
        <w:t>за мониторинг и за комуникация и видимост</w:t>
      </w:r>
      <w:r>
        <w:rPr>
          <w:rFonts w:ascii="Times New Roman" w:hAnsi="Times New Roman" w:cs="Times New Roman"/>
          <w:sz w:val="24"/>
          <w:szCs w:val="24"/>
        </w:rPr>
        <w:t xml:space="preserve"> и</w:t>
      </w:r>
      <w:r w:rsidRPr="002111FA">
        <w:rPr>
          <w:rFonts w:ascii="Times New Roman" w:hAnsi="Times New Roman" w:cs="Times New Roman"/>
          <w:sz w:val="24"/>
          <w:szCs w:val="24"/>
        </w:rPr>
        <w:t xml:space="preserve"> </w:t>
      </w:r>
      <w:r>
        <w:rPr>
          <w:rFonts w:ascii="Times New Roman" w:hAnsi="Times New Roman" w:cs="Times New Roman"/>
          <w:sz w:val="24"/>
          <w:szCs w:val="24"/>
        </w:rPr>
        <w:t>са задължителни, но „…</w:t>
      </w:r>
      <w:r w:rsidRPr="00190523">
        <w:rPr>
          <w:rFonts w:ascii="Times New Roman" w:hAnsi="Times New Roman" w:cs="Times New Roman"/>
          <w:b/>
          <w:bCs/>
          <w:i/>
          <w:iCs/>
          <w:sz w:val="24"/>
          <w:szCs w:val="24"/>
        </w:rPr>
        <w:t>не представляват отделни дейности</w:t>
      </w:r>
      <w:r w:rsidRPr="00190523">
        <w:rPr>
          <w:rFonts w:ascii="Times New Roman" w:hAnsi="Times New Roman" w:cs="Times New Roman"/>
          <w:i/>
          <w:iCs/>
          <w:sz w:val="24"/>
          <w:szCs w:val="24"/>
        </w:rPr>
        <w:t>. Те следва да бъдат декларирани и обосновани от кандидата в секция 11 „Допълнителна информация, необходима за оценка на проектното предложение“, поле „Непреки дейности“ на Формуляра за кандидатстване</w:t>
      </w:r>
      <w:r>
        <w:rPr>
          <w:rFonts w:ascii="Times New Roman" w:hAnsi="Times New Roman" w:cs="Times New Roman"/>
          <w:sz w:val="24"/>
          <w:szCs w:val="24"/>
        </w:rPr>
        <w:t xml:space="preserve">.“ Съгласно т. 14 от УК, разходите за непреките дейности  се включват </w:t>
      </w:r>
      <w:r w:rsidRPr="005E62B0">
        <w:rPr>
          <w:rFonts w:ascii="Times New Roman" w:hAnsi="Times New Roman" w:cs="Times New Roman"/>
          <w:b/>
          <w:bCs/>
          <w:sz w:val="24"/>
          <w:szCs w:val="24"/>
        </w:rPr>
        <w:t>в общата стойност на</w:t>
      </w:r>
      <w:r>
        <w:rPr>
          <w:rFonts w:ascii="Times New Roman" w:hAnsi="Times New Roman" w:cs="Times New Roman"/>
          <w:sz w:val="24"/>
          <w:szCs w:val="24"/>
        </w:rPr>
        <w:t xml:space="preserve"> </w:t>
      </w:r>
      <w:r w:rsidRPr="005E62B0">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която представлява единна ставка в размер на 40% от разходите за персонал. 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и разходите, вкл. разпределение на единната ставка за </w:t>
      </w:r>
      <w:r>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xml:space="preserve"> се описват на етапа на кандидатстване в Декларация за партньорство </w:t>
      </w:r>
      <w:r w:rsidRPr="00EB7ED5">
        <w:rPr>
          <w:rFonts w:ascii="Times New Roman" w:hAnsi="Times New Roman" w:cs="Times New Roman"/>
          <w:sz w:val="24"/>
          <w:szCs w:val="24"/>
        </w:rPr>
        <w:t xml:space="preserve">(Приложение II към </w:t>
      </w:r>
      <w:r w:rsidRPr="00EB7ED5">
        <w:rPr>
          <w:rFonts w:ascii="Times New Roman" w:hAnsi="Times New Roman" w:cs="Times New Roman"/>
          <w:sz w:val="24"/>
          <w:szCs w:val="24"/>
        </w:rPr>
        <w:lastRenderedPageBreak/>
        <w:t xml:space="preserve">Условията за кандидатстване), </w:t>
      </w:r>
      <w:r>
        <w:rPr>
          <w:rFonts w:ascii="Times New Roman" w:hAnsi="Times New Roman" w:cs="Times New Roman"/>
          <w:sz w:val="24"/>
          <w:szCs w:val="24"/>
        </w:rPr>
        <w:t>а</w:t>
      </w:r>
      <w:r w:rsidRPr="00EB7ED5">
        <w:rPr>
          <w:rFonts w:ascii="Times New Roman" w:hAnsi="Times New Roman" w:cs="Times New Roman"/>
          <w:sz w:val="24"/>
          <w:szCs w:val="24"/>
        </w:rPr>
        <w:t xml:space="preserve"> </w:t>
      </w:r>
      <w:r>
        <w:rPr>
          <w:rFonts w:ascii="Times New Roman" w:hAnsi="Times New Roman" w:cs="Times New Roman"/>
          <w:sz w:val="24"/>
          <w:szCs w:val="24"/>
        </w:rPr>
        <w:t>на етап договаряне в</w:t>
      </w:r>
      <w:r w:rsidRPr="00EB7ED5">
        <w:rPr>
          <w:rFonts w:ascii="Times New Roman" w:hAnsi="Times New Roman" w:cs="Times New Roman"/>
          <w:sz w:val="24"/>
          <w:szCs w:val="24"/>
        </w:rPr>
        <w:t xml:space="preserve"> Споразумение за партньорство (Приложение XVI към Условията за изпълнение).</w:t>
      </w:r>
    </w:p>
    <w:p w14:paraId="3F740F70"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62810BDC" w14:textId="77777777" w:rsidR="00ED7D08" w:rsidRPr="007D1D49" w:rsidRDefault="00ED7D08" w:rsidP="00ED7D08">
      <w:pPr>
        <w:pBdr>
          <w:top w:val="single" w:sz="4" w:space="1" w:color="auto"/>
        </w:pBdr>
        <w:spacing w:before="120" w:after="120" w:line="240" w:lineRule="auto"/>
        <w:jc w:val="both"/>
        <w:rPr>
          <w:rFonts w:ascii="Times New Roman" w:hAnsi="Times New Roman" w:cs="Times New Roman"/>
          <w:color w:val="000000" w:themeColor="text1"/>
          <w:sz w:val="24"/>
          <w:szCs w:val="24"/>
          <w:highlight w:val="yellow"/>
        </w:rPr>
      </w:pPr>
    </w:p>
    <w:p w14:paraId="0BB0DE67" w14:textId="77777777" w:rsidR="00ED7D08" w:rsidRDefault="00ED7D08" w:rsidP="00ED7D08">
      <w:pPr>
        <w:pStyle w:val="Heading2"/>
        <w:numPr>
          <w:ilvl w:val="0"/>
          <w:numId w:val="0"/>
        </w:numPr>
      </w:pPr>
      <w:bookmarkStart w:id="5" w:name="_Hlk158278407"/>
      <w:r w:rsidRPr="0021028A">
        <w:t xml:space="preserve">ВЪПРОС </w:t>
      </w:r>
      <w:r>
        <w:rPr>
          <w:lang w:val="bg-BG"/>
        </w:rPr>
        <w:t xml:space="preserve">10 </w:t>
      </w:r>
      <w:r w:rsidRPr="0021028A">
        <w:t xml:space="preserve">от </w:t>
      </w:r>
      <w:r>
        <w:t>0</w:t>
      </w:r>
      <w:r>
        <w:rPr>
          <w:lang w:val="bg-BG"/>
        </w:rPr>
        <w:t>2</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10</w:t>
      </w:r>
      <w:r>
        <w:t xml:space="preserve"> </w:t>
      </w:r>
      <w:r w:rsidRPr="0021028A">
        <w:t>постъпил чрез ИСУН)</w:t>
      </w:r>
      <w:r>
        <w:t>:</w:t>
      </w:r>
    </w:p>
    <w:bookmarkEnd w:id="5"/>
    <w:p w14:paraId="1B50C2FA" w14:textId="77777777" w:rsidR="00ED7D08" w:rsidRDefault="00ED7D08" w:rsidP="00ED7D08">
      <w:pPr>
        <w:jc w:val="both"/>
        <w:rPr>
          <w:rFonts w:ascii="Times New Roman" w:hAnsi="Times New Roman" w:cs="Times New Roman"/>
          <w:sz w:val="24"/>
          <w:szCs w:val="24"/>
          <w:lang w:eastAsia="en-GB"/>
        </w:rPr>
      </w:pPr>
      <w:r w:rsidRPr="00E67E40">
        <w:rPr>
          <w:rFonts w:ascii="Times New Roman" w:hAnsi="Times New Roman" w:cs="Times New Roman"/>
          <w:sz w:val="24"/>
          <w:szCs w:val="24"/>
          <w:lang w:eastAsia="en-GB"/>
        </w:rPr>
        <w:t>Във връзка с условията за кандидатстване по проекта (Проверка на допустими детски градини и училища с концентрация на уязвими групи се прави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https://web.mon.bg/bg/100276 съгласно Приложение 6а към чл. 52б, ал. 2 (след изм. и доп. ДВ бр.60</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от 14.07.2023 г. Приложение 6а към чл.52а, ал.3) от Наредба за финансиране на институциите в</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системата на предучилищното и училищното образование. В случай на актуализация, проверката се извършва спрямо последно актуализираното утвърдено разпределение към датата на обявяване) само училища включени в този списък ли имат право на участие?</w:t>
      </w:r>
    </w:p>
    <w:p w14:paraId="0454B515" w14:textId="77777777" w:rsidR="00ED7D08" w:rsidRDefault="00ED7D08" w:rsidP="00ED7D0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0B3AC50" w14:textId="77777777" w:rsidR="00ED7D08"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Съгласно т.11.1 Критерии за допустимост на кандидатите и т.12.1.</w:t>
      </w:r>
      <w:r w:rsidRPr="00E67E40">
        <w:t xml:space="preserve"> </w:t>
      </w:r>
      <w:r w:rsidRPr="00E67E40">
        <w:rPr>
          <w:rFonts w:ascii="Times New Roman" w:hAnsi="Times New Roman" w:cs="Times New Roman"/>
          <w:sz w:val="24"/>
          <w:szCs w:val="24"/>
        </w:rPr>
        <w:t>Критерии за допустимост на партньорите</w:t>
      </w:r>
      <w:r>
        <w:rPr>
          <w:rFonts w:ascii="Times New Roman" w:hAnsi="Times New Roman" w:cs="Times New Roman"/>
          <w:sz w:val="24"/>
          <w:szCs w:val="24"/>
        </w:rPr>
        <w:t xml:space="preserve"> от Условията за кандидатстване </w:t>
      </w:r>
      <w:r w:rsidRPr="00E67E40">
        <w:rPr>
          <w:rFonts w:ascii="Times New Roman" w:hAnsi="Times New Roman" w:cs="Times New Roman"/>
          <w:sz w:val="24"/>
          <w:szCs w:val="24"/>
        </w:rPr>
        <w:t>държавни, общински и частни училища са допустими кандидати/партньори</w:t>
      </w:r>
      <w:r>
        <w:rPr>
          <w:rFonts w:ascii="Times New Roman" w:hAnsi="Times New Roman" w:cs="Times New Roman"/>
          <w:b/>
          <w:bCs/>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E67E40">
        <w:rPr>
          <w:rFonts w:ascii="Times New Roman" w:hAnsi="Times New Roman" w:cs="Times New Roman"/>
          <w:i/>
          <w:iCs/>
          <w:sz w:val="24"/>
          <w:szCs w:val="24"/>
          <w:u w:val="single"/>
        </w:rPr>
        <w:t>без такава концентрация</w:t>
      </w:r>
      <w:r w:rsidRPr="00E67E40">
        <w:rPr>
          <w:rFonts w:ascii="Times New Roman" w:hAnsi="Times New Roman" w:cs="Times New Roman"/>
          <w:i/>
          <w:iCs/>
          <w:sz w:val="24"/>
          <w:szCs w:val="24"/>
        </w:rPr>
        <w:t>.</w:t>
      </w:r>
      <w:r>
        <w:rPr>
          <w:rFonts w:ascii="Times New Roman" w:hAnsi="Times New Roman" w:cs="Times New Roman"/>
          <w:i/>
          <w:iCs/>
          <w:sz w:val="24"/>
          <w:szCs w:val="24"/>
        </w:rPr>
        <w:t xml:space="preserve">“ </w:t>
      </w:r>
    </w:p>
    <w:p w14:paraId="47E6500E" w14:textId="77777777" w:rsidR="00ED7D08" w:rsidRPr="00E67E40"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p>
    <w:p w14:paraId="6999FE81"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2FB7C2AC" w14:textId="37B40C03" w:rsidR="00ED7D08" w:rsidRDefault="00ED7D08" w:rsidP="00ED7D08">
      <w:pPr>
        <w:pBdr>
          <w:top w:val="single" w:sz="4" w:space="1" w:color="auto"/>
        </w:pBdr>
        <w:spacing w:before="120" w:after="120" w:line="240" w:lineRule="auto"/>
        <w:jc w:val="both"/>
        <w:rPr>
          <w:rFonts w:ascii="Times New Roman" w:hAnsi="Times New Roman" w:cs="Times New Roman"/>
          <w:sz w:val="24"/>
          <w:szCs w:val="24"/>
          <w:lang w:eastAsia="en-GB"/>
        </w:rPr>
      </w:pPr>
      <w:bookmarkStart w:id="6" w:name="_Hlk158278088"/>
    </w:p>
    <w:p w14:paraId="5D8EA855" w14:textId="77777777" w:rsidR="00ED7D08" w:rsidRDefault="00ED7D08" w:rsidP="00ED7D08">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4</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val="en-GB" w:eastAsia="en-GB"/>
        </w:rPr>
        <w:t xml:space="preserve"> постъпил чрез ИСУН):</w:t>
      </w:r>
    </w:p>
    <w:p w14:paraId="4B44C921"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Здравейте!</w:t>
      </w:r>
    </w:p>
    <w:p w14:paraId="7F27FF2F"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 xml:space="preserve">В рамките на "Други преки и непреки разходи" , в размер на 40 %, </w:t>
      </w:r>
    </w:p>
    <w:p w14:paraId="57733844"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1. Може ли да възлагат дейностите на външни изпълнители - ЮЛ /с подходяща и доказана експертиза/,  например : фирми за управление, организиране и отчитане на проекта /т.е. не отделни ФЛ - членове на Екипа/ ;  провеждане на събития и мероприятия; дейности по информация, публичност и комуникация и др. допустими?</w:t>
      </w:r>
    </w:p>
    <w:p w14:paraId="285557DD"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2. Ако "ДА" кой може да е възложител : само Кандидата или и Партньорите?</w:t>
      </w:r>
    </w:p>
    <w:p w14:paraId="1771631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Благодаря!</w:t>
      </w:r>
    </w:p>
    <w:p w14:paraId="156C4E5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b/>
          <w:bCs/>
          <w:sz w:val="24"/>
          <w:szCs w:val="24"/>
        </w:rPr>
        <w:t>ОТГОВОР:</w:t>
      </w:r>
    </w:p>
    <w:p w14:paraId="476F61A6" w14:textId="1AA7A0C1" w:rsidR="009F3D1D"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lastRenderedPageBreak/>
        <w:t xml:space="preserve">1. </w:t>
      </w:r>
      <w:r w:rsidR="00ED7D08" w:rsidRPr="009F3D1D">
        <w:rPr>
          <w:rFonts w:ascii="Times New Roman" w:hAnsi="Times New Roman" w:cs="Times New Roman"/>
          <w:sz w:val="24"/>
          <w:szCs w:val="24"/>
        </w:rPr>
        <w:t>Съгласно т.13 „Дейности, допустими за финансиране“ от Условията за кандидатстване „</w:t>
      </w:r>
      <w:r w:rsidR="00ED7D08" w:rsidRPr="009F3D1D">
        <w:rPr>
          <w:rFonts w:ascii="Times New Roman" w:hAnsi="Times New Roman" w:cs="Times New Roman"/>
          <w:i/>
          <w:iCs/>
          <w:sz w:val="24"/>
          <w:szCs w:val="24"/>
        </w:rPr>
        <w:t>Доставчиците на стоки и услуги, необходими за реализиране на дейностите по операцията, следва да бъдат избирани по реда на Закона за обществените поръчки, Глава IV на Закона за управление на средствата от европейските фондове при споделено управление и действащата нормативна уредба въз основа на открити, прозрачни, в достатъчна степен публични, недискриминационни и безусловни процедури, като по този начин се гарантира, че извършването на доставки и предоставянето на услуги ще се извършва при пазарни условия.</w:t>
      </w:r>
    </w:p>
    <w:p w14:paraId="23CE688B"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i/>
          <w:iCs/>
          <w:sz w:val="24"/>
          <w:szCs w:val="24"/>
        </w:rPr>
        <w:t>Изборът на изпълнители (ако е приложимо) следва да бъде извършван по открит, прозрачен, в достатъчна степен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w:t>
      </w:r>
    </w:p>
    <w:p w14:paraId="506266EA"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sz w:val="24"/>
          <w:szCs w:val="24"/>
        </w:rPr>
        <w:t>Съгласно т. 1.6. от Общите условия към Административния договор за предоставяне на БФП,</w:t>
      </w:r>
      <w:r w:rsidRPr="009F3D1D">
        <w:rPr>
          <w:rFonts w:ascii="Times New Roman" w:hAnsi="Times New Roman" w:cs="Times New Roman"/>
          <w:i/>
          <w:iCs/>
          <w:sz w:val="24"/>
          <w:szCs w:val="24"/>
        </w:rPr>
        <w:t xml:space="preserve"> „Бенефициентът има право да сключва договори с изпълнители, ако естеството на проекта изисква това. За тези случаи Бенефициентът се задължава да прилага процедурите за определяне на изпълнители съгласно Глава четвърта „Специални правила за определяне на изпълнител от бенефициенти на безвъзмездна финансова помощ“ от Закона за управление на средствата от Европейските фондове при споделено управление (ЗУСЕФСУ) като се прилагат правилата, предвидени в Закона за обществените поръчки (ЗОП) и подзаконовите нормативни актове по прилагането му когато бенефициентът е възложител по смисъла на същия закон и по реда на глава четвърта от ЗУСЕФСУ, когато Бенефициентът не е възложител по смисъла на ЗОП. В последния случай, съгласно разпоредбата на чл. 54 от ЗУСЕФСУ, правилата за разглеждане и оценяване на оферти и сключването на договорите в процедура за избор с публична покана се определят с нормативен акт на Министерския съвет.“</w:t>
      </w:r>
    </w:p>
    <w:p w14:paraId="3C47BFF7" w14:textId="03CCEDB2" w:rsidR="00ED7D08"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t xml:space="preserve">2. </w:t>
      </w:r>
      <w:r w:rsidR="00ED7D08" w:rsidRPr="009F3D1D">
        <w:rPr>
          <w:rFonts w:ascii="Times New Roman" w:hAnsi="Times New Roman" w:cs="Times New Roman"/>
          <w:sz w:val="24"/>
          <w:szCs w:val="24"/>
        </w:rPr>
        <w:t xml:space="preserve">Възложител следва да бъде отговорната за дейността/част от дейността организация – кандидат/партньор съгласно подписаната от всички участници Декларация за партньорство/Споразумение за партньорство. </w:t>
      </w:r>
    </w:p>
    <w:p w14:paraId="7784E175" w14:textId="5556A41B" w:rsidR="00ED7D08" w:rsidRPr="00ED7D08" w:rsidRDefault="00ED7D08" w:rsidP="00ED7D08">
      <w:pPr>
        <w:pStyle w:val="NoSpacing"/>
        <w:rPr>
          <w:lang w:val="en-GB" w:eastAsia="en-GB"/>
        </w:rPr>
      </w:pPr>
    </w:p>
    <w:bookmarkEnd w:id="6"/>
    <w:p w14:paraId="22CED1CA" w14:textId="7353085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748B878" w14:textId="3A74002F" w:rsidR="006A7693" w:rsidRDefault="006A7693" w:rsidP="006A7693">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5</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val="en-GB" w:eastAsia="en-GB"/>
        </w:rPr>
        <w:t xml:space="preserve"> постъпил чрез ИСУН):</w:t>
      </w:r>
    </w:p>
    <w:p w14:paraId="18A4FB61"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Здравейте !</w:t>
      </w:r>
    </w:p>
    <w:p w14:paraId="0C4C74A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Имам един съвсем конкретен въпрос:</w:t>
      </w:r>
    </w:p>
    <w:p w14:paraId="6C232DC3"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кои дейности изпълнението е допустимо да бъде онлай или хибридно ?</w:t>
      </w:r>
    </w:p>
    <w:p w14:paraId="1C9F738C"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Например: за дейности 2 и 4 според нас не представлява проблем подобен подход към изпълнението им.</w:t>
      </w:r>
    </w:p>
    <w:p w14:paraId="2C20964E"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Дейност 2. Обучения на педагогическите специалисти за придобиване, развиване и прилагане на компетентности за демократична култура в рамките на интеркултурно образование в мултикултурна среда.</w:t>
      </w:r>
    </w:p>
    <w:p w14:paraId="7932FD0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lastRenderedPageBreak/>
        <w:t>-  Дейност 4. Провеждане на информационни кампании, насочени към недопускане на дискриминация, основана на раса, етнически произход или религиозна принадлежност.</w:t>
      </w:r>
    </w:p>
    <w:p w14:paraId="34212B4A"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xml:space="preserve">По-скоро питането ни е към изпълнение на дейности 1 и 3 ? ......разбира се само за една част от тях.  </w:t>
      </w:r>
    </w:p>
    <w:p w14:paraId="3F94D5CE" w14:textId="003EBE24" w:rsid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Благодаря!</w:t>
      </w:r>
    </w:p>
    <w:p w14:paraId="472C1A1A" w14:textId="77777777" w:rsidR="006A7693" w:rsidRPr="006A7693" w:rsidRDefault="006A7693" w:rsidP="006A7693">
      <w:pPr>
        <w:rPr>
          <w:rFonts w:ascii="Times New Roman" w:hAnsi="Times New Roman" w:cs="Times New Roman"/>
          <w:b/>
          <w:bCs/>
          <w:sz w:val="24"/>
          <w:szCs w:val="24"/>
          <w:lang w:eastAsia="en-GB"/>
        </w:rPr>
      </w:pPr>
      <w:r w:rsidRPr="006A7693">
        <w:rPr>
          <w:rFonts w:ascii="Times New Roman" w:hAnsi="Times New Roman" w:cs="Times New Roman"/>
          <w:b/>
          <w:bCs/>
          <w:sz w:val="24"/>
          <w:szCs w:val="24"/>
          <w:lang w:eastAsia="en-GB"/>
        </w:rPr>
        <w:t>ОТГОВОР:</w:t>
      </w:r>
    </w:p>
    <w:p w14:paraId="01F227B3" w14:textId="7B6C3712"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В т.13 „Дейности, допустими за финансиране“ от Условията за кандидатстване относно Дейност 2 е посочено следното „</w:t>
      </w:r>
      <w:r w:rsidRPr="006A7693">
        <w:rPr>
          <w:rFonts w:ascii="Times New Roman" w:hAnsi="Times New Roman" w:cs="Times New Roman"/>
          <w:i/>
          <w:iCs/>
          <w:sz w:val="24"/>
          <w:szCs w:val="24"/>
          <w:lang w:eastAsia="en-GB"/>
        </w:rPr>
        <w:t>Обученията следва да се провеждат в групи минимум от 8 участници, без нощувки на участниците и с продължителност от един или половин ден с физическо присъствие или хибридно“, като под черта е посочено следното: „Обучения с присъждане на 1 квалификационен кредит е с</w:t>
      </w:r>
      <w:r>
        <w:rPr>
          <w:rFonts w:ascii="Times New Roman" w:hAnsi="Times New Roman" w:cs="Times New Roman"/>
          <w:i/>
          <w:iCs/>
          <w:sz w:val="24"/>
          <w:szCs w:val="24"/>
          <w:lang w:val="en-US" w:eastAsia="en-GB"/>
        </w:rPr>
        <w:t xml:space="preserve"> </w:t>
      </w:r>
      <w:r w:rsidRPr="006A7693">
        <w:rPr>
          <w:rFonts w:ascii="Times New Roman" w:hAnsi="Times New Roman" w:cs="Times New Roman"/>
          <w:i/>
          <w:iCs/>
          <w:sz w:val="24"/>
          <w:szCs w:val="24"/>
          <w:lang w:eastAsia="en-GB"/>
        </w:rPr>
        <w:t>продължителност 16 часа, от които 8 присъствено. Обучения без присъждане на квалификационни кредити от половин ден са с продължителност от 1 до 4 часа, а обучения с продължителност един ден са с продължителност над 4 до 8 часа присъствено.</w:t>
      </w:r>
      <w:r w:rsidRPr="006A7693">
        <w:rPr>
          <w:rFonts w:ascii="Times New Roman" w:hAnsi="Times New Roman" w:cs="Times New Roman"/>
          <w:sz w:val="24"/>
          <w:szCs w:val="24"/>
          <w:lang w:eastAsia="en-GB"/>
        </w:rPr>
        <w:t xml:space="preserve">“. Обученията се извършват съгласно чл. 43 на Наредба №15 от 22.07.2019 г. за статута и професионалното развитие на учителите, директорите и другите педагогически специалисти на министъра на образованието и науката, като за обученията с квалификационни кредити обучителните организации по чл. 43, т. 2 следва да  имат одобрени обучителни програми и да са вписани в Информационния регистър на одобрените програми за повишаване квалификацията на педагогическите специалисти. </w:t>
      </w:r>
    </w:p>
    <w:p w14:paraId="41E99FBF" w14:textId="77777777"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Следователно, хибридна форма на обучение в рамките на Дейност 2 е допустима единствено при провеждане на обучения с 1 квалификационен кредит (с продължителност 16 часа, от които 8 присъствено), в случай че такава форма на обучение е предвидена в обучителната програма.</w:t>
      </w:r>
    </w:p>
    <w:p w14:paraId="0211265A" w14:textId="3AA23230" w:rsid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всички останали дейности по процедурата в Условията за кандидатстване не е предвидена възможност за хибридна форма и в тази връзка следва да се провеждат с физическо присъствие.</w:t>
      </w:r>
    </w:p>
    <w:p w14:paraId="7BCC6F55" w14:textId="77777777" w:rsidR="006A7693" w:rsidRDefault="006A7693" w:rsidP="006A7693">
      <w:pPr>
        <w:rPr>
          <w:rFonts w:ascii="Times New Roman" w:eastAsia="Times New Roman" w:hAnsi="Times New Roman" w:cs="Times New Roman"/>
          <w:b/>
          <w:sz w:val="24"/>
          <w:szCs w:val="24"/>
          <w:lang w:val="en-GB" w:eastAsia="en-GB"/>
        </w:rPr>
      </w:pPr>
    </w:p>
    <w:p w14:paraId="43FB49AF" w14:textId="1A469BA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A8D901A" w14:textId="77777777" w:rsidR="006A7693" w:rsidRDefault="006A7693" w:rsidP="006A7693">
      <w:pPr>
        <w:pStyle w:val="Heading2"/>
        <w:numPr>
          <w:ilvl w:val="0"/>
          <w:numId w:val="0"/>
        </w:numPr>
      </w:pPr>
      <w:r w:rsidRPr="0021028A">
        <w:t xml:space="preserve">ВЪПРОС </w:t>
      </w:r>
      <w:r>
        <w:rPr>
          <w:lang w:val="en-US"/>
        </w:rPr>
        <w:t>13</w:t>
      </w:r>
      <w:r>
        <w:rPr>
          <w:lang w:val="bg-BG"/>
        </w:rPr>
        <w:t xml:space="preserve"> </w:t>
      </w:r>
      <w:r w:rsidRPr="0021028A">
        <w:t xml:space="preserve">от </w:t>
      </w:r>
      <w:r>
        <w:t>06</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 xml:space="preserve">13 </w:t>
      </w:r>
      <w:r w:rsidRPr="0021028A">
        <w:t>постъпил чрез ИСУН)</w:t>
      </w:r>
      <w:r>
        <w:t>:</w:t>
      </w:r>
    </w:p>
    <w:p w14:paraId="33DE241E"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Здравейте, </w:t>
      </w:r>
    </w:p>
    <w:p w14:paraId="6C1C513D"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Моля, за отговор на следния въпрос: </w:t>
      </w:r>
    </w:p>
    <w:p w14:paraId="15656FCC"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Партньор ЮЛНЦ, регистриран в обществена полза повече от 2 години, с опит в сходни допустими дейности, допустим ли е в случай че в целите и предмета на дейност устава не обхващат сферата на образованието и/или работа с уязвими групи. Към момента сме предприели стъпки за извършване на промени в устава, с което да отговорим на специфичните  изисквания за ЮЛНЦ, посочени  в т.11.1  целите и предметът на дейност на да обхващат сферата на образованието и работа с уязвими групи. Моля, за отговор допустим партньор ли ще бъдем по процедурата, в случай че към датата на кандидатстване отговорим на това изискване.</w:t>
      </w:r>
    </w:p>
    <w:p w14:paraId="6F7EA878" w14:textId="77777777" w:rsidR="006A7693"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Благодаря</w:t>
      </w:r>
    </w:p>
    <w:p w14:paraId="6911E8BF" w14:textId="77777777" w:rsidR="006A7693" w:rsidRDefault="006A7693" w:rsidP="006A7693">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lastRenderedPageBreak/>
        <w:t>ОТГОВОР:</w:t>
      </w:r>
      <w:r>
        <w:rPr>
          <w:rFonts w:ascii="Times New Roman" w:hAnsi="Times New Roman" w:cs="Times New Roman"/>
          <w:b/>
          <w:bCs/>
          <w:sz w:val="24"/>
          <w:szCs w:val="24"/>
          <w:lang w:val="en-US"/>
        </w:rPr>
        <w:t xml:space="preserve"> </w:t>
      </w:r>
    </w:p>
    <w:p w14:paraId="6F1AC99D"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партньор по процедурата, когато изпълнява </w:t>
      </w:r>
      <w:r w:rsidRPr="00E60AF5">
        <w:rPr>
          <w:rFonts w:ascii="Times New Roman" w:hAnsi="Times New Roman" w:cs="Times New Roman"/>
          <w:b/>
          <w:bCs/>
          <w:sz w:val="24"/>
          <w:szCs w:val="24"/>
        </w:rPr>
        <w:t>кумулативно/съвкупно</w:t>
      </w:r>
      <w:r>
        <w:rPr>
          <w:rFonts w:ascii="Times New Roman" w:hAnsi="Times New Roman" w:cs="Times New Roman"/>
          <w:sz w:val="24"/>
          <w:szCs w:val="24"/>
        </w:rPr>
        <w:t xml:space="preserve"> всички изисквания за допустимост за</w:t>
      </w:r>
      <w:r w:rsidRPr="00CD011E">
        <w:rPr>
          <w:rFonts w:ascii="Times New Roman" w:hAnsi="Times New Roman" w:cs="Times New Roman"/>
          <w:sz w:val="24"/>
          <w:szCs w:val="24"/>
        </w:rPr>
        <w:t xml:space="preserve"> ЮЛНЦ – кандидат съгласно т. 11.1.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w:t>
      </w:r>
    </w:p>
    <w:p w14:paraId="71B59141" w14:textId="77777777" w:rsidR="006A7693" w:rsidRPr="00815ACA" w:rsidRDefault="006A7693" w:rsidP="006A7693">
      <w:pPr>
        <w:spacing w:before="120" w:after="120" w:line="240" w:lineRule="auto"/>
        <w:jc w:val="both"/>
        <w:rPr>
          <w:rFonts w:ascii="Times New Roman" w:hAnsi="Times New Roman" w:cs="Times New Roman"/>
          <w:i/>
          <w:iCs/>
          <w:sz w:val="24"/>
          <w:szCs w:val="24"/>
        </w:rPr>
      </w:pPr>
      <w:bookmarkStart w:id="7" w:name="_Hlk126148615"/>
      <w:r w:rsidRPr="00E264C5">
        <w:rPr>
          <w:rFonts w:ascii="Times New Roman" w:hAnsi="Times New Roman" w:cs="Times New Roman"/>
          <w:i/>
          <w:iCs/>
          <w:sz w:val="24"/>
          <w:szCs w:val="24"/>
        </w:rPr>
        <w:t>„</w:t>
      </w:r>
      <w:r w:rsidRPr="00815ACA">
        <w:rPr>
          <w:rFonts w:ascii="Times New Roman" w:hAnsi="Times New Roman" w:cs="Times New Roman"/>
          <w:i/>
          <w:iCs/>
          <w:sz w:val="24"/>
          <w:szCs w:val="24"/>
        </w:rPr>
        <w:t xml:space="preserve">- да са регистрирани по реда на Закона за юридическите лица с нестопанска цел като юридически лица с нестопанска цел за осъществяване на дейност в обществена полза най-малко 2 години преди датата на подаване на проектни предложения по процедурата, видно от устав/учредителен акт, удостоверение за актуално състояние, съдебно решение или решение по вписване; </w:t>
      </w:r>
    </w:p>
    <w:p w14:paraId="5D926951"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целите и предметът на дейност на ЮЛНЦ да обхващат сферата на образованието и/или работа с уязвими  групи (съгласно допустимите целеви групи по настоящата процедура);</w:t>
      </w:r>
    </w:p>
    <w:p w14:paraId="54DF2842" w14:textId="77777777" w:rsidR="006A7693" w:rsidRPr="00B40AAA" w:rsidRDefault="006A7693" w:rsidP="006A7693">
      <w:pPr>
        <w:spacing w:before="120" w:after="120" w:line="240" w:lineRule="auto"/>
        <w:jc w:val="both"/>
        <w:rPr>
          <w:rFonts w:ascii="Times New Roman" w:hAnsi="Times New Roman" w:cs="Times New Roman"/>
          <w:i/>
          <w:iCs/>
          <w:sz w:val="24"/>
          <w:szCs w:val="24"/>
        </w:rPr>
      </w:pPr>
      <w:r w:rsidRPr="00B40AAA">
        <w:rPr>
          <w:rFonts w:ascii="Times New Roman" w:hAnsi="Times New Roman" w:cs="Times New Roman"/>
          <w:i/>
          <w:iCs/>
          <w:sz w:val="24"/>
          <w:szCs w:val="24"/>
        </w:rPr>
        <w:t>- да са действащи организации и да извършват дейност за постигане на целите си не по-малко от 2 години към датата на подаване на проектното предложение по процедурата;</w:t>
      </w:r>
    </w:p>
    <w:p w14:paraId="10185208"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xml:space="preserve">- да докажат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815ACA">
        <w:rPr>
          <w:rFonts w:ascii="Times New Roman" w:hAnsi="Times New Roman" w:cs="Times New Roman"/>
          <w:i/>
          <w:iCs/>
          <w:sz w:val="24"/>
          <w:szCs w:val="24"/>
          <w:u w:val="single"/>
        </w:rPr>
        <w:t>датата на обявяване на процедурата</w:t>
      </w:r>
      <w:r w:rsidRPr="00815ACA">
        <w:rPr>
          <w:rFonts w:ascii="Times New Roman" w:hAnsi="Times New Roman" w:cs="Times New Roman"/>
          <w:i/>
          <w:iCs/>
          <w:sz w:val="24"/>
          <w:szCs w:val="24"/>
        </w:rPr>
        <w:t>;</w:t>
      </w:r>
    </w:p>
    <w:p w14:paraId="100FBF85" w14:textId="77777777" w:rsidR="006A7693"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към датата на подаване на проектното предложение да са вписани в Търговския регистър и регистъра на юридическите лица с нестопанска цел (ТРРЮЛНЦ), воден от Агенцията по вписванията.</w:t>
      </w:r>
      <w:r>
        <w:rPr>
          <w:rFonts w:ascii="Times New Roman" w:hAnsi="Times New Roman" w:cs="Times New Roman"/>
          <w:i/>
          <w:iCs/>
          <w:sz w:val="24"/>
          <w:szCs w:val="24"/>
        </w:rPr>
        <w:t>“</w:t>
      </w:r>
      <w:bookmarkEnd w:id="7"/>
    </w:p>
    <w:p w14:paraId="47331726"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трябва да отговаряте </w:t>
      </w:r>
      <w:r w:rsidRPr="00B40AAA">
        <w:rPr>
          <w:rFonts w:ascii="Times New Roman" w:hAnsi="Times New Roman" w:cs="Times New Roman"/>
          <w:b/>
          <w:bCs/>
          <w:sz w:val="24"/>
          <w:szCs w:val="24"/>
        </w:rPr>
        <w:t>кумулативно на всички изисквания за допустимост</w:t>
      </w:r>
      <w:r>
        <w:rPr>
          <w:rFonts w:ascii="Times New Roman" w:hAnsi="Times New Roman" w:cs="Times New Roman"/>
          <w:sz w:val="24"/>
          <w:szCs w:val="24"/>
        </w:rPr>
        <w:t xml:space="preserve">, посочени в Условията за кандидатстване, включително да докажете опит в сферата на образованието и/или работата с уязвими групи </w:t>
      </w:r>
      <w:r w:rsidRPr="00B40AAA">
        <w:rPr>
          <w:rFonts w:ascii="Times New Roman" w:hAnsi="Times New Roman" w:cs="Times New Roman"/>
          <w:b/>
          <w:bCs/>
          <w:sz w:val="24"/>
          <w:szCs w:val="24"/>
        </w:rPr>
        <w:t>преди датата на обявяване на процедурата</w:t>
      </w:r>
      <w:r>
        <w:rPr>
          <w:rFonts w:ascii="Times New Roman" w:hAnsi="Times New Roman" w:cs="Times New Roman"/>
          <w:sz w:val="24"/>
          <w:szCs w:val="24"/>
        </w:rPr>
        <w:t>.</w:t>
      </w:r>
    </w:p>
    <w:p w14:paraId="0E0BF1BD" w14:textId="296ED8D0" w:rsidR="006A7693" w:rsidRDefault="006A7693" w:rsidP="006A7693">
      <w:pPr>
        <w:spacing w:before="120" w:after="120" w:line="240" w:lineRule="auto"/>
        <w:jc w:val="both"/>
        <w:rPr>
          <w:rFonts w:ascii="Times New Roman" w:hAnsi="Times New Roman" w:cs="Times New Roman"/>
          <w:sz w:val="24"/>
          <w:szCs w:val="24"/>
        </w:rPr>
      </w:pPr>
      <w:r w:rsidRPr="00AB62E3">
        <w:rPr>
          <w:rFonts w:ascii="Times New Roman" w:hAnsi="Times New Roman" w:cs="Times New Roman"/>
          <w:sz w:val="24"/>
          <w:szCs w:val="24"/>
        </w:rPr>
        <w:t>Проверката за ЮЛНЦ се извършва служебно в ТРРЮЛНЦ, Регистър БУЛСТАТ или в други публични регистри, както и по представените документи, доказващи опит в изпълнение на сходни или идентични дейности с тези по операцията и/или участие в изпълнението на поне един проект в сферата на образованието и/или работа с уязвими групи през последните две години преди датата на обявяване на процедурата.</w:t>
      </w:r>
    </w:p>
    <w:p w14:paraId="1C807E9A" w14:textId="77777777" w:rsidR="006A7693" w:rsidRDefault="006A7693" w:rsidP="006A7693">
      <w:pPr>
        <w:spacing w:before="120" w:after="120" w:line="240" w:lineRule="auto"/>
        <w:jc w:val="both"/>
        <w:rPr>
          <w:rFonts w:ascii="Times New Roman" w:hAnsi="Times New Roman" w:cs="Times New Roman"/>
          <w:sz w:val="24"/>
          <w:szCs w:val="24"/>
        </w:rPr>
      </w:pPr>
    </w:p>
    <w:p w14:paraId="7F597577" w14:textId="25FC456D"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42577D8" w14:textId="77777777" w:rsidR="00E116A8" w:rsidRDefault="00E116A8" w:rsidP="00E116A8">
      <w:pPr>
        <w:pStyle w:val="Heading2"/>
        <w:numPr>
          <w:ilvl w:val="0"/>
          <w:numId w:val="0"/>
        </w:numPr>
      </w:pPr>
      <w:r w:rsidRPr="0021028A">
        <w:t xml:space="preserve">ВЪПРОС </w:t>
      </w:r>
      <w:r>
        <w:rPr>
          <w:lang w:val="en-US"/>
        </w:rPr>
        <w:t>1</w:t>
      </w:r>
      <w:r>
        <w:rPr>
          <w:lang w:val="bg-BG"/>
        </w:rPr>
        <w:t xml:space="preserve">4 </w:t>
      </w:r>
      <w:r w:rsidRPr="0021028A">
        <w:t xml:space="preserve">от </w:t>
      </w:r>
      <w:r>
        <w:t>0</w:t>
      </w:r>
      <w:r>
        <w:rPr>
          <w:lang w:val="bg-BG"/>
        </w:rPr>
        <w:t>9</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1</w:t>
      </w:r>
      <w:r>
        <w:rPr>
          <w:lang w:val="bg-BG"/>
        </w:rPr>
        <w:t>4</w:t>
      </w:r>
      <w:r>
        <w:t xml:space="preserve"> </w:t>
      </w:r>
      <w:r w:rsidRPr="0021028A">
        <w:t>постъпил чрез ИСУН)</w:t>
      </w:r>
      <w:r>
        <w:t>:</w:t>
      </w:r>
    </w:p>
    <w:p w14:paraId="3C7385BE"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Здравейте!</w:t>
      </w:r>
    </w:p>
    <w:p w14:paraId="36DE8F8F"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Ние сме училище от гр. Пловдив, в което няма концентрация на деца от уязвими групи. Имаме няколко въпроса:</w:t>
      </w:r>
    </w:p>
    <w:p w14:paraId="13362A02"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1. Може ли да сключим партньорство с училище, което се намира в гр. Симеоновград и е училище с концентрация на деца от уязвими групи.</w:t>
      </w:r>
    </w:p>
    <w:p w14:paraId="1FF64607"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2. При формиране на групите за занимания по интереси, как би била организацията, т. е. трябва да се сформират групи, общи за двете училища или всяко училище ще сформира собствени групи и ще се организират съвместни тематични срещи и беседи</w:t>
      </w:r>
    </w:p>
    <w:p w14:paraId="45E92FF8"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lastRenderedPageBreak/>
        <w:t>3. Възможно ли е срещите да се организират през онлайн пространството</w:t>
      </w:r>
    </w:p>
    <w:p w14:paraId="1DE20421"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2C520F6" w14:textId="77777777" w:rsidR="00E116A8" w:rsidRPr="00891EE6"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893FAE">
        <w:rPr>
          <w:rFonts w:ascii="Times New Roman" w:hAnsi="Times New Roman" w:cs="Times New Roman"/>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A21072">
        <w:rPr>
          <w:rFonts w:ascii="Times New Roman" w:hAnsi="Times New Roman" w:cs="Times New Roman"/>
          <w:i/>
          <w:iCs/>
          <w:sz w:val="24"/>
          <w:szCs w:val="24"/>
        </w:rPr>
        <w:t>без такава концентрация.</w:t>
      </w:r>
      <w:r w:rsidRPr="001A600A">
        <w:t xml:space="preserve"> </w:t>
      </w:r>
      <w:r w:rsidRPr="001A600A">
        <w:rPr>
          <w:rFonts w:ascii="Times New Roman" w:hAnsi="Times New Roman" w:cs="Times New Roman"/>
          <w:i/>
          <w:iCs/>
          <w:sz w:val="24"/>
          <w:szCs w:val="24"/>
        </w:rPr>
        <w:t>Това обстоятелство  е критерий за допустимост и се проверява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r w:rsidRPr="00A21072">
        <w:rPr>
          <w:rFonts w:ascii="Times New Roman" w:hAnsi="Times New Roman" w:cs="Times New Roman"/>
          <w:i/>
          <w:iCs/>
          <w:sz w:val="24"/>
          <w:szCs w:val="24"/>
        </w:rPr>
        <w:t xml:space="preserve">“ </w:t>
      </w:r>
      <w:r w:rsidRPr="00891EE6">
        <w:rPr>
          <w:rFonts w:ascii="Times New Roman" w:hAnsi="Times New Roman" w:cs="Times New Roman"/>
          <w:sz w:val="24"/>
          <w:szCs w:val="24"/>
        </w:rPr>
        <w:t>Съгласно раздел „Място на</w:t>
      </w:r>
      <w:r>
        <w:rPr>
          <w:rFonts w:ascii="Times New Roman" w:hAnsi="Times New Roman" w:cs="Times New Roman"/>
          <w:sz w:val="24"/>
          <w:szCs w:val="24"/>
        </w:rPr>
        <w:t xml:space="preserve"> изпълнение на проектното предложение“ на т.11.1 от Условията за кандидатстване „….</w:t>
      </w:r>
      <w:r w:rsidRPr="00891EE6">
        <w:rPr>
          <w:rFonts w:ascii="Times New Roman" w:hAnsi="Times New Roman" w:cs="Times New Roman"/>
          <w:i/>
          <w:iCs/>
          <w:sz w:val="24"/>
          <w:szCs w:val="24"/>
        </w:rPr>
        <w:t>мястото на изпълнение на проектното предложение по процедурата е на територията на само един компонент</w:t>
      </w:r>
      <w:r>
        <w:rPr>
          <w:rFonts w:ascii="Times New Roman" w:hAnsi="Times New Roman" w:cs="Times New Roman"/>
          <w:i/>
          <w:iCs/>
          <w:sz w:val="24"/>
          <w:szCs w:val="24"/>
        </w:rPr>
        <w:t>“.</w:t>
      </w:r>
    </w:p>
    <w:p w14:paraId="5F8E2EF8" w14:textId="77777777" w:rsidR="00E116A8" w:rsidRPr="00893FAE" w:rsidRDefault="00E116A8" w:rsidP="00E116A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формирането на партньорството е по преценка на кандидата, при спазване на горепосочените изисквания.</w:t>
      </w:r>
    </w:p>
    <w:p w14:paraId="6CACC360"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 13 </w:t>
      </w:r>
      <w:r w:rsidRPr="00923BCD">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w:t>
      </w:r>
      <w:r w:rsidRPr="00923BCD">
        <w:rPr>
          <w:rFonts w:ascii="Times New Roman" w:hAnsi="Times New Roman" w:cs="Times New Roman"/>
          <w:sz w:val="24"/>
          <w:szCs w:val="24"/>
        </w:rPr>
        <w:t>-</w:t>
      </w:r>
      <w:r w:rsidRPr="00923BC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 Заниманията по интереси се провеждат до 35 часа (модули/педагогически ситуации в детските градини ) за един учебен срок съгласно чл. 21в, ал. 1 от Наредба за приобщаващото образование, съответно до 70 часа (модули/педагогически ситуации в детските градини) за една учебна година. 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r w:rsidRPr="00891EE6">
        <w:rPr>
          <w:rFonts w:ascii="Times New Roman" w:hAnsi="Times New Roman" w:cs="Times New Roman"/>
          <w:sz w:val="24"/>
          <w:szCs w:val="24"/>
        </w:rPr>
        <w:t xml:space="preserve">. </w:t>
      </w:r>
      <w:r>
        <w:rPr>
          <w:rFonts w:ascii="Times New Roman" w:hAnsi="Times New Roman" w:cs="Times New Roman"/>
          <w:sz w:val="24"/>
          <w:szCs w:val="24"/>
        </w:rPr>
        <w:t>При планиране на заниманията по интереси следва да имате предвид отдалечеността между училищата.</w:t>
      </w:r>
    </w:p>
    <w:p w14:paraId="3AD01E34" w14:textId="77777777" w:rsidR="00E116A8" w:rsidRPr="00AB62E3"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12. </w:t>
      </w:r>
    </w:p>
    <w:p w14:paraId="14A6D038" w14:textId="0085F0C5"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79F4EE8" w14:textId="77777777" w:rsidR="00E116A8" w:rsidRPr="00AA3DEA" w:rsidRDefault="00E116A8" w:rsidP="00E116A8">
      <w:pPr>
        <w:pStyle w:val="Heading2"/>
        <w:numPr>
          <w:ilvl w:val="0"/>
          <w:numId w:val="0"/>
        </w:numPr>
        <w:rPr>
          <w:lang w:val="bg-BG"/>
        </w:rPr>
      </w:pPr>
      <w:r w:rsidRPr="00AA3DEA">
        <w:rPr>
          <w:lang w:val="bg-BG"/>
        </w:rPr>
        <w:t>ВЪПРОС 15 от 13.02.2024 г. (Q015 постъпил чрез ИСУН):</w:t>
      </w:r>
    </w:p>
    <w:p w14:paraId="55A2DE6D" w14:textId="77777777" w:rsidR="00E116A8" w:rsidRPr="007E013A"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Здравейте,</w:t>
      </w:r>
    </w:p>
    <w:p w14:paraId="643BF05F"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читалищата допустим кандидат ли са, тъй като са ЮЛНЦ, ако са целите и предметът на дейност обхващат сферата на образованието и/или работа с уязвими  групи.</w:t>
      </w:r>
    </w:p>
    <w:p w14:paraId="6A815CE7"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FD5F570" w14:textId="77777777" w:rsidR="00E116A8" w:rsidRDefault="00E116A8" w:rsidP="00E116A8">
      <w:pPr>
        <w:spacing w:before="120" w:after="120" w:line="240" w:lineRule="auto"/>
        <w:jc w:val="both"/>
        <w:rPr>
          <w:rFonts w:ascii="Times New Roman" w:hAnsi="Times New Roman" w:cs="Times New Roman"/>
          <w:sz w:val="24"/>
          <w:szCs w:val="24"/>
        </w:rPr>
      </w:pPr>
      <w:r w:rsidRPr="00D22E23">
        <w:rPr>
          <w:rFonts w:ascii="Times New Roman" w:hAnsi="Times New Roman" w:cs="Times New Roman"/>
          <w:sz w:val="24"/>
          <w:szCs w:val="24"/>
        </w:rPr>
        <w:t xml:space="preserve">Съгласно т. 11 „Допустими кандидати“ от Условията за кандидатстване </w:t>
      </w:r>
      <w:r>
        <w:rPr>
          <w:rFonts w:ascii="Times New Roman" w:hAnsi="Times New Roman" w:cs="Times New Roman"/>
          <w:sz w:val="24"/>
          <w:szCs w:val="24"/>
        </w:rPr>
        <w:t xml:space="preserve">читалищата </w:t>
      </w:r>
      <w:r w:rsidRPr="00D22E23">
        <w:rPr>
          <w:rFonts w:ascii="Times New Roman" w:hAnsi="Times New Roman" w:cs="Times New Roman"/>
          <w:sz w:val="24"/>
          <w:szCs w:val="24"/>
          <w:u w:val="single"/>
        </w:rPr>
        <w:t>не</w:t>
      </w:r>
      <w:r w:rsidRPr="00D22E23">
        <w:rPr>
          <w:rFonts w:ascii="Times New Roman" w:hAnsi="Times New Roman" w:cs="Times New Roman"/>
          <w:sz w:val="24"/>
          <w:szCs w:val="24"/>
        </w:rPr>
        <w:t xml:space="preserve"> са сред допустимите кандидати по процедурата.</w:t>
      </w:r>
      <w:r>
        <w:rPr>
          <w:rFonts w:ascii="Times New Roman" w:hAnsi="Times New Roman" w:cs="Times New Roman"/>
          <w:sz w:val="24"/>
          <w:szCs w:val="24"/>
        </w:rPr>
        <w:t xml:space="preserve"> </w:t>
      </w:r>
    </w:p>
    <w:p w14:paraId="4E35BCA1"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12 „Допустими партньори“</w:t>
      </w:r>
      <w:r w:rsidRPr="00D22E23">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ч</w:t>
      </w:r>
      <w:r w:rsidRPr="00D22E23">
        <w:rPr>
          <w:rFonts w:ascii="Times New Roman" w:hAnsi="Times New Roman" w:cs="Times New Roman"/>
          <w:sz w:val="24"/>
          <w:szCs w:val="24"/>
        </w:rPr>
        <w:t>италища, регистрирани по Закона за народните читалища</w:t>
      </w:r>
      <w:r>
        <w:rPr>
          <w:rFonts w:ascii="Times New Roman" w:hAnsi="Times New Roman" w:cs="Times New Roman"/>
          <w:sz w:val="24"/>
          <w:szCs w:val="24"/>
        </w:rPr>
        <w:t xml:space="preserve"> </w:t>
      </w:r>
      <w:r w:rsidRPr="00F45E2B">
        <w:rPr>
          <w:rFonts w:ascii="Times New Roman" w:hAnsi="Times New Roman" w:cs="Times New Roman"/>
          <w:sz w:val="24"/>
          <w:szCs w:val="24"/>
        </w:rPr>
        <w:t>(ЗНЧ)</w:t>
      </w:r>
      <w:r>
        <w:rPr>
          <w:rFonts w:ascii="Times New Roman" w:hAnsi="Times New Roman" w:cs="Times New Roman"/>
          <w:sz w:val="24"/>
          <w:szCs w:val="24"/>
        </w:rPr>
        <w:t xml:space="preserve">, са </w:t>
      </w:r>
      <w:r w:rsidRPr="00C124FF">
        <w:rPr>
          <w:rFonts w:ascii="Times New Roman" w:hAnsi="Times New Roman" w:cs="Times New Roman"/>
          <w:b/>
          <w:bCs/>
          <w:sz w:val="24"/>
          <w:szCs w:val="24"/>
        </w:rPr>
        <w:t>допустими партньори</w:t>
      </w:r>
      <w:r w:rsidRPr="00D22E23">
        <w:rPr>
          <w:rFonts w:ascii="Times New Roman" w:hAnsi="Times New Roman" w:cs="Times New Roman"/>
          <w:sz w:val="24"/>
          <w:szCs w:val="24"/>
        </w:rPr>
        <w:t xml:space="preserve"> по настоящата процедура</w:t>
      </w:r>
      <w:r>
        <w:rPr>
          <w:rFonts w:ascii="Times New Roman" w:hAnsi="Times New Roman" w:cs="Times New Roman"/>
          <w:sz w:val="24"/>
          <w:szCs w:val="24"/>
        </w:rPr>
        <w:t xml:space="preserve">, като </w:t>
      </w:r>
      <w:r w:rsidRPr="00DE5942">
        <w:rPr>
          <w:rFonts w:ascii="Times New Roman" w:hAnsi="Times New Roman" w:cs="Times New Roman"/>
          <w:sz w:val="24"/>
          <w:szCs w:val="24"/>
        </w:rPr>
        <w:t xml:space="preserve">за тях важат специфичните изисквания за ЮЛНЦ – партньори,  посочени в т. 11.1 от Условията за кандидатстване, които </w:t>
      </w:r>
      <w:r>
        <w:rPr>
          <w:rFonts w:ascii="Times New Roman" w:hAnsi="Times New Roman" w:cs="Times New Roman"/>
          <w:sz w:val="24"/>
          <w:szCs w:val="24"/>
        </w:rPr>
        <w:t>следва</w:t>
      </w:r>
      <w:r w:rsidRPr="00DE5942">
        <w:rPr>
          <w:rFonts w:ascii="Times New Roman" w:hAnsi="Times New Roman" w:cs="Times New Roman"/>
          <w:sz w:val="24"/>
          <w:szCs w:val="24"/>
        </w:rPr>
        <w:t xml:space="preserve"> да са кумулативно/съвкупно изпълнени.</w:t>
      </w:r>
    </w:p>
    <w:p w14:paraId="7E923889" w14:textId="77777777" w:rsidR="00E116A8" w:rsidRDefault="00E116A8" w:rsidP="00E116A8">
      <w:pPr>
        <w:spacing w:before="120" w:after="120" w:line="240" w:lineRule="auto"/>
        <w:jc w:val="both"/>
        <w:rPr>
          <w:rFonts w:ascii="Times New Roman" w:hAnsi="Times New Roman" w:cs="Times New Roman"/>
          <w:sz w:val="24"/>
          <w:szCs w:val="24"/>
        </w:rPr>
      </w:pPr>
      <w:r w:rsidRPr="00F74FD6">
        <w:rPr>
          <w:rFonts w:ascii="Times New Roman" w:hAnsi="Times New Roman" w:cs="Times New Roman"/>
          <w:sz w:val="24"/>
          <w:szCs w:val="24"/>
        </w:rPr>
        <w:lastRenderedPageBreak/>
        <w:t xml:space="preserve">Проверката на читалищата-партньори се извършва в ТРРЮЛНЦ, БУЛСТАТ и Регистър на народните читалища и на читалищните сдружения съгласно чл. 10 от Закона за народните читалища - </w:t>
      </w:r>
      <w:hyperlink r:id="rId9" w:history="1">
        <w:r w:rsidRPr="00216A74">
          <w:rPr>
            <w:rStyle w:val="Hyperlink"/>
            <w:rFonts w:ascii="Times New Roman" w:hAnsi="Times New Roman" w:cs="Times New Roman"/>
            <w:sz w:val="24"/>
            <w:szCs w:val="24"/>
          </w:rPr>
          <w:t>https://chitalishta.com/index.php?act=regions</w:t>
        </w:r>
      </w:hyperlink>
      <w:r>
        <w:rPr>
          <w:rFonts w:ascii="Times New Roman" w:hAnsi="Times New Roman" w:cs="Times New Roman"/>
          <w:sz w:val="24"/>
          <w:szCs w:val="24"/>
        </w:rPr>
        <w:t xml:space="preserve"> </w:t>
      </w:r>
      <w:r w:rsidRPr="00F74FD6">
        <w:rPr>
          <w:rFonts w:ascii="Times New Roman" w:hAnsi="Times New Roman" w:cs="Times New Roman"/>
          <w:sz w:val="24"/>
          <w:szCs w:val="24"/>
        </w:rPr>
        <w:t>и Критерии за административно съответствие и допустимост – Приложение IX към Условията за кандидатстване по изискуемите за ЮЛНЦ документи.</w:t>
      </w:r>
    </w:p>
    <w:p w14:paraId="4A8FEDFC" w14:textId="77777777" w:rsidR="00E116A8" w:rsidRPr="00815ACA" w:rsidRDefault="00E116A8" w:rsidP="00E116A8">
      <w:pPr>
        <w:spacing w:before="120" w:after="120" w:line="240" w:lineRule="auto"/>
        <w:jc w:val="both"/>
        <w:rPr>
          <w:rFonts w:ascii="Times New Roman" w:hAnsi="Times New Roman" w:cs="Times New Roman"/>
          <w:color w:val="000000" w:themeColor="text1"/>
          <w:sz w:val="24"/>
          <w:szCs w:val="24"/>
          <w:highlight w:val="yellow"/>
        </w:rPr>
      </w:pPr>
      <w:r>
        <w:rPr>
          <w:rFonts w:ascii="Times New Roman" w:hAnsi="Times New Roman" w:cs="Times New Roman"/>
          <w:sz w:val="24"/>
          <w:szCs w:val="24"/>
        </w:rPr>
        <w:t xml:space="preserve">В допълнение, </w:t>
      </w:r>
      <w:bookmarkStart w:id="8" w:name="_Hlk158198180"/>
      <w:r w:rsidRPr="00082865">
        <w:rPr>
          <w:rFonts w:ascii="Times New Roman" w:hAnsi="Times New Roman" w:cs="Times New Roman"/>
          <w:sz w:val="24"/>
          <w:szCs w:val="24"/>
        </w:rPr>
        <w:t>читалищата могат да участват като партньор в повече проектни предложения независимо по кой компонент</w:t>
      </w:r>
      <w:r>
        <w:rPr>
          <w:rFonts w:ascii="Times New Roman" w:hAnsi="Times New Roman" w:cs="Times New Roman"/>
          <w:sz w:val="24"/>
          <w:szCs w:val="24"/>
        </w:rPr>
        <w:t>.</w:t>
      </w:r>
    </w:p>
    <w:bookmarkEnd w:id="8"/>
    <w:p w14:paraId="653E6D04" w14:textId="26E91CB4"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70D5EB" w14:textId="77777777" w:rsidR="00E116A8" w:rsidRPr="00AA3DEA" w:rsidRDefault="00E116A8" w:rsidP="00E116A8">
      <w:pPr>
        <w:pStyle w:val="Heading2"/>
        <w:numPr>
          <w:ilvl w:val="0"/>
          <w:numId w:val="0"/>
        </w:numPr>
        <w:rPr>
          <w:lang w:val="bg-BG"/>
        </w:rPr>
      </w:pPr>
      <w:r w:rsidRPr="00AA3DEA">
        <w:rPr>
          <w:lang w:val="bg-BG"/>
        </w:rPr>
        <w:t>ВЪПРОС 16 от 13.02.2024 г. (Q016 постъпил чрез ИСУН):</w:t>
      </w:r>
    </w:p>
    <w:p w14:paraId="70CB7B93" w14:textId="77777777" w:rsidR="00E116A8" w:rsidRPr="00865AF7"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Здравейте, искаме да кандидатстваме в консорциум 2 НПО, 1 детска градина и едно училище. Председателят на едното НПО е член на съвета на директорите на другото. Моля, да отговорите еднозначно допустимо ли е такова партньорство по проекта?</w:t>
      </w:r>
    </w:p>
    <w:p w14:paraId="4950A320"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Благодаря!</w:t>
      </w:r>
    </w:p>
    <w:p w14:paraId="358ECBAE"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228AFDF"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ЮЛНЦ са допустими кандидати / партньори по процедурата съгласно т.11.1 „</w:t>
      </w:r>
      <w:r w:rsidRPr="00BD564C">
        <w:t xml:space="preserve"> </w:t>
      </w:r>
      <w:r w:rsidRPr="00BD564C">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т.12.1</w:t>
      </w:r>
      <w:r w:rsidRPr="00BD564C">
        <w:t xml:space="preserve"> </w:t>
      </w:r>
      <w:r>
        <w:t>„</w:t>
      </w:r>
      <w:r w:rsidRPr="00BD564C">
        <w:rPr>
          <w:rFonts w:ascii="Times New Roman" w:hAnsi="Times New Roman" w:cs="Times New Roman"/>
          <w:sz w:val="24"/>
          <w:szCs w:val="24"/>
        </w:rPr>
        <w:t xml:space="preserve">Критерии за допустимост на </w:t>
      </w:r>
      <w:r>
        <w:rPr>
          <w:rFonts w:ascii="Times New Roman" w:hAnsi="Times New Roman" w:cs="Times New Roman"/>
          <w:sz w:val="24"/>
          <w:szCs w:val="24"/>
        </w:rPr>
        <w:t>партньорите“  и т.16 „</w:t>
      </w:r>
      <w:r w:rsidRPr="00BD564C">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F343FE">
        <w:rPr>
          <w:rFonts w:ascii="Times New Roman" w:hAnsi="Times New Roman" w:cs="Times New Roman"/>
          <w:sz w:val="24"/>
          <w:szCs w:val="24"/>
        </w:rPr>
        <w:t xml:space="preserve">Изпълнението на изискванията за допустимост </w:t>
      </w:r>
      <w:r>
        <w:rPr>
          <w:rFonts w:ascii="Times New Roman" w:hAnsi="Times New Roman" w:cs="Times New Roman"/>
          <w:sz w:val="24"/>
          <w:szCs w:val="24"/>
        </w:rPr>
        <w:t>са обект на</w:t>
      </w:r>
      <w:r w:rsidRPr="00F343FE">
        <w:rPr>
          <w:rFonts w:ascii="Times New Roman" w:hAnsi="Times New Roman" w:cs="Times New Roman"/>
          <w:sz w:val="24"/>
          <w:szCs w:val="24"/>
        </w:rPr>
        <w:t xml:space="preserve"> оценка</w:t>
      </w:r>
      <w:r>
        <w:rPr>
          <w:rFonts w:ascii="Times New Roman" w:hAnsi="Times New Roman" w:cs="Times New Roman"/>
          <w:sz w:val="24"/>
          <w:szCs w:val="24"/>
        </w:rPr>
        <w:t xml:space="preserve"> </w:t>
      </w:r>
      <w:r w:rsidRPr="00F343FE">
        <w:rPr>
          <w:rFonts w:ascii="Times New Roman" w:hAnsi="Times New Roman" w:cs="Times New Roman"/>
          <w:sz w:val="24"/>
          <w:szCs w:val="24"/>
        </w:rPr>
        <w:t>на административното съответствие и допустимост</w:t>
      </w:r>
      <w:r>
        <w:rPr>
          <w:rFonts w:ascii="Times New Roman" w:hAnsi="Times New Roman" w:cs="Times New Roman"/>
          <w:sz w:val="24"/>
          <w:szCs w:val="24"/>
        </w:rPr>
        <w:t xml:space="preserve"> съгласно </w:t>
      </w:r>
      <w:r w:rsidRPr="005B4754">
        <w:rPr>
          <w:rFonts w:ascii="Times New Roman" w:hAnsi="Times New Roman" w:cs="Times New Roman"/>
          <w:sz w:val="24"/>
          <w:szCs w:val="24"/>
        </w:rPr>
        <w:t>Методология и критерии за оценка на проектно предложение по процедура за предоставяне на безвъзмездна финансова помощ чрез подбор на проектни предложения „Утвърждаване на интеркултурното образование чрез култура, наука и спорт” (Приложение IX</w:t>
      </w:r>
      <w:r>
        <w:rPr>
          <w:rFonts w:ascii="Times New Roman" w:hAnsi="Times New Roman" w:cs="Times New Roman"/>
          <w:sz w:val="24"/>
          <w:szCs w:val="24"/>
        </w:rPr>
        <w:t>)</w:t>
      </w:r>
      <w:r w:rsidRPr="00F343FE">
        <w:rPr>
          <w:rFonts w:ascii="Times New Roman" w:hAnsi="Times New Roman" w:cs="Times New Roman"/>
          <w:sz w:val="24"/>
          <w:szCs w:val="24"/>
        </w:rPr>
        <w:t>.</w:t>
      </w:r>
      <w:r>
        <w:rPr>
          <w:rFonts w:ascii="Times New Roman" w:hAnsi="Times New Roman" w:cs="Times New Roman"/>
          <w:sz w:val="24"/>
          <w:szCs w:val="24"/>
        </w:rPr>
        <w:t xml:space="preserve"> </w:t>
      </w:r>
    </w:p>
    <w:p w14:paraId="2DEFD9CD"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w:t>
      </w:r>
      <w:r w:rsidRPr="00C470AD">
        <w:rPr>
          <w:rFonts w:ascii="Times New Roman" w:hAnsi="Times New Roman" w:cs="Times New Roman"/>
          <w:sz w:val="24"/>
          <w:szCs w:val="24"/>
        </w:rPr>
        <w:t xml:space="preserve">бръщаме внимание, че </w:t>
      </w:r>
      <w:r>
        <w:rPr>
          <w:rFonts w:ascii="Times New Roman" w:hAnsi="Times New Roman" w:cs="Times New Roman"/>
          <w:sz w:val="24"/>
          <w:szCs w:val="24"/>
        </w:rPr>
        <w:t>на база на предоставената информация в искането за разяснение, ю</w:t>
      </w:r>
      <w:r w:rsidRPr="005C3884">
        <w:rPr>
          <w:rFonts w:ascii="Times New Roman" w:hAnsi="Times New Roman" w:cs="Times New Roman"/>
          <w:sz w:val="24"/>
          <w:szCs w:val="24"/>
        </w:rPr>
        <w:t>ридически</w:t>
      </w:r>
      <w:r>
        <w:rPr>
          <w:rFonts w:ascii="Times New Roman" w:hAnsi="Times New Roman" w:cs="Times New Roman"/>
          <w:sz w:val="24"/>
          <w:szCs w:val="24"/>
        </w:rPr>
        <w:t>те</w:t>
      </w:r>
      <w:r w:rsidRPr="005C3884">
        <w:rPr>
          <w:rFonts w:ascii="Times New Roman" w:hAnsi="Times New Roman" w:cs="Times New Roman"/>
          <w:sz w:val="24"/>
          <w:szCs w:val="24"/>
        </w:rPr>
        <w:t xml:space="preserve"> лица с нестопанска цел </w:t>
      </w:r>
      <w:r w:rsidRPr="00C470AD">
        <w:rPr>
          <w:rFonts w:ascii="Times New Roman" w:hAnsi="Times New Roman" w:cs="Times New Roman"/>
          <w:sz w:val="24"/>
          <w:szCs w:val="24"/>
        </w:rPr>
        <w:t xml:space="preserve">биха могли да съставляват „едно и също предприятие“ по смисъла на чл. 2, пар. 2 от </w:t>
      </w:r>
      <w:r w:rsidRPr="0018041B">
        <w:rPr>
          <w:rFonts w:ascii="Times New Roman" w:hAnsi="Times New Roman" w:cs="Times New Roman"/>
          <w:sz w:val="24"/>
          <w:szCs w:val="24"/>
        </w:rPr>
        <w:t>Регламент (ЕС) № 2023/2831</w:t>
      </w:r>
      <w:r w:rsidRPr="0018041B">
        <w:t xml:space="preserve"> </w:t>
      </w:r>
      <w:r w:rsidRPr="0018041B">
        <w:rPr>
          <w:rFonts w:ascii="Times New Roman" w:hAnsi="Times New Roman" w:cs="Times New Roman"/>
          <w:sz w:val="24"/>
          <w:szCs w:val="24"/>
        </w:rPr>
        <w:t>на Комисията от 13 декември 2023 година относно прилагането на членове 107 и 108 от Договора за функционирането на Европейския съюз към помощта de minimis (в текст от значение за ЕИП, OJ L, 2023/2831, 15.12.2023)</w:t>
      </w:r>
      <w:r w:rsidRPr="00C470AD">
        <w:rPr>
          <w:rFonts w:ascii="Times New Roman" w:hAnsi="Times New Roman" w:cs="Times New Roman"/>
          <w:sz w:val="24"/>
          <w:szCs w:val="24"/>
        </w:rPr>
        <w:t xml:space="preserve">, ако </w:t>
      </w:r>
      <w:r>
        <w:rPr>
          <w:rFonts w:ascii="Times New Roman" w:hAnsi="Times New Roman" w:cs="Times New Roman"/>
          <w:sz w:val="24"/>
          <w:szCs w:val="24"/>
        </w:rPr>
        <w:t>поддържат помежду си</w:t>
      </w:r>
      <w:r w:rsidRPr="00C470AD">
        <w:rPr>
          <w:rFonts w:ascii="Times New Roman" w:hAnsi="Times New Roman" w:cs="Times New Roman"/>
          <w:sz w:val="24"/>
          <w:szCs w:val="24"/>
        </w:rPr>
        <w:t xml:space="preserve"> някое от </w:t>
      </w:r>
      <w:r>
        <w:rPr>
          <w:rFonts w:ascii="Times New Roman" w:hAnsi="Times New Roman" w:cs="Times New Roman"/>
          <w:sz w:val="24"/>
          <w:szCs w:val="24"/>
        </w:rPr>
        <w:t>взаимоотношенията</w:t>
      </w:r>
      <w:r w:rsidRPr="00C470AD">
        <w:rPr>
          <w:rFonts w:ascii="Times New Roman" w:hAnsi="Times New Roman" w:cs="Times New Roman"/>
          <w:sz w:val="24"/>
          <w:szCs w:val="24"/>
        </w:rPr>
        <w:t xml:space="preserve"> </w:t>
      </w:r>
      <w:r>
        <w:rPr>
          <w:rFonts w:ascii="Times New Roman" w:hAnsi="Times New Roman" w:cs="Times New Roman"/>
          <w:sz w:val="24"/>
          <w:szCs w:val="24"/>
        </w:rPr>
        <w:t>по</w:t>
      </w:r>
      <w:r w:rsidRPr="00C470AD">
        <w:rPr>
          <w:rFonts w:ascii="Times New Roman" w:hAnsi="Times New Roman" w:cs="Times New Roman"/>
          <w:sz w:val="24"/>
          <w:szCs w:val="24"/>
        </w:rPr>
        <w:t xml:space="preserve"> тази разпоредба, като в този случай получените от тях минимални помощи се натрупват.</w:t>
      </w:r>
      <w:r>
        <w:rPr>
          <w:rFonts w:ascii="Times New Roman" w:hAnsi="Times New Roman" w:cs="Times New Roman"/>
          <w:sz w:val="24"/>
          <w:szCs w:val="24"/>
        </w:rPr>
        <w:t xml:space="preserve"> </w:t>
      </w:r>
    </w:p>
    <w:p w14:paraId="65835481" w14:textId="77777777" w:rsidR="00E116A8" w:rsidRDefault="00E116A8" w:rsidP="00E116A8">
      <w:pPr>
        <w:spacing w:before="120" w:after="120" w:line="240" w:lineRule="auto"/>
        <w:jc w:val="both"/>
        <w:rPr>
          <w:rFonts w:ascii="Times New Roman" w:hAnsi="Times New Roman" w:cs="Times New Roman"/>
          <w:sz w:val="24"/>
          <w:szCs w:val="24"/>
        </w:rPr>
      </w:pPr>
      <w:r w:rsidRPr="0018041B">
        <w:rPr>
          <w:rFonts w:ascii="Times New Roman" w:hAnsi="Times New Roman" w:cs="Times New Roman"/>
          <w:sz w:val="24"/>
          <w:szCs w:val="24"/>
        </w:rPr>
        <w:t>Информация относно получената от кандидат</w:t>
      </w:r>
      <w:r>
        <w:rPr>
          <w:rFonts w:ascii="Times New Roman" w:hAnsi="Times New Roman" w:cs="Times New Roman"/>
          <w:sz w:val="24"/>
          <w:szCs w:val="24"/>
        </w:rPr>
        <w:t>/</w:t>
      </w:r>
      <w:r w:rsidRPr="0018041B">
        <w:rPr>
          <w:rFonts w:ascii="Times New Roman" w:hAnsi="Times New Roman" w:cs="Times New Roman"/>
          <w:sz w:val="24"/>
          <w:szCs w:val="24"/>
        </w:rPr>
        <w:t>партньор минимална помощ, ведно с лицата, с които кандидатът/партньорът съставляват „едно и също предприятие“, се предоставя в Декларацията за минимални и държавни помощи (Приложение IV).</w:t>
      </w:r>
    </w:p>
    <w:p w14:paraId="57FEEE98" w14:textId="671E1939"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A7BA07A" w14:textId="18A10450" w:rsidR="00052D4E" w:rsidRPr="00AA3DEA" w:rsidRDefault="00052D4E" w:rsidP="00052D4E">
      <w:pPr>
        <w:pStyle w:val="Heading2"/>
        <w:numPr>
          <w:ilvl w:val="0"/>
          <w:numId w:val="0"/>
        </w:numPr>
        <w:rPr>
          <w:lang w:val="bg-BG"/>
        </w:rPr>
      </w:pPr>
      <w:r w:rsidRPr="00AA3DEA">
        <w:rPr>
          <w:lang w:val="bg-BG"/>
        </w:rPr>
        <w:t>ВЪПРОС 1</w:t>
      </w:r>
      <w:r>
        <w:rPr>
          <w:lang w:val="en-US"/>
        </w:rPr>
        <w:t>7</w:t>
      </w:r>
      <w:r w:rsidRPr="00AA3DEA">
        <w:rPr>
          <w:lang w:val="bg-BG"/>
        </w:rPr>
        <w:t xml:space="preserve"> от 1</w:t>
      </w:r>
      <w:r>
        <w:rPr>
          <w:lang w:val="en-US"/>
        </w:rPr>
        <w:t>9</w:t>
      </w:r>
      <w:r w:rsidRPr="00AA3DEA">
        <w:rPr>
          <w:lang w:val="bg-BG"/>
        </w:rPr>
        <w:t>.02.2024 г. (Q01</w:t>
      </w:r>
      <w:r w:rsidR="00126970">
        <w:rPr>
          <w:lang w:val="bg-BG"/>
        </w:rPr>
        <w:t>7</w:t>
      </w:r>
      <w:r w:rsidRPr="00AA3DEA">
        <w:rPr>
          <w:lang w:val="bg-BG"/>
        </w:rPr>
        <w:t xml:space="preserve"> постъпил чрез ИСУН):</w:t>
      </w:r>
    </w:p>
    <w:p w14:paraId="73C866CC"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 xml:space="preserve">Здравейте! </w:t>
      </w:r>
    </w:p>
    <w:p w14:paraId="6A1C9153"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В категорията на допустимите уязвими групи влизат ли ЛГБТ ученици/родители на ЛГБТ ученици? Ние сме неправителствена организация, която предоставя подкрепа на младежи от общността, както и на техните семейства и се интересуваме дали е възможно да кандидатстваме по този проект. Благодаря!</w:t>
      </w:r>
    </w:p>
    <w:p w14:paraId="650008AC" w14:textId="77777777" w:rsidR="00052D4E" w:rsidRDefault="00052D4E" w:rsidP="00052D4E">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D59A16D" w14:textId="77777777" w:rsidR="00052D4E" w:rsidRDefault="00052D4E" w:rsidP="00052D4E">
      <w:pPr>
        <w:spacing w:before="120" w:after="120" w:line="240" w:lineRule="auto"/>
        <w:jc w:val="both"/>
      </w:pPr>
      <w:r w:rsidRPr="00441D67">
        <w:rPr>
          <w:rFonts w:ascii="Times New Roman" w:hAnsi="Times New Roman" w:cs="Times New Roman"/>
          <w:sz w:val="24"/>
          <w:szCs w:val="24"/>
        </w:rPr>
        <w:t xml:space="preserve">Съгласно </w:t>
      </w:r>
      <w:r>
        <w:rPr>
          <w:rFonts w:ascii="Times New Roman" w:hAnsi="Times New Roman" w:cs="Times New Roman"/>
          <w:sz w:val="24"/>
          <w:szCs w:val="24"/>
        </w:rPr>
        <w:t xml:space="preserve">т. 15 от </w:t>
      </w:r>
      <w:r w:rsidRPr="00441D67">
        <w:rPr>
          <w:rFonts w:ascii="Times New Roman" w:hAnsi="Times New Roman" w:cs="Times New Roman"/>
          <w:sz w:val="24"/>
          <w:szCs w:val="24"/>
        </w:rPr>
        <w:t xml:space="preserve">Условията за кандидатстване </w:t>
      </w:r>
      <w:r>
        <w:rPr>
          <w:rFonts w:ascii="Times New Roman" w:hAnsi="Times New Roman" w:cs="Times New Roman"/>
          <w:sz w:val="24"/>
          <w:szCs w:val="24"/>
        </w:rPr>
        <w:t>допустими целеви групи са:</w:t>
      </w:r>
      <w:r w:rsidRPr="00441D67">
        <w:t xml:space="preserve"> </w:t>
      </w:r>
    </w:p>
    <w:p w14:paraId="02929E81"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i/>
          <w:iCs/>
        </w:rPr>
        <w:lastRenderedPageBreak/>
        <w:t xml:space="preserve">„- </w:t>
      </w:r>
      <w:r w:rsidRPr="00441D67">
        <w:rPr>
          <w:rFonts w:ascii="Times New Roman" w:hAnsi="Times New Roman" w:cs="Times New Roman"/>
          <w:i/>
          <w:iCs/>
          <w:sz w:val="24"/>
          <w:szCs w:val="24"/>
        </w:rPr>
        <w:t>Деца и ученици, чийто майчин език не е български, и деца и ученици, чийто майчин език е български;</w:t>
      </w:r>
    </w:p>
    <w:p w14:paraId="4DD76E6A"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rFonts w:ascii="Times New Roman" w:hAnsi="Times New Roman" w:cs="Times New Roman"/>
          <w:i/>
          <w:iCs/>
          <w:sz w:val="24"/>
          <w:szCs w:val="24"/>
        </w:rPr>
        <w:t xml:space="preserve">- Родителите на деца и ученици, чийто майчин език не е български,  и родителите на деца и ученици, чийто майчин език е български; </w:t>
      </w:r>
    </w:p>
    <w:p w14:paraId="5CB3B126" w14:textId="77777777" w:rsidR="00052D4E" w:rsidRDefault="00052D4E" w:rsidP="00052D4E">
      <w:pPr>
        <w:spacing w:before="120" w:after="120" w:line="240" w:lineRule="auto"/>
        <w:jc w:val="both"/>
        <w:rPr>
          <w:rFonts w:ascii="Times New Roman" w:hAnsi="Times New Roman" w:cs="Times New Roman"/>
          <w:sz w:val="24"/>
          <w:szCs w:val="24"/>
        </w:rPr>
      </w:pPr>
      <w:r w:rsidRPr="00441D67">
        <w:rPr>
          <w:rFonts w:ascii="Times New Roman" w:hAnsi="Times New Roman" w:cs="Times New Roman"/>
          <w:i/>
          <w:iCs/>
          <w:sz w:val="24"/>
          <w:szCs w:val="24"/>
        </w:rPr>
        <w:t>- Педагогически специалисти и непедагогически персонал (образователни медиатори, социални работници и други).</w:t>
      </w:r>
      <w:r>
        <w:rPr>
          <w:rFonts w:ascii="Times New Roman" w:hAnsi="Times New Roman" w:cs="Times New Roman"/>
          <w:sz w:val="24"/>
          <w:szCs w:val="24"/>
        </w:rPr>
        <w:t>“</w:t>
      </w:r>
    </w:p>
    <w:p w14:paraId="749FEB13" w14:textId="77777777" w:rsidR="00052D4E" w:rsidRPr="00441D67" w:rsidRDefault="00052D4E" w:rsidP="00052D4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целевите групи се определят по критерий майчин език за деца, ученици и техните родители като се спазват хоризонталните принципи, отразени в т.17 от Условията за кандидатстване.</w:t>
      </w:r>
    </w:p>
    <w:p w14:paraId="360A23CD" w14:textId="77777777" w:rsidR="00052D4E" w:rsidRDefault="00052D4E" w:rsidP="00052D4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75DB482" w14:textId="77777777" w:rsidR="008E1C7F" w:rsidRPr="00AA3DEA" w:rsidRDefault="008E1C7F" w:rsidP="008E1C7F">
      <w:pPr>
        <w:pStyle w:val="Heading2"/>
        <w:numPr>
          <w:ilvl w:val="0"/>
          <w:numId w:val="0"/>
        </w:numPr>
        <w:rPr>
          <w:lang w:val="bg-BG"/>
        </w:rPr>
      </w:pPr>
      <w:r w:rsidRPr="00AA3DEA">
        <w:rPr>
          <w:lang w:val="bg-BG"/>
        </w:rPr>
        <w:t>ВЪПРОС 1</w:t>
      </w:r>
      <w:r>
        <w:rPr>
          <w:lang w:val="en-US"/>
        </w:rPr>
        <w:t>8</w:t>
      </w:r>
      <w:r w:rsidRPr="00AA3DEA">
        <w:rPr>
          <w:lang w:val="bg-BG"/>
        </w:rPr>
        <w:t xml:space="preserve"> от </w:t>
      </w:r>
      <w:r>
        <w:rPr>
          <w:lang w:val="en-US"/>
        </w:rPr>
        <w:t>21</w:t>
      </w:r>
      <w:r w:rsidRPr="00AA3DEA">
        <w:rPr>
          <w:lang w:val="bg-BG"/>
        </w:rPr>
        <w:t>.02.2024 г. (Q01</w:t>
      </w:r>
      <w:r>
        <w:rPr>
          <w:lang w:val="en-US"/>
        </w:rPr>
        <w:t>8</w:t>
      </w:r>
      <w:r w:rsidRPr="00AA3DEA">
        <w:rPr>
          <w:lang w:val="bg-BG"/>
        </w:rPr>
        <w:t xml:space="preserve"> постъпил чрез ИСУН):</w:t>
      </w:r>
    </w:p>
    <w:p w14:paraId="20E2AA6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1. В кои случаи се изисква представянето на писма за подкрепа  от регионални/ 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 - посочени в Приложение IX към Условията за кандидатстване </w:t>
      </w:r>
    </w:p>
    <w:p w14:paraId="32AF2C3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2. Методиката за съвместна работа и ангажираност на участниците в образованието и заинтересованите страни от интеркултурното образование в отделен файл ли трябва да се опишат всички мерки, които  са изброени от подточка а) до подточка е) или само във формуляра в ИСУН 2020 ?</w:t>
      </w:r>
    </w:p>
    <w:p w14:paraId="053F55A8"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3.Въпросници за образователни резултати (Приложение XVII) са разграфени по възрастови групи за учениците, които ще участват в проекта, но няма посочени графи за децата, които ще участват от Детски градини?</w:t>
      </w:r>
    </w:p>
    <w:p w14:paraId="69C5B930"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5. В така представения анализ от директора са изброени всички дейности по проекта което означава, че всички те са задължителни в проектното предложение? Правилно ли съм ви разбрала? </w:t>
      </w:r>
    </w:p>
    <w:p w14:paraId="615E5840" w14:textId="77777777" w:rsidR="008E1C7F"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6. Допустимо ли е общински програмен документ който община ще представи е Стратегия за развитие на предучилищното и училищното образование на община Шабла</w:t>
      </w:r>
      <w:r>
        <w:rPr>
          <w:rFonts w:ascii="Times New Roman" w:hAnsi="Times New Roman" w:cs="Times New Roman"/>
          <w:sz w:val="24"/>
          <w:szCs w:val="24"/>
          <w:lang w:eastAsia="en-GB"/>
        </w:rPr>
        <w:t xml:space="preserve"> </w:t>
      </w:r>
      <w:r w:rsidRPr="003F7790">
        <w:rPr>
          <w:rFonts w:ascii="Times New Roman" w:hAnsi="Times New Roman" w:cs="Times New Roman"/>
          <w:sz w:val="24"/>
          <w:szCs w:val="24"/>
          <w:lang w:eastAsia="en-GB"/>
        </w:rPr>
        <w:t>за периода 2023-2027 г.?</w:t>
      </w:r>
      <w:r>
        <w:rPr>
          <w:rFonts w:ascii="Times New Roman" w:hAnsi="Times New Roman" w:cs="Times New Roman"/>
          <w:sz w:val="24"/>
          <w:szCs w:val="24"/>
          <w:lang w:eastAsia="en-GB"/>
        </w:rPr>
        <w:t xml:space="preserve"> </w:t>
      </w:r>
    </w:p>
    <w:p w14:paraId="7B6C8C14" w14:textId="77777777" w:rsidR="008E1C7F" w:rsidRDefault="008E1C7F" w:rsidP="008E1C7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E46CCA3"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В Условията за кандидатстване е посочено следното: „</w:t>
      </w:r>
      <w:r w:rsidRPr="001400DB">
        <w:rPr>
          <w:rFonts w:ascii="Times New Roman" w:hAnsi="Times New Roman" w:cs="Times New Roman"/>
          <w:i/>
          <w:iCs/>
          <w:sz w:val="24"/>
          <w:szCs w:val="24"/>
        </w:rPr>
        <w:t xml:space="preserve">По своя преценка и за целите на оценката, </w:t>
      </w:r>
      <w:r w:rsidRPr="001400DB">
        <w:rPr>
          <w:rFonts w:ascii="Times New Roman" w:hAnsi="Times New Roman" w:cs="Times New Roman"/>
          <w:b/>
          <w:bCs/>
          <w:i/>
          <w:iCs/>
          <w:sz w:val="24"/>
          <w:szCs w:val="24"/>
        </w:rPr>
        <w:t>във връзка с критерий № 2.2 от критериите за техническа и финансова оценка</w:t>
      </w:r>
      <w:r w:rsidRPr="001400DB">
        <w:rPr>
          <w:rFonts w:ascii="Times New Roman" w:hAnsi="Times New Roman" w:cs="Times New Roman"/>
          <w:i/>
          <w:iCs/>
          <w:sz w:val="24"/>
          <w:szCs w:val="24"/>
        </w:rPr>
        <w:t xml:space="preserve"> (посочени в Приложение IX към Условията за кандидатстване) кандидатът може да представи писма за намерение, за подкрепа от държавни/регионални/общински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1400DB">
        <w:rPr>
          <w:rFonts w:ascii="Times New Roman" w:hAnsi="Times New Roman" w:cs="Times New Roman"/>
          <w:sz w:val="24"/>
          <w:szCs w:val="24"/>
        </w:rPr>
        <w:t>.</w:t>
      </w:r>
      <w:r>
        <w:rPr>
          <w:rFonts w:ascii="Times New Roman" w:hAnsi="Times New Roman" w:cs="Times New Roman"/>
          <w:sz w:val="24"/>
          <w:szCs w:val="24"/>
        </w:rPr>
        <w:t>“.</w:t>
      </w:r>
      <w:r w:rsidRPr="001400DB">
        <w:rPr>
          <w:rFonts w:ascii="Times New Roman" w:hAnsi="Times New Roman" w:cs="Times New Roman"/>
          <w:sz w:val="24"/>
          <w:szCs w:val="24"/>
        </w:rPr>
        <w:t xml:space="preserve"> </w:t>
      </w:r>
      <w:r>
        <w:rPr>
          <w:rFonts w:ascii="Times New Roman" w:hAnsi="Times New Roman" w:cs="Times New Roman"/>
          <w:sz w:val="24"/>
          <w:szCs w:val="24"/>
        </w:rPr>
        <w:t xml:space="preserve">Информацията е във връзка с описанието на Дейност  1, конкретно при планиране на изнесени занимания и образователни екскурзии и се оценява по критерий 2.2., буква г), </w:t>
      </w:r>
      <w:r w:rsidRPr="00A73100">
        <w:rPr>
          <w:rFonts w:ascii="Times New Roman" w:hAnsi="Times New Roman" w:cs="Times New Roman"/>
          <w:sz w:val="24"/>
          <w:szCs w:val="24"/>
        </w:rPr>
        <w:t>от критериите за техническа и финансова оценка</w:t>
      </w:r>
      <w:r>
        <w:rPr>
          <w:rFonts w:ascii="Times New Roman" w:hAnsi="Times New Roman" w:cs="Times New Roman"/>
          <w:sz w:val="24"/>
          <w:szCs w:val="24"/>
        </w:rPr>
        <w:t>.</w:t>
      </w:r>
    </w:p>
    <w:p w14:paraId="4D2535F2" w14:textId="77777777" w:rsidR="008E1C7F" w:rsidRPr="001A620B"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b/>
          <w:bCs/>
          <w:sz w:val="24"/>
          <w:szCs w:val="24"/>
          <w:lang w:val="en-US"/>
        </w:rPr>
      </w:pPr>
      <w:r w:rsidRPr="001A620B">
        <w:rPr>
          <w:rFonts w:ascii="Times New Roman" w:hAnsi="Times New Roman" w:cs="Times New Roman"/>
          <w:sz w:val="24"/>
          <w:szCs w:val="24"/>
        </w:rPr>
        <w:lastRenderedPageBreak/>
        <w:t>Методиката за съвместна работа и ангажираност на участниците в образованието и заинтересованите страни от интеркултурното образование се представя</w:t>
      </w:r>
      <w:r>
        <w:rPr>
          <w:rFonts w:ascii="Times New Roman" w:hAnsi="Times New Roman" w:cs="Times New Roman"/>
          <w:sz w:val="24"/>
          <w:szCs w:val="24"/>
        </w:rPr>
        <w:t>/описва</w:t>
      </w: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само </w:t>
      </w:r>
      <w:r w:rsidRPr="001A620B">
        <w:rPr>
          <w:rFonts w:ascii="Times New Roman" w:hAnsi="Times New Roman" w:cs="Times New Roman"/>
          <w:sz w:val="24"/>
          <w:szCs w:val="24"/>
        </w:rPr>
        <w:t xml:space="preserve">в секция 11, поле 11.7 на </w:t>
      </w:r>
      <w:r>
        <w:rPr>
          <w:rFonts w:ascii="Times New Roman" w:hAnsi="Times New Roman" w:cs="Times New Roman"/>
          <w:sz w:val="24"/>
          <w:szCs w:val="24"/>
        </w:rPr>
        <w:t>Ф</w:t>
      </w:r>
      <w:r w:rsidRPr="001A620B">
        <w:rPr>
          <w:rFonts w:ascii="Times New Roman" w:hAnsi="Times New Roman" w:cs="Times New Roman"/>
          <w:sz w:val="24"/>
          <w:szCs w:val="24"/>
        </w:rPr>
        <w:t>ормуляра за кандидатстване</w:t>
      </w:r>
      <w:r>
        <w:rPr>
          <w:rFonts w:ascii="Times New Roman" w:hAnsi="Times New Roman" w:cs="Times New Roman"/>
          <w:sz w:val="24"/>
          <w:szCs w:val="24"/>
        </w:rPr>
        <w:t>.</w:t>
      </w:r>
    </w:p>
    <w:p w14:paraId="27936F9D"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XVII </w:t>
      </w:r>
      <w:r>
        <w:rPr>
          <w:rFonts w:ascii="Times New Roman" w:hAnsi="Times New Roman" w:cs="Times New Roman"/>
          <w:sz w:val="24"/>
          <w:szCs w:val="24"/>
        </w:rPr>
        <w:t>съдържа В</w:t>
      </w:r>
      <w:r w:rsidRPr="00D1554F">
        <w:rPr>
          <w:rFonts w:ascii="Times New Roman" w:hAnsi="Times New Roman" w:cs="Times New Roman"/>
          <w:sz w:val="24"/>
          <w:szCs w:val="24"/>
        </w:rPr>
        <w:t xml:space="preserve">ъпросници за мониторинг на изпълнението </w:t>
      </w:r>
      <w:r>
        <w:rPr>
          <w:rFonts w:ascii="Times New Roman" w:hAnsi="Times New Roman" w:cs="Times New Roman"/>
          <w:sz w:val="24"/>
          <w:szCs w:val="24"/>
        </w:rPr>
        <w:t xml:space="preserve">и указания за попълването им. Същите са част от Условията за изпълнение на проектните предложения и не се попълват към етапа на кандидатстване. </w:t>
      </w:r>
    </w:p>
    <w:p w14:paraId="5E2DA6AF" w14:textId="2A2EE2DA" w:rsidR="008E1C7F" w:rsidRPr="00BF613A" w:rsidRDefault="008E1C7F" w:rsidP="008E1C7F">
      <w:pPr>
        <w:tabs>
          <w:tab w:val="left" w:pos="567"/>
        </w:tabs>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Образецът на Анализ-декларация съдържа всички дейности за улеснения на образователните институции. При попълването на</w:t>
      </w:r>
      <w:r w:rsidRPr="00BF613A">
        <w:rPr>
          <w:rFonts w:ascii="Times New Roman" w:hAnsi="Times New Roman" w:cs="Times New Roman"/>
          <w:sz w:val="24"/>
          <w:szCs w:val="24"/>
        </w:rPr>
        <w:t xml:space="preserve"> Анализ-декларацията от директора на </w:t>
      </w:r>
      <w:r>
        <w:rPr>
          <w:rFonts w:ascii="Times New Roman" w:hAnsi="Times New Roman" w:cs="Times New Roman"/>
          <w:sz w:val="24"/>
          <w:szCs w:val="24"/>
        </w:rPr>
        <w:t xml:space="preserve">съответната </w:t>
      </w:r>
      <w:r w:rsidRPr="00BF613A">
        <w:rPr>
          <w:rFonts w:ascii="Times New Roman" w:hAnsi="Times New Roman" w:cs="Times New Roman"/>
          <w:sz w:val="24"/>
          <w:szCs w:val="24"/>
        </w:rPr>
        <w:t>образователна институция – участник в проектно предложение с</w:t>
      </w:r>
      <w:r>
        <w:rPr>
          <w:rFonts w:ascii="Times New Roman" w:hAnsi="Times New Roman" w:cs="Times New Roman"/>
          <w:sz w:val="24"/>
          <w:szCs w:val="24"/>
        </w:rPr>
        <w:t>ледва да с</w:t>
      </w:r>
      <w:r w:rsidRPr="00BF613A">
        <w:rPr>
          <w:rFonts w:ascii="Times New Roman" w:hAnsi="Times New Roman" w:cs="Times New Roman"/>
          <w:sz w:val="24"/>
          <w:szCs w:val="24"/>
        </w:rPr>
        <w:t xml:space="preserve">е </w:t>
      </w:r>
      <w:r>
        <w:rPr>
          <w:rFonts w:ascii="Times New Roman" w:hAnsi="Times New Roman" w:cs="Times New Roman"/>
          <w:sz w:val="24"/>
          <w:szCs w:val="24"/>
        </w:rPr>
        <w:t>посочат</w:t>
      </w:r>
      <w:r w:rsidRPr="00BF613A">
        <w:rPr>
          <w:rFonts w:ascii="Times New Roman" w:hAnsi="Times New Roman" w:cs="Times New Roman"/>
          <w:sz w:val="24"/>
          <w:szCs w:val="24"/>
        </w:rPr>
        <w:t xml:space="preserve"> </w:t>
      </w:r>
      <w:r>
        <w:rPr>
          <w:rFonts w:ascii="Times New Roman" w:hAnsi="Times New Roman" w:cs="Times New Roman"/>
          <w:sz w:val="24"/>
          <w:szCs w:val="24"/>
        </w:rPr>
        <w:t xml:space="preserve">само тези </w:t>
      </w:r>
      <w:r w:rsidRPr="00BF613A">
        <w:rPr>
          <w:rFonts w:ascii="Times New Roman" w:hAnsi="Times New Roman" w:cs="Times New Roman"/>
          <w:sz w:val="24"/>
          <w:szCs w:val="24"/>
        </w:rPr>
        <w:t xml:space="preserve">дейности, които конкретната образователна институция ще изпълнява според собствените идентифицирани </w:t>
      </w:r>
      <w:r>
        <w:rPr>
          <w:rFonts w:ascii="Times New Roman" w:hAnsi="Times New Roman" w:cs="Times New Roman"/>
          <w:sz w:val="24"/>
          <w:szCs w:val="24"/>
        </w:rPr>
        <w:t>потребности, като останалите дейности се изтрият</w:t>
      </w:r>
      <w:r w:rsidRPr="00BF613A">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п</w:t>
      </w:r>
      <w:r w:rsidRPr="00BF613A">
        <w:rPr>
          <w:rFonts w:ascii="Times New Roman" w:hAnsi="Times New Roman" w:cs="Times New Roman"/>
          <w:sz w:val="24"/>
          <w:szCs w:val="24"/>
        </w:rPr>
        <w:t>ри планиране на дейностите има</w:t>
      </w:r>
      <w:r>
        <w:rPr>
          <w:rFonts w:ascii="Times New Roman" w:hAnsi="Times New Roman" w:cs="Times New Roman"/>
          <w:sz w:val="24"/>
          <w:szCs w:val="24"/>
        </w:rPr>
        <w:t>йте</w:t>
      </w:r>
      <w:r w:rsidRPr="00BF613A">
        <w:rPr>
          <w:rFonts w:ascii="Times New Roman" w:hAnsi="Times New Roman" w:cs="Times New Roman"/>
          <w:sz w:val="24"/>
          <w:szCs w:val="24"/>
        </w:rPr>
        <w:t xml:space="preserve"> предвид и</w:t>
      </w:r>
      <w:r>
        <w:rPr>
          <w:rFonts w:ascii="Times New Roman" w:hAnsi="Times New Roman" w:cs="Times New Roman"/>
          <w:sz w:val="24"/>
          <w:szCs w:val="24"/>
        </w:rPr>
        <w:t>зискванията за задължителни индикатори, които следва да бъдат включени в проектните предложения, съгласно</w:t>
      </w:r>
      <w:r w:rsidRPr="00BF613A">
        <w:rPr>
          <w:rFonts w:ascii="Times New Roman" w:hAnsi="Times New Roman" w:cs="Times New Roman"/>
          <w:sz w:val="24"/>
          <w:szCs w:val="24"/>
        </w:rPr>
        <w:t xml:space="preserve"> т.7 Индикатори от Условията за кандидатстване.</w:t>
      </w:r>
    </w:p>
    <w:p w14:paraId="186080D0" w14:textId="77777777" w:rsidR="008E1C7F" w:rsidRPr="00C567A2" w:rsidRDefault="008E1C7F" w:rsidP="008E1C7F">
      <w:pPr>
        <w:pStyle w:val="ListParagraph"/>
        <w:tabs>
          <w:tab w:val="left" w:pos="426"/>
        </w:tabs>
        <w:spacing w:before="120" w:after="120" w:line="240" w:lineRule="auto"/>
        <w:ind w:left="0"/>
        <w:contextualSpacing w:val="0"/>
        <w:jc w:val="both"/>
        <w:rPr>
          <w:rFonts w:ascii="Times New Roman" w:hAnsi="Times New Roman" w:cs="Times New Roman"/>
          <w:b/>
          <w:bCs/>
          <w:sz w:val="24"/>
          <w:szCs w:val="24"/>
          <w:lang w:val="en-US"/>
        </w:rPr>
      </w:pPr>
      <w:r>
        <w:rPr>
          <w:rFonts w:ascii="Times New Roman" w:hAnsi="Times New Roman" w:cs="Times New Roman"/>
          <w:sz w:val="24"/>
          <w:szCs w:val="24"/>
        </w:rPr>
        <w:t xml:space="preserve">6. </w:t>
      </w:r>
      <w:r w:rsidRPr="00C567A2">
        <w:rPr>
          <w:rFonts w:ascii="Times New Roman" w:hAnsi="Times New Roman" w:cs="Times New Roman"/>
          <w:sz w:val="24"/>
          <w:szCs w:val="24"/>
        </w:rPr>
        <w:t xml:space="preserve">Съгласно т.11 от Условията за кандидатстване общини – кандидати/партньори следва да имат одобрен  стратегически документ - общински план/програма за </w:t>
      </w:r>
      <w:bookmarkStart w:id="9" w:name="_Hlk159426783"/>
      <w:r w:rsidRPr="008115A5">
        <w:rPr>
          <w:rFonts w:ascii="Times New Roman" w:hAnsi="Times New Roman" w:cs="Times New Roman"/>
          <w:b/>
          <w:bCs/>
          <w:sz w:val="24"/>
          <w:szCs w:val="24"/>
        </w:rPr>
        <w:t>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w:t>
      </w:r>
      <w:bookmarkEnd w:id="9"/>
      <w:r w:rsidRPr="008115A5">
        <w:rPr>
          <w:rFonts w:ascii="Times New Roman" w:hAnsi="Times New Roman" w:cs="Times New Roman"/>
          <w:b/>
          <w:bCs/>
          <w:sz w:val="24"/>
          <w:szCs w:val="24"/>
        </w:rPr>
        <w:t>, др.</w:t>
      </w:r>
      <w:r w:rsidRPr="00C16CBA">
        <w:rPr>
          <w:rFonts w:ascii="Times New Roman" w:hAnsi="Times New Roman" w:cs="Times New Roman"/>
          <w:b/>
          <w:bCs/>
          <w:sz w:val="24"/>
          <w:szCs w:val="24"/>
        </w:rPr>
        <w:t xml:space="preserve"> </w:t>
      </w:r>
      <w:r w:rsidRPr="00C567A2">
        <w:rPr>
          <w:rFonts w:ascii="Times New Roman" w:hAnsi="Times New Roman" w:cs="Times New Roman"/>
          <w:sz w:val="24"/>
          <w:szCs w:val="24"/>
        </w:rPr>
        <w:t>Ако в цитирания от Вас стратегически документ</w:t>
      </w:r>
      <w:r>
        <w:rPr>
          <w:rFonts w:ascii="Times New Roman" w:hAnsi="Times New Roman" w:cs="Times New Roman"/>
          <w:sz w:val="24"/>
          <w:szCs w:val="24"/>
        </w:rPr>
        <w:t xml:space="preserve"> (или план за действие за изпълнението му)</w:t>
      </w:r>
      <w:r w:rsidRPr="00C567A2">
        <w:rPr>
          <w:rFonts w:ascii="Times New Roman" w:hAnsi="Times New Roman" w:cs="Times New Roman"/>
          <w:sz w:val="24"/>
          <w:szCs w:val="24"/>
        </w:rPr>
        <w:t xml:space="preserve"> на общината има </w:t>
      </w:r>
      <w:r w:rsidRPr="00EA7C4A">
        <w:rPr>
          <w:rFonts w:ascii="Times New Roman" w:hAnsi="Times New Roman" w:cs="Times New Roman"/>
          <w:sz w:val="24"/>
          <w:szCs w:val="24"/>
          <w:u w:val="single"/>
        </w:rPr>
        <w:t>изрично посочени мерки</w:t>
      </w:r>
      <w:r w:rsidRPr="00C567A2">
        <w:rPr>
          <w:rFonts w:ascii="Times New Roman" w:hAnsi="Times New Roman" w:cs="Times New Roman"/>
          <w:sz w:val="24"/>
          <w:szCs w:val="24"/>
        </w:rPr>
        <w:t xml:space="preserve">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то може да се счита, че изискването е изпълнено</w:t>
      </w:r>
      <w:r>
        <w:rPr>
          <w:rFonts w:ascii="Times New Roman" w:hAnsi="Times New Roman" w:cs="Times New Roman"/>
          <w:sz w:val="24"/>
          <w:szCs w:val="24"/>
        </w:rPr>
        <w:t xml:space="preserve">. </w:t>
      </w:r>
    </w:p>
    <w:p w14:paraId="08BA9F3D" w14:textId="3E6D4209" w:rsidR="00052D4E" w:rsidRDefault="00052D4E"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4C48E8F" w14:textId="77777777" w:rsidR="008D49D5" w:rsidRPr="00AA3DEA" w:rsidRDefault="008D49D5" w:rsidP="008D49D5">
      <w:pPr>
        <w:pStyle w:val="Heading2"/>
        <w:numPr>
          <w:ilvl w:val="0"/>
          <w:numId w:val="0"/>
        </w:numPr>
        <w:rPr>
          <w:lang w:val="bg-BG"/>
        </w:rPr>
      </w:pPr>
      <w:r w:rsidRPr="00AA3DEA">
        <w:rPr>
          <w:lang w:val="bg-BG"/>
        </w:rPr>
        <w:t>ВЪПРОС 1</w:t>
      </w:r>
      <w:r>
        <w:rPr>
          <w:lang w:val="en-US"/>
        </w:rPr>
        <w:t>9</w:t>
      </w:r>
      <w:r w:rsidRPr="00AA3DEA">
        <w:rPr>
          <w:lang w:val="bg-BG"/>
        </w:rPr>
        <w:t xml:space="preserve"> от </w:t>
      </w:r>
      <w:r>
        <w:rPr>
          <w:lang w:val="en-US"/>
        </w:rPr>
        <w:t>23</w:t>
      </w:r>
      <w:r w:rsidRPr="00AA3DEA">
        <w:rPr>
          <w:lang w:val="bg-BG"/>
        </w:rPr>
        <w:t>.02.2024 г. (Q01</w:t>
      </w:r>
      <w:r>
        <w:rPr>
          <w:lang w:val="en-US"/>
        </w:rPr>
        <w:t>9</w:t>
      </w:r>
      <w:r w:rsidRPr="00AA3DEA">
        <w:rPr>
          <w:lang w:val="bg-BG"/>
        </w:rPr>
        <w:t xml:space="preserve"> постъпил чрез ИСУН):</w:t>
      </w:r>
    </w:p>
    <w:p w14:paraId="339DF8D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Здравейте!</w:t>
      </w:r>
    </w:p>
    <w:p w14:paraId="4E601CE8"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Въпроси:</w:t>
      </w:r>
    </w:p>
    <w:p w14:paraId="5841D116"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1. Изнесени занимания в музеи ,галерии..... по дейност 1 може ли да се планират и изпълняват извън територията на общината,  в която са канди</w:t>
      </w:r>
      <w:r>
        <w:rPr>
          <w:rFonts w:ascii="Times New Roman" w:hAnsi="Times New Roman" w:cs="Times New Roman"/>
          <w:sz w:val="24"/>
          <w:szCs w:val="24"/>
          <w:lang w:eastAsia="en-GB"/>
        </w:rPr>
        <w:t>да</w:t>
      </w:r>
      <w:r w:rsidRPr="004F4327">
        <w:rPr>
          <w:rFonts w:ascii="Times New Roman" w:hAnsi="Times New Roman" w:cs="Times New Roman"/>
          <w:sz w:val="24"/>
          <w:szCs w:val="24"/>
          <w:lang w:eastAsia="en-GB"/>
        </w:rPr>
        <w:t>тите и пар</w:t>
      </w:r>
      <w:r>
        <w:rPr>
          <w:rFonts w:ascii="Times New Roman" w:hAnsi="Times New Roman" w:cs="Times New Roman"/>
          <w:sz w:val="24"/>
          <w:szCs w:val="24"/>
          <w:lang w:eastAsia="en-GB"/>
        </w:rPr>
        <w:t>т</w:t>
      </w:r>
      <w:r w:rsidRPr="004F4327">
        <w:rPr>
          <w:rFonts w:ascii="Times New Roman" w:hAnsi="Times New Roman" w:cs="Times New Roman"/>
          <w:sz w:val="24"/>
          <w:szCs w:val="24"/>
          <w:lang w:eastAsia="en-GB"/>
        </w:rPr>
        <w:t>ньорите ?</w:t>
      </w:r>
    </w:p>
    <w:p w14:paraId="6FFF2CE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2.МУД дейност1  - концертите, които смятаме да органи</w:t>
      </w:r>
      <w:r>
        <w:rPr>
          <w:rFonts w:ascii="Times New Roman" w:hAnsi="Times New Roman" w:cs="Times New Roman"/>
          <w:sz w:val="24"/>
          <w:szCs w:val="24"/>
          <w:lang w:eastAsia="en-GB"/>
        </w:rPr>
        <w:t>з</w:t>
      </w:r>
      <w:r w:rsidRPr="004F4327">
        <w:rPr>
          <w:rFonts w:ascii="Times New Roman" w:hAnsi="Times New Roman" w:cs="Times New Roman"/>
          <w:sz w:val="24"/>
          <w:szCs w:val="24"/>
          <w:lang w:eastAsia="en-GB"/>
        </w:rPr>
        <w:t>ираме от целевите групи в читалище партньо</w:t>
      </w:r>
      <w:r>
        <w:rPr>
          <w:rFonts w:ascii="Times New Roman" w:hAnsi="Times New Roman" w:cs="Times New Roman"/>
          <w:sz w:val="24"/>
          <w:szCs w:val="24"/>
          <w:lang w:eastAsia="en-GB"/>
        </w:rPr>
        <w:t>р</w:t>
      </w:r>
      <w:r w:rsidRPr="004F4327">
        <w:rPr>
          <w:rFonts w:ascii="Times New Roman" w:hAnsi="Times New Roman" w:cs="Times New Roman"/>
          <w:sz w:val="24"/>
          <w:szCs w:val="24"/>
          <w:lang w:eastAsia="en-GB"/>
        </w:rPr>
        <w:t>, тук ли трябва да бъдат планирани или в дейност 4 ?</w:t>
      </w:r>
    </w:p>
    <w:p w14:paraId="2B6A9A0C"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3.До колкото разбирам можем да назначим образователни медиатори на 4 часов работен ден към училище/а и в детска градина. Правилно ли разбирам?</w:t>
      </w:r>
    </w:p>
    <w:p w14:paraId="33A48937"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A30C810" w14:textId="77777777" w:rsidR="008D49D5" w:rsidRPr="00317A3F"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 xml:space="preserve">1.  </w:t>
      </w:r>
      <w:r>
        <w:rPr>
          <w:rFonts w:ascii="Times New Roman" w:hAnsi="Times New Roman" w:cs="Times New Roman"/>
          <w:sz w:val="24"/>
          <w:szCs w:val="24"/>
        </w:rPr>
        <w:t>Планирането на дейност 1 с различните и форми е по преценка на кандидата и партньорите като се спазват всички изисквания, цитирани в т.13 от Условията за кандидатстване, както и всички други изисквания по т.11, т.12, т.14 от същите. В тази връзка следва да имате предвид,</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че изнесените занимания </w:t>
      </w:r>
      <w:r w:rsidRPr="00317A3F">
        <w:rPr>
          <w:rFonts w:ascii="Times New Roman" w:hAnsi="Times New Roman" w:cs="Times New Roman"/>
          <w:sz w:val="24"/>
          <w:szCs w:val="24"/>
        </w:rPr>
        <w:t>„</w:t>
      </w:r>
      <w:r w:rsidRPr="00317A3F">
        <w:rPr>
          <w:rFonts w:ascii="Times New Roman" w:hAnsi="Times New Roman" w:cs="Times New Roman"/>
          <w:i/>
          <w:iCs/>
          <w:sz w:val="24"/>
          <w:szCs w:val="24"/>
        </w:rPr>
        <w:t>са в рамките на няколко часа до половин ден</w:t>
      </w:r>
      <w:r w:rsidRPr="00317A3F">
        <w:rPr>
          <w:rFonts w:ascii="Times New Roman" w:hAnsi="Times New Roman" w:cs="Times New Roman"/>
          <w:sz w:val="24"/>
          <w:szCs w:val="24"/>
        </w:rPr>
        <w:t xml:space="preserve">“. </w:t>
      </w:r>
      <w:r>
        <w:rPr>
          <w:rFonts w:ascii="Times New Roman" w:hAnsi="Times New Roman" w:cs="Times New Roman"/>
          <w:sz w:val="24"/>
          <w:szCs w:val="24"/>
        </w:rPr>
        <w:t>О</w:t>
      </w:r>
      <w:r w:rsidRPr="00317A3F">
        <w:rPr>
          <w:rFonts w:ascii="Times New Roman" w:hAnsi="Times New Roman" w:cs="Times New Roman"/>
          <w:sz w:val="24"/>
          <w:szCs w:val="24"/>
        </w:rPr>
        <w:t>бразователните екскурзии, провеждани в друго населено място, различно от това на образователните институции, е в рамките до 10 астрономически часа</w:t>
      </w:r>
      <w:r>
        <w:rPr>
          <w:rFonts w:ascii="Times New Roman" w:hAnsi="Times New Roman" w:cs="Times New Roman"/>
          <w:sz w:val="24"/>
          <w:szCs w:val="24"/>
          <w:lang w:val="en-US"/>
        </w:rPr>
        <w:t xml:space="preserve"> </w:t>
      </w:r>
      <w:r>
        <w:rPr>
          <w:rFonts w:ascii="Times New Roman" w:hAnsi="Times New Roman" w:cs="Times New Roman"/>
          <w:sz w:val="24"/>
          <w:szCs w:val="24"/>
        </w:rPr>
        <w:t>в рамките на един ден</w:t>
      </w:r>
      <w:r w:rsidRPr="00317A3F">
        <w:rPr>
          <w:rFonts w:ascii="Times New Roman" w:hAnsi="Times New Roman" w:cs="Times New Roman"/>
          <w:sz w:val="24"/>
          <w:szCs w:val="24"/>
        </w:rPr>
        <w:t>.</w:t>
      </w:r>
    </w:p>
    <w:p w14:paraId="4C77F9C9" w14:textId="4FF97350" w:rsidR="008D49D5" w:rsidRPr="00FA7783"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2.</w:t>
      </w:r>
      <w:r>
        <w:rPr>
          <w:rFonts w:ascii="Times New Roman" w:hAnsi="Times New Roman" w:cs="Times New Roman"/>
          <w:sz w:val="24"/>
          <w:szCs w:val="24"/>
        </w:rPr>
        <w:t xml:space="preserve"> </w:t>
      </w:r>
      <w:r w:rsidRPr="00317A3F">
        <w:rPr>
          <w:rFonts w:ascii="Times New Roman" w:hAnsi="Times New Roman" w:cs="Times New Roman"/>
          <w:sz w:val="24"/>
          <w:szCs w:val="24"/>
        </w:rPr>
        <w:t>Съгласно т.13 от Условията за кандидатстване</w:t>
      </w:r>
      <w:r>
        <w:rPr>
          <w:rFonts w:ascii="Times New Roman" w:hAnsi="Times New Roman" w:cs="Times New Roman"/>
          <w:sz w:val="24"/>
          <w:szCs w:val="24"/>
        </w:rPr>
        <w:t>,</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Междуучилищни дейности (МУД) са </w:t>
      </w:r>
      <w:r w:rsidRPr="00A05C8E">
        <w:rPr>
          <w:rFonts w:ascii="Times New Roman" w:hAnsi="Times New Roman" w:cs="Times New Roman"/>
          <w:sz w:val="24"/>
          <w:szCs w:val="24"/>
          <w:u w:val="single"/>
        </w:rPr>
        <w:t>между образователна институция с висока концентрация на уязвими групи и такава с ниска или без концентрация на уязвими групи</w:t>
      </w:r>
      <w:r>
        <w:rPr>
          <w:rFonts w:ascii="Times New Roman" w:hAnsi="Times New Roman" w:cs="Times New Roman"/>
          <w:sz w:val="24"/>
          <w:szCs w:val="24"/>
          <w:u w:val="single"/>
        </w:rPr>
        <w:t xml:space="preserve"> в рамките на Дейност 1.</w:t>
      </w:r>
      <w:r>
        <w:rPr>
          <w:rFonts w:ascii="Times New Roman" w:hAnsi="Times New Roman" w:cs="Times New Roman"/>
          <w:sz w:val="24"/>
          <w:szCs w:val="24"/>
        </w:rPr>
        <w:t xml:space="preserve"> За тях са допустими разходи като се спазват всички изисквания на </w:t>
      </w:r>
      <w:r w:rsidRPr="003A263C">
        <w:rPr>
          <w:rFonts w:ascii="Times New Roman" w:hAnsi="Times New Roman" w:cs="Times New Roman"/>
          <w:sz w:val="24"/>
          <w:szCs w:val="24"/>
          <w:u w:val="single"/>
        </w:rPr>
        <w:t xml:space="preserve">Наредба за приобщаващото </w:t>
      </w:r>
      <w:r w:rsidRPr="003A263C">
        <w:rPr>
          <w:rFonts w:ascii="Times New Roman" w:hAnsi="Times New Roman" w:cs="Times New Roman"/>
          <w:sz w:val="24"/>
          <w:szCs w:val="24"/>
          <w:u w:val="single"/>
        </w:rPr>
        <w:lastRenderedPageBreak/>
        <w:t>образование</w:t>
      </w:r>
      <w:r>
        <w:rPr>
          <w:rFonts w:ascii="Times New Roman" w:hAnsi="Times New Roman" w:cs="Times New Roman"/>
          <w:sz w:val="24"/>
          <w:szCs w:val="24"/>
          <w:u w:val="single"/>
        </w:rPr>
        <w:t>, конкретно за МУД (чл.21</w:t>
      </w:r>
      <w:r w:rsidR="003C0C0F">
        <w:rPr>
          <w:rFonts w:ascii="Times New Roman" w:hAnsi="Times New Roman" w:cs="Times New Roman"/>
          <w:sz w:val="24"/>
          <w:szCs w:val="24"/>
          <w:u w:val="single"/>
        </w:rPr>
        <w:t>-</w:t>
      </w:r>
      <w:r>
        <w:rPr>
          <w:rFonts w:ascii="Times New Roman" w:hAnsi="Times New Roman" w:cs="Times New Roman"/>
          <w:sz w:val="24"/>
          <w:szCs w:val="24"/>
          <w:u w:val="single"/>
        </w:rPr>
        <w:t>21е)</w:t>
      </w:r>
      <w:r>
        <w:rPr>
          <w:rFonts w:ascii="Times New Roman" w:hAnsi="Times New Roman" w:cs="Times New Roman"/>
          <w:sz w:val="24"/>
          <w:szCs w:val="24"/>
        </w:rPr>
        <w:t xml:space="preserve">. МУД са за изява на децата и учениците от партниращите си в проектното предложение образователни институции. В рамките на Дейност 4 се планират мерки за </w:t>
      </w:r>
      <w:r w:rsidRPr="00B70BDA">
        <w:rPr>
          <w:rFonts w:ascii="Times New Roman" w:hAnsi="Times New Roman" w:cs="Times New Roman"/>
          <w:sz w:val="24"/>
          <w:szCs w:val="24"/>
        </w:rPr>
        <w:t>информационни кампании</w:t>
      </w:r>
      <w:r>
        <w:rPr>
          <w:rFonts w:ascii="Times New Roman" w:hAnsi="Times New Roman" w:cs="Times New Roman"/>
          <w:sz w:val="24"/>
          <w:szCs w:val="24"/>
        </w:rPr>
        <w:t>.</w:t>
      </w:r>
    </w:p>
    <w:p w14:paraId="31B6640B" w14:textId="77777777" w:rsidR="008D49D5" w:rsidRPr="00C521B7" w:rsidRDefault="008D49D5" w:rsidP="008D49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За назначените в образователна институция и/или община – кандидат/партньор по проекта</w:t>
      </w:r>
      <w:r w:rsidRPr="00C521B7">
        <w:rPr>
          <w:rFonts w:ascii="Times New Roman" w:hAnsi="Times New Roman" w:cs="Times New Roman"/>
          <w:sz w:val="24"/>
          <w:szCs w:val="24"/>
        </w:rPr>
        <w:t xml:space="preserve"> </w:t>
      </w:r>
      <w:r>
        <w:rPr>
          <w:rFonts w:ascii="Times New Roman" w:hAnsi="Times New Roman" w:cs="Times New Roman"/>
          <w:sz w:val="24"/>
          <w:szCs w:val="24"/>
        </w:rPr>
        <w:t>образователни медиатори, са допустими разходи за възнаграждения до 4 часа, само когато същите са включени в изпълнението на дейност 3 по проекта.</w:t>
      </w:r>
    </w:p>
    <w:p w14:paraId="3D28D389" w14:textId="77777777" w:rsidR="008D49D5"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2480AEE" w14:textId="02E0DF53" w:rsidR="008D49D5" w:rsidRPr="00AA3DEA" w:rsidRDefault="008D49D5" w:rsidP="008D49D5">
      <w:pPr>
        <w:pStyle w:val="Heading2"/>
        <w:numPr>
          <w:ilvl w:val="0"/>
          <w:numId w:val="0"/>
        </w:numPr>
        <w:rPr>
          <w:lang w:val="bg-BG"/>
        </w:rPr>
      </w:pPr>
      <w:r w:rsidRPr="00AA3DEA">
        <w:rPr>
          <w:lang w:val="bg-BG"/>
        </w:rPr>
        <w:t xml:space="preserve">ВЪПРОС </w:t>
      </w:r>
      <w:r>
        <w:rPr>
          <w:lang w:val="bg-BG"/>
        </w:rPr>
        <w:t>20</w:t>
      </w:r>
      <w:r w:rsidRPr="00AA3DEA">
        <w:rPr>
          <w:lang w:val="bg-BG"/>
        </w:rPr>
        <w:t xml:space="preserve"> от </w:t>
      </w:r>
      <w:r>
        <w:rPr>
          <w:lang w:val="en-US"/>
        </w:rPr>
        <w:t>23</w:t>
      </w:r>
      <w:r w:rsidRPr="00AA3DEA">
        <w:rPr>
          <w:lang w:val="bg-BG"/>
        </w:rPr>
        <w:t>.02.2024 г. (Q0</w:t>
      </w:r>
      <w:r w:rsidR="00214D9B">
        <w:rPr>
          <w:lang w:val="bg-BG"/>
        </w:rPr>
        <w:t>20</w:t>
      </w:r>
      <w:r w:rsidRPr="00AA3DEA">
        <w:rPr>
          <w:lang w:val="bg-BG"/>
        </w:rPr>
        <w:t xml:space="preserve"> постъпил чрез ИСУН):</w:t>
      </w:r>
    </w:p>
    <w:p w14:paraId="00D83657" w14:textId="77777777" w:rsidR="008D49D5" w:rsidRPr="00C521B7"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Здравейте,</w:t>
      </w:r>
    </w:p>
    <w:p w14:paraId="01A94DF9"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бихте ли могли да ми дадете разяснение относно допустимите разходи? Има ли възможност, при сформиране на групи по интереси, спорт и др., да бъдат закупувани народни носии, униформи и др. подобни за някои от партньорите, участници в проекта (детски градини/училища)?</w:t>
      </w:r>
    </w:p>
    <w:p w14:paraId="5720FCE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79439F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FA7783">
        <w:rPr>
          <w:rFonts w:ascii="Times New Roman" w:hAnsi="Times New Roman" w:cs="Times New Roman"/>
          <w:sz w:val="24"/>
          <w:szCs w:val="24"/>
        </w:rPr>
        <w:t>Съгласно т.14 от Условията за кандидатстване</w:t>
      </w:r>
      <w:r>
        <w:rPr>
          <w:rFonts w:ascii="Times New Roman" w:hAnsi="Times New Roman" w:cs="Times New Roman"/>
          <w:sz w:val="24"/>
          <w:szCs w:val="24"/>
        </w:rPr>
        <w:t xml:space="preserve"> и Приложение </w:t>
      </w:r>
      <w:r>
        <w:rPr>
          <w:rFonts w:ascii="Times New Roman" w:hAnsi="Times New Roman" w:cs="Times New Roman"/>
          <w:sz w:val="24"/>
          <w:szCs w:val="24"/>
          <w:lang w:val="en-US"/>
        </w:rPr>
        <w:t xml:space="preserve">X – </w:t>
      </w:r>
      <w:r>
        <w:rPr>
          <w:rFonts w:ascii="Times New Roman" w:hAnsi="Times New Roman" w:cs="Times New Roman"/>
          <w:sz w:val="24"/>
          <w:szCs w:val="24"/>
        </w:rPr>
        <w:t xml:space="preserve">ТЕРЕС по процедурата са допустими следните разходи: преки разходи за персонал и </w:t>
      </w:r>
      <w:r w:rsidRPr="00B1563E">
        <w:rPr>
          <w:rFonts w:ascii="Times New Roman" w:hAnsi="Times New Roman" w:cs="Times New Roman"/>
          <w:sz w:val="24"/>
          <w:szCs w:val="24"/>
          <w:u w:val="single"/>
        </w:rPr>
        <w:t>други преки</w:t>
      </w:r>
      <w:r>
        <w:rPr>
          <w:rFonts w:ascii="Times New Roman" w:hAnsi="Times New Roman" w:cs="Times New Roman"/>
          <w:sz w:val="24"/>
          <w:szCs w:val="24"/>
        </w:rPr>
        <w:t xml:space="preserve"> и непреки разходи в размер на 40% от преките разходи за персонал. </w:t>
      </w:r>
      <w:r w:rsidRPr="00B1563E">
        <w:rPr>
          <w:rFonts w:ascii="Times New Roman" w:hAnsi="Times New Roman" w:cs="Times New Roman"/>
          <w:sz w:val="24"/>
          <w:szCs w:val="24"/>
        </w:rPr>
        <w:t xml:space="preserve">В рамките на </w:t>
      </w:r>
      <w:r w:rsidRPr="00B1563E">
        <w:rPr>
          <w:rFonts w:ascii="Times New Roman" w:hAnsi="Times New Roman" w:cs="Times New Roman"/>
          <w:i/>
          <w:iCs/>
          <w:sz w:val="24"/>
          <w:szCs w:val="24"/>
        </w:rPr>
        <w:t>другите преки</w:t>
      </w:r>
      <w:r w:rsidRPr="00B1563E">
        <w:rPr>
          <w:rFonts w:ascii="Times New Roman" w:hAnsi="Times New Roman" w:cs="Times New Roman"/>
          <w:sz w:val="24"/>
          <w:szCs w:val="24"/>
        </w:rPr>
        <w:t xml:space="preserve"> </w:t>
      </w:r>
      <w:r w:rsidRPr="00BD6F60">
        <w:rPr>
          <w:rFonts w:ascii="Times New Roman" w:hAnsi="Times New Roman" w:cs="Times New Roman"/>
          <w:i/>
          <w:iCs/>
          <w:sz w:val="24"/>
          <w:szCs w:val="24"/>
        </w:rPr>
        <w:t xml:space="preserve">и непреки разходи </w:t>
      </w:r>
      <w:r w:rsidRPr="00B1563E">
        <w:rPr>
          <w:rFonts w:ascii="Times New Roman" w:hAnsi="Times New Roman" w:cs="Times New Roman"/>
          <w:sz w:val="24"/>
          <w:szCs w:val="24"/>
        </w:rPr>
        <w:t xml:space="preserve">се включват преки разходи, </w:t>
      </w:r>
      <w:r>
        <w:rPr>
          <w:rFonts w:ascii="Times New Roman" w:hAnsi="Times New Roman" w:cs="Times New Roman"/>
          <w:sz w:val="24"/>
          <w:szCs w:val="24"/>
        </w:rPr>
        <w:t xml:space="preserve">различни от тези за персонал, </w:t>
      </w:r>
      <w:r w:rsidRPr="00B1563E">
        <w:rPr>
          <w:rFonts w:ascii="Times New Roman" w:hAnsi="Times New Roman" w:cs="Times New Roman"/>
          <w:sz w:val="24"/>
          <w:szCs w:val="24"/>
        </w:rPr>
        <w:t xml:space="preserve">като напр. </w:t>
      </w:r>
      <w:r w:rsidRPr="00B1563E">
        <w:rPr>
          <w:rFonts w:ascii="Times New Roman" w:hAnsi="Times New Roman" w:cs="Times New Roman"/>
          <w:i/>
          <w:iCs/>
          <w:sz w:val="24"/>
          <w:szCs w:val="24"/>
        </w:rPr>
        <w:t>за консумативи и материали, за образователни пособия, за транспорт, за входни такси, за услуги, за информираност и публичност на събития</w:t>
      </w:r>
      <w:r>
        <w:rPr>
          <w:rFonts w:ascii="Times New Roman" w:hAnsi="Times New Roman" w:cs="Times New Roman"/>
          <w:i/>
          <w:iCs/>
          <w:sz w:val="24"/>
          <w:szCs w:val="24"/>
        </w:rPr>
        <w:t xml:space="preserve">. </w:t>
      </w:r>
      <w:r>
        <w:rPr>
          <w:rFonts w:ascii="Times New Roman" w:hAnsi="Times New Roman" w:cs="Times New Roman"/>
          <w:sz w:val="24"/>
          <w:szCs w:val="24"/>
        </w:rPr>
        <w:t>Р</w:t>
      </w:r>
      <w:r w:rsidRPr="00187EF4">
        <w:rPr>
          <w:rFonts w:ascii="Times New Roman" w:eastAsia="Times New Roman" w:hAnsi="Times New Roman"/>
          <w:sz w:val="24"/>
          <w:szCs w:val="24"/>
          <w:lang w:eastAsia="bg-BG"/>
        </w:rPr>
        <w:t>азходи за дълготрайни материални и нематериални активи</w:t>
      </w:r>
      <w:r>
        <w:rPr>
          <w:rFonts w:ascii="Times New Roman" w:eastAsia="Times New Roman" w:hAnsi="Times New Roman"/>
          <w:sz w:val="24"/>
          <w:szCs w:val="24"/>
          <w:lang w:eastAsia="bg-BG"/>
        </w:rPr>
        <w:t xml:space="preserve"> са недопустими по настоящата процедура. </w:t>
      </w:r>
      <w:r>
        <w:rPr>
          <w:rFonts w:ascii="Times New Roman" w:hAnsi="Times New Roman" w:cs="Times New Roman"/>
          <w:sz w:val="24"/>
          <w:szCs w:val="24"/>
        </w:rPr>
        <w:t xml:space="preserve">В случай че цитираните от Вас разходи попадат в изброените по-горе примерни други преки разходи, различни от преките разходи за персонал, то същите може да са допустими. </w:t>
      </w:r>
    </w:p>
    <w:p w14:paraId="7C81BCB5" w14:textId="77777777" w:rsidR="008D49D5" w:rsidRPr="00A83836"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FBD4BC9" w14:textId="77777777" w:rsidR="003C4B27" w:rsidRPr="00AA3DEA" w:rsidRDefault="003C4B27" w:rsidP="003C4B27">
      <w:pPr>
        <w:pStyle w:val="Heading2"/>
        <w:numPr>
          <w:ilvl w:val="0"/>
          <w:numId w:val="0"/>
        </w:numPr>
        <w:rPr>
          <w:lang w:val="bg-BG"/>
        </w:rPr>
      </w:pPr>
      <w:r w:rsidRPr="00AA3DEA">
        <w:rPr>
          <w:lang w:val="bg-BG"/>
        </w:rPr>
        <w:t xml:space="preserve">ВЪПРОС </w:t>
      </w:r>
      <w:r>
        <w:rPr>
          <w:lang w:val="bg-BG"/>
        </w:rPr>
        <w:t>21</w:t>
      </w:r>
      <w:r w:rsidRPr="00AA3DEA">
        <w:rPr>
          <w:lang w:val="bg-BG"/>
        </w:rPr>
        <w:t xml:space="preserve"> от </w:t>
      </w:r>
      <w:r>
        <w:rPr>
          <w:lang w:val="en-US"/>
        </w:rPr>
        <w:t>2</w:t>
      </w:r>
      <w:r>
        <w:rPr>
          <w:lang w:val="bg-BG"/>
        </w:rPr>
        <w:t>6</w:t>
      </w:r>
      <w:r w:rsidRPr="00AA3DEA">
        <w:rPr>
          <w:lang w:val="bg-BG"/>
        </w:rPr>
        <w:t>.02.2024 г. (Q0</w:t>
      </w:r>
      <w:r>
        <w:rPr>
          <w:lang w:val="bg-BG"/>
        </w:rPr>
        <w:t>21</w:t>
      </w:r>
      <w:r w:rsidRPr="00AA3DEA">
        <w:rPr>
          <w:lang w:val="bg-BG"/>
        </w:rPr>
        <w:t xml:space="preserve"> постъпил чрез ИСУН):</w:t>
      </w:r>
    </w:p>
    <w:p w14:paraId="4C113FF3" w14:textId="77777777" w:rsidR="003C4B27" w:rsidRDefault="003C4B27" w:rsidP="003C4B27">
      <w:pPr>
        <w:spacing w:before="120" w:after="120" w:line="240" w:lineRule="auto"/>
        <w:jc w:val="both"/>
        <w:rPr>
          <w:rFonts w:ascii="Times New Roman" w:hAnsi="Times New Roman" w:cs="Times New Roman"/>
          <w:sz w:val="24"/>
          <w:szCs w:val="24"/>
          <w:lang w:eastAsia="en-GB"/>
        </w:rPr>
      </w:pPr>
      <w:r w:rsidRPr="00CE2429">
        <w:rPr>
          <w:rFonts w:ascii="Times New Roman" w:hAnsi="Times New Roman" w:cs="Times New Roman"/>
          <w:sz w:val="24"/>
          <w:szCs w:val="24"/>
          <w:lang w:eastAsia="en-GB"/>
        </w:rPr>
        <w:t>НДФ „13 века България“ е създаден със Закон за национален дарителски фонд „ 13 века България“ /Обн.,ДВ, бр.12 от9.02.2001 г.,/ и е правоприемник  на  Държавно-обществената организация "Фонд 13 века България". Фондът има за цел да организира и подпомага дарителска дейност, подкрепа на образованието, науката, културата, възстановяването и опазването на исторически и културни ценности, здравеопазването и други социални сфери. Органи на управление са: Управителен съвет и изпълнителен директор, които се избират с решение на MС.  Управителният съвет на фонда се състои от девет членове, в това число председател. Членове на управителния съвет по право са министърът на културата, министърът на здравеопазването, министърът на образованието и науката и министърът на труда и социалната политика. По предложение на министър-председателя Министерският съвет избира един от тях за председател на управителния съвет.   Фондът не е  регистриран в ТР и няма устав. Допустим ли е като кандидат.</w:t>
      </w:r>
    </w:p>
    <w:p w14:paraId="4CCF36B3" w14:textId="77777777" w:rsidR="003C4B27" w:rsidRDefault="003C4B27" w:rsidP="003C4B2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47260AC" w14:textId="77777777" w:rsidR="003C4B27" w:rsidRDefault="003C4B27" w:rsidP="003C4B27">
      <w:pPr>
        <w:spacing w:before="120" w:after="120" w:line="240" w:lineRule="auto"/>
        <w:jc w:val="both"/>
        <w:rPr>
          <w:rFonts w:ascii="Times New Roman" w:hAnsi="Times New Roman" w:cs="Times New Roman"/>
          <w:sz w:val="24"/>
          <w:szCs w:val="24"/>
        </w:rPr>
      </w:pPr>
      <w:r w:rsidRPr="00B302FB">
        <w:rPr>
          <w:rFonts w:ascii="Times New Roman" w:hAnsi="Times New Roman" w:cs="Times New Roman"/>
          <w:sz w:val="24"/>
          <w:szCs w:val="24"/>
        </w:rPr>
        <w:t xml:space="preserve">Съгласно т.11.1 </w:t>
      </w:r>
      <w:r>
        <w:rPr>
          <w:rFonts w:ascii="Times New Roman" w:hAnsi="Times New Roman" w:cs="Times New Roman"/>
          <w:sz w:val="24"/>
          <w:szCs w:val="24"/>
        </w:rPr>
        <w:t>„</w:t>
      </w:r>
      <w:r w:rsidRPr="00B302FB">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w:t>
      </w:r>
      <w:r w:rsidRPr="00B302FB">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допустими кандидати по процедурата са:</w:t>
      </w:r>
    </w:p>
    <w:p w14:paraId="72F372AF"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Общини;</w:t>
      </w:r>
    </w:p>
    <w:p w14:paraId="0083995E"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Държавни, общински, частни детски градини и училища;</w:t>
      </w:r>
    </w:p>
    <w:p w14:paraId="539F4CF1" w14:textId="77777777" w:rsidR="003C4B27" w:rsidRDefault="003C4B27" w:rsidP="003C4B27">
      <w:pPr>
        <w:spacing w:before="120" w:after="120" w:line="240" w:lineRule="auto"/>
        <w:jc w:val="both"/>
        <w:rPr>
          <w:rFonts w:ascii="Times New Roman" w:hAnsi="Times New Roman" w:cs="Times New Roman"/>
          <w:i/>
          <w:iCs/>
          <w:sz w:val="24"/>
          <w:szCs w:val="24"/>
          <w:lang w:val="en-US"/>
        </w:rPr>
      </w:pPr>
      <w:r w:rsidRPr="00B302FB">
        <w:rPr>
          <w:rFonts w:ascii="Times New Roman" w:hAnsi="Times New Roman" w:cs="Times New Roman"/>
          <w:i/>
          <w:iCs/>
          <w:sz w:val="24"/>
          <w:szCs w:val="24"/>
        </w:rPr>
        <w:lastRenderedPageBreak/>
        <w:t xml:space="preserve">• </w:t>
      </w:r>
      <w:r w:rsidRPr="002D10F9">
        <w:rPr>
          <w:rFonts w:ascii="Times New Roman" w:hAnsi="Times New Roman" w:cs="Times New Roman"/>
          <w:b/>
          <w:bCs/>
          <w:i/>
          <w:iCs/>
          <w:sz w:val="24"/>
          <w:szCs w:val="24"/>
        </w:rPr>
        <w:t>Юридически лица с нестопанска цел (ЮЛНЦ) за осъществяване на дейност в обществена полза</w:t>
      </w:r>
      <w:r w:rsidRPr="00B302FB">
        <w:rPr>
          <w:rFonts w:ascii="Times New Roman" w:hAnsi="Times New Roman" w:cs="Times New Roman"/>
          <w:i/>
          <w:iCs/>
          <w:sz w:val="24"/>
          <w:szCs w:val="24"/>
        </w:rPr>
        <w:t xml:space="preserve"> </w:t>
      </w:r>
      <w:r w:rsidRPr="002D10F9">
        <w:rPr>
          <w:rFonts w:ascii="Times New Roman" w:hAnsi="Times New Roman" w:cs="Times New Roman"/>
          <w:b/>
          <w:bCs/>
          <w:i/>
          <w:iCs/>
          <w:sz w:val="24"/>
          <w:szCs w:val="24"/>
          <w:u w:val="single"/>
        </w:rPr>
        <w:t>по Закона за юридическите лица с нестопанска цел</w:t>
      </w:r>
      <w:r w:rsidRPr="00B302FB">
        <w:rPr>
          <w:rFonts w:ascii="Times New Roman" w:hAnsi="Times New Roman" w:cs="Times New Roman"/>
          <w:i/>
          <w:iCs/>
          <w:sz w:val="24"/>
          <w:szCs w:val="24"/>
        </w:rPr>
        <w:t xml:space="preserve">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i/>
          <w:iCs/>
          <w:sz w:val="24"/>
          <w:szCs w:val="24"/>
          <w:lang w:val="en-US"/>
        </w:rPr>
        <w:t xml:space="preserve">. </w:t>
      </w:r>
    </w:p>
    <w:p w14:paraId="21579052" w14:textId="77777777" w:rsidR="003C4B27" w:rsidRPr="006E5353" w:rsidRDefault="003C4B27" w:rsidP="003C4B27">
      <w:pPr>
        <w:spacing w:before="120" w:after="120" w:line="240" w:lineRule="auto"/>
        <w:jc w:val="both"/>
        <w:rPr>
          <w:rFonts w:ascii="Times New Roman" w:hAnsi="Times New Roman" w:cs="Times New Roman"/>
          <w:sz w:val="24"/>
          <w:szCs w:val="24"/>
          <w:lang w:val="en-US"/>
        </w:rPr>
      </w:pPr>
      <w:r w:rsidRPr="006E5353">
        <w:rPr>
          <w:rFonts w:ascii="Times New Roman" w:hAnsi="Times New Roman" w:cs="Times New Roman"/>
          <w:sz w:val="24"/>
          <w:szCs w:val="24"/>
        </w:rPr>
        <w:t xml:space="preserve">В тази връзка, НДФ „13 века България“ не попада сред изброените допустими кандидати по настоящата процедура. </w:t>
      </w:r>
    </w:p>
    <w:p w14:paraId="374865C4" w14:textId="77777777" w:rsidR="003C4B27" w:rsidRPr="00A83836" w:rsidRDefault="003C4B27" w:rsidP="003C4B27">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1644447"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2</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2</w:t>
      </w:r>
      <w:r w:rsidRPr="00AA3DEA">
        <w:rPr>
          <w:lang w:val="bg-BG"/>
        </w:rPr>
        <w:t xml:space="preserve"> постъпил чрез ИСУН):</w:t>
      </w:r>
    </w:p>
    <w:p w14:paraId="2E9C57F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3EE8A362"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На територията на общината ни има една детска градина с прилежащи 5 филиала в различни населени места. Допустимо ли е участие на 5 бр. деца от всеки филиал ?</w:t>
      </w:r>
    </w:p>
    <w:p w14:paraId="7DD0C6F5"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D6D9579" w14:textId="77777777" w:rsidR="00B52EAF" w:rsidRDefault="00B52EAF" w:rsidP="00B52EAF">
      <w:pPr>
        <w:spacing w:before="120" w:after="120" w:line="240" w:lineRule="auto"/>
        <w:jc w:val="both"/>
        <w:rPr>
          <w:rFonts w:ascii="Times New Roman" w:hAnsi="Times New Roman" w:cs="Times New Roman"/>
          <w:b/>
          <w:bCs/>
          <w:sz w:val="24"/>
          <w:szCs w:val="24"/>
          <w:lang w:val="en-US"/>
        </w:rPr>
      </w:pPr>
      <w:bookmarkStart w:id="10" w:name="_Hlk160706313"/>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00C0F2A" w14:textId="77777777" w:rsidR="00B52EAF" w:rsidRPr="007F6AE4"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w:t>
      </w:r>
      <w:r w:rsidRPr="007F6AE4">
        <w:rPr>
          <w:rFonts w:ascii="Times New Roman" w:hAnsi="Times New Roman" w:cs="Times New Roman"/>
          <w:sz w:val="24"/>
          <w:szCs w:val="24"/>
        </w:rPr>
        <w:t xml:space="preserve">редставителите на допустимите целеви групи </w:t>
      </w:r>
      <w:r>
        <w:rPr>
          <w:rFonts w:ascii="Times New Roman" w:hAnsi="Times New Roman" w:cs="Times New Roman"/>
          <w:sz w:val="24"/>
          <w:szCs w:val="24"/>
        </w:rPr>
        <w:t xml:space="preserve">в проектното предложение са съгласно представена Анализ-декларация от директора на образователната институция – кандидат/партньор. Следва да имате предвид, че филиалите на детска градина нямат самостоятелна правосубектност, съответно </w:t>
      </w:r>
      <w:r w:rsidRPr="00613548">
        <w:rPr>
          <w:rFonts w:ascii="Times New Roman" w:hAnsi="Times New Roman" w:cs="Times New Roman"/>
          <w:sz w:val="24"/>
          <w:szCs w:val="24"/>
        </w:rPr>
        <w:t xml:space="preserve">детската градина и </w:t>
      </w:r>
      <w:r>
        <w:rPr>
          <w:rFonts w:ascii="Times New Roman" w:hAnsi="Times New Roman" w:cs="Times New Roman"/>
          <w:sz w:val="24"/>
          <w:szCs w:val="24"/>
        </w:rPr>
        <w:t xml:space="preserve">нейните </w:t>
      </w:r>
      <w:r w:rsidRPr="00613548">
        <w:rPr>
          <w:rFonts w:ascii="Times New Roman" w:hAnsi="Times New Roman" w:cs="Times New Roman"/>
          <w:sz w:val="24"/>
          <w:szCs w:val="24"/>
        </w:rPr>
        <w:t>филиали</w:t>
      </w:r>
      <w:r>
        <w:rPr>
          <w:rFonts w:ascii="Times New Roman" w:hAnsi="Times New Roman" w:cs="Times New Roman"/>
          <w:sz w:val="24"/>
          <w:szCs w:val="24"/>
        </w:rPr>
        <w:t xml:space="preserve">  представляват една образователна институция.  </w:t>
      </w:r>
    </w:p>
    <w:bookmarkEnd w:id="10"/>
    <w:p w14:paraId="008B22D9" w14:textId="27CD7221" w:rsidR="008D49D5" w:rsidRDefault="008D49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B4F34"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3</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3</w:t>
      </w:r>
      <w:r w:rsidRPr="00AA3DEA">
        <w:rPr>
          <w:lang w:val="bg-BG"/>
        </w:rPr>
        <w:t xml:space="preserve"> постъпил чрез ИСУН):</w:t>
      </w:r>
    </w:p>
    <w:p w14:paraId="62EA40BA"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4FC1FA4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Във връзка с недопустимостта от двойно финансиране по проекта искаме да попитаме дали ученици, които са обхванати за участие в други проекти като:</w:t>
      </w:r>
    </w:p>
    <w:p w14:paraId="5FAC8143"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"Успех за теб"</w:t>
      </w:r>
    </w:p>
    <w:p w14:paraId="77E7DC00"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"Занимания по интереси"</w:t>
      </w:r>
    </w:p>
    <w:p w14:paraId="14EFE516"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-"Целодневна организация на учебния ден"</w:t>
      </w:r>
    </w:p>
    <w:p w14:paraId="523444D9"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"Национална програма- изкуствата и спорта"</w:t>
      </w:r>
    </w:p>
    <w:p w14:paraId="3A421A17"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могат да се включат ?</w:t>
      </w:r>
    </w:p>
    <w:p w14:paraId="14EFB55B"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B0D2519" w14:textId="77777777" w:rsidR="00B52EAF" w:rsidRDefault="00B52EAF" w:rsidP="00B52EA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254FD08"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т.6, т.11 и т.13 от Условията за кандидатстване демаркацията по настоящата процедура на ниво проектно предложение с други  </w:t>
      </w:r>
      <w:r w:rsidRPr="00286EF5">
        <w:rPr>
          <w:rFonts w:ascii="Times New Roman" w:hAnsi="Times New Roman" w:cs="Times New Roman"/>
          <w:sz w:val="24"/>
          <w:szCs w:val="24"/>
        </w:rPr>
        <w:t xml:space="preserve">проекти по процедури, финансирани от ОПНОИР и/или ПО, и/или по национални програми и други </w:t>
      </w:r>
      <w:r>
        <w:rPr>
          <w:rFonts w:ascii="Times New Roman" w:hAnsi="Times New Roman" w:cs="Times New Roman"/>
          <w:sz w:val="24"/>
          <w:szCs w:val="24"/>
        </w:rPr>
        <w:t xml:space="preserve">публични източници на финансиране </w:t>
      </w:r>
      <w:r w:rsidRPr="00286EF5">
        <w:rPr>
          <w:rFonts w:ascii="Times New Roman" w:hAnsi="Times New Roman" w:cs="Times New Roman"/>
          <w:sz w:val="24"/>
          <w:szCs w:val="24"/>
        </w:rPr>
        <w:t xml:space="preserve">е по </w:t>
      </w:r>
      <w:r w:rsidRPr="00852244">
        <w:rPr>
          <w:rFonts w:ascii="Times New Roman" w:hAnsi="Times New Roman" w:cs="Times New Roman"/>
          <w:sz w:val="24"/>
          <w:szCs w:val="24"/>
        </w:rPr>
        <w:t>бенефициенти/партньори, дейности, по представители на целевите групи и участници</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Недопускане на </w:t>
      </w:r>
      <w:r w:rsidRPr="00F953EA">
        <w:rPr>
          <w:rFonts w:ascii="Times New Roman" w:hAnsi="Times New Roman" w:cs="Times New Roman"/>
          <w:sz w:val="24"/>
          <w:szCs w:val="24"/>
          <w:u w:val="single"/>
        </w:rPr>
        <w:t>дублирането на целевите групи и дейности</w:t>
      </w:r>
      <w:r w:rsidRPr="00F953EA">
        <w:rPr>
          <w:rFonts w:ascii="Times New Roman" w:hAnsi="Times New Roman" w:cs="Times New Roman"/>
          <w:sz w:val="24"/>
          <w:szCs w:val="24"/>
        </w:rPr>
        <w:t xml:space="preserve"> се наблюдава/проверява на етап кандидатстване (чрез декларации), на етап договаряне (чрез проверки за двойно финансиране), а при изпълнението на проектите чрез проверки за двойно финансиране, списъци на участници, дейности, плащания и др.</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За целта на етап кандидатстване кандидатът и всеки от партньорите попълват и подават Декларация при кандидатстване на кандидата/партньора (Приложение I към Условията за </w:t>
      </w:r>
      <w:r w:rsidRPr="00F953EA">
        <w:rPr>
          <w:rFonts w:ascii="Times New Roman" w:hAnsi="Times New Roman" w:cs="Times New Roman"/>
          <w:sz w:val="24"/>
          <w:szCs w:val="24"/>
        </w:rPr>
        <w:lastRenderedPageBreak/>
        <w:t>кандидатстване). В процеса на изпълнение на проекта, УО на ПО ще следи за демаркация с други програми и проекти с цел недопускане на двойно финансиране. В тази връзка проект, подаден по настоящата процедура, може да има единствено допълващ ефект, но не и да дублира и припокрива изпълнението на проекти по други европейски/донорски и национални програми</w:t>
      </w:r>
      <w:r>
        <w:rPr>
          <w:rFonts w:ascii="Times New Roman" w:hAnsi="Times New Roman" w:cs="Times New Roman"/>
          <w:sz w:val="24"/>
          <w:szCs w:val="24"/>
        </w:rPr>
        <w:t xml:space="preserve">. </w:t>
      </w:r>
    </w:p>
    <w:p w14:paraId="217C0AA7"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участието на ученици по цитираните от Вас проект на МОН и проекти по национални програми е допустимо само при категорична демаркация с проектното предложение по настоящата процедура, описана в т.</w:t>
      </w:r>
      <w:r w:rsidRPr="00F953EA">
        <w:rPr>
          <w:rFonts w:ascii="Times New Roman" w:hAnsi="Times New Roman" w:cs="Times New Roman"/>
          <w:sz w:val="24"/>
          <w:szCs w:val="24"/>
        </w:rPr>
        <w:t>11. „Допълнителна информация, необходима за оценка на проектното предложение“, поле „Демаркация и допълняемост“ от Формуляра за кандидатстване</w:t>
      </w:r>
      <w:r>
        <w:rPr>
          <w:rFonts w:ascii="Times New Roman" w:hAnsi="Times New Roman" w:cs="Times New Roman"/>
          <w:sz w:val="24"/>
          <w:szCs w:val="24"/>
        </w:rPr>
        <w:t xml:space="preserve">. </w:t>
      </w:r>
    </w:p>
    <w:p w14:paraId="2EB16DFA" w14:textId="155D36DC" w:rsidR="00B52EAF" w:rsidRPr="00D6717B"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едно лице, представител на целевите групи, участва например в занимание по интереси по български език в рамките на проект, който се изпълнява по друга процедура по ПО и/или по национални програми и други, то същото лице може да участва в занимание по интереси в друго тематично направление по настоящата процедура </w:t>
      </w:r>
      <w:r w:rsidRPr="002C1631">
        <w:rPr>
          <w:rFonts w:ascii="Times New Roman" w:hAnsi="Times New Roman" w:cs="Times New Roman"/>
          <w:sz w:val="24"/>
          <w:szCs w:val="24"/>
        </w:rPr>
        <w:t xml:space="preserve">и </w:t>
      </w:r>
      <w:r w:rsidRPr="00CF0BFC">
        <w:rPr>
          <w:rFonts w:ascii="Times New Roman" w:hAnsi="Times New Roman" w:cs="Times New Roman"/>
          <w:sz w:val="24"/>
          <w:szCs w:val="24"/>
        </w:rPr>
        <w:t>в съответствие с обоснованата потребност в представения Анализ-Декларация от директора на съответната образователна институция</w:t>
      </w:r>
      <w:r>
        <w:rPr>
          <w:rFonts w:ascii="Times New Roman" w:hAnsi="Times New Roman" w:cs="Times New Roman"/>
          <w:sz w:val="24"/>
          <w:szCs w:val="24"/>
        </w:rPr>
        <w:t xml:space="preserve">.  </w:t>
      </w:r>
    </w:p>
    <w:p w14:paraId="2109A956" w14:textId="0AB21220"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4EFB5A6"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w:t>
      </w:r>
      <w:r>
        <w:rPr>
          <w:lang w:val="en-US"/>
        </w:rPr>
        <w:t>4</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w:t>
      </w:r>
      <w:r>
        <w:rPr>
          <w:lang w:val="en-US"/>
        </w:rPr>
        <w:t>4</w:t>
      </w:r>
      <w:r w:rsidRPr="00AA3DEA">
        <w:rPr>
          <w:lang w:val="bg-BG"/>
        </w:rPr>
        <w:t xml:space="preserve"> постъпил чрез ИСУН):</w:t>
      </w:r>
    </w:p>
    <w:p w14:paraId="0B1892D3"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Здравейте,</w:t>
      </w:r>
    </w:p>
    <w:p w14:paraId="48C5633F"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Имаме следните въпроси:</w:t>
      </w:r>
    </w:p>
    <w:p w14:paraId="577D4360"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1. Необходимо ли е децата, включени в  съвместните дейности между детски градини/училища с концентрация на деца от уязвими групи, и такива с ниска или без такава концентрация (Дейност 1), да са от една възрастова група или е допустимо тези съвместни дейности да включват деца от различни възрастови групи?</w:t>
      </w:r>
    </w:p>
    <w:p w14:paraId="7B8E8B65"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2. Допустим кандидат/партньор по процедурата ли е районно кметство?</w:t>
      </w:r>
    </w:p>
    <w:p w14:paraId="26869382"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3. Има ли изискване за реципрочност по отношение на размера на групите деца/ученици включени в проекта от всяка партнираща образователна институция? Например, ще се счита ли за допустимо партньорство между училище с включени 80 ученици и детска градина с 20 деца, участващи в съвместните дейности?</w:t>
      </w:r>
    </w:p>
    <w:p w14:paraId="13D5B8C6"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4. Допустимо ли е партньорство между едно училище/ДГ с висока концентрация на ученици/деца от уязвими групи и няколко училища/ДГ с ниска или без такава концентрация (и обратно)?</w:t>
      </w:r>
    </w:p>
    <w:p w14:paraId="091E2F8B"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5. По отношение на дейност 2, трябва ли във формуляра за кандидатстване да се посочи конкретното Висше училище и/или институция съгласно чл. 43 от Наредба №15 от 22.07.2019 г., което/която ще извършва обученията на педагогическите специалисти?</w:t>
      </w:r>
    </w:p>
    <w:p w14:paraId="66129008"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Благодаря Ви за съдействието!</w:t>
      </w:r>
    </w:p>
    <w:p w14:paraId="712C6702"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78AB57" w14:textId="77777777" w:rsidR="000D635F" w:rsidRPr="00702F9D" w:rsidRDefault="000D635F" w:rsidP="000D635F">
      <w:pPr>
        <w:spacing w:before="120" w:after="120" w:line="240" w:lineRule="auto"/>
        <w:jc w:val="both"/>
        <w:rPr>
          <w:rFonts w:ascii="Times New Roman" w:hAnsi="Times New Roman" w:cs="Times New Roman"/>
          <w:sz w:val="24"/>
          <w:szCs w:val="24"/>
          <w:lang w:val="en-US"/>
        </w:rPr>
      </w:pPr>
      <w:r w:rsidRPr="00862DAA">
        <w:rPr>
          <w:rFonts w:ascii="Times New Roman" w:hAnsi="Times New Roman" w:cs="Times New Roman"/>
          <w:sz w:val="24"/>
          <w:szCs w:val="24"/>
          <w:lang w:val="en-US"/>
        </w:rPr>
        <w:t>1.</w:t>
      </w:r>
      <w:r>
        <w:rPr>
          <w:rFonts w:ascii="Times New Roman" w:hAnsi="Times New Roman" w:cs="Times New Roman"/>
          <w:sz w:val="24"/>
          <w:szCs w:val="24"/>
        </w:rPr>
        <w:t xml:space="preserve"> </w:t>
      </w:r>
      <w:r w:rsidRPr="00862DAA">
        <w:rPr>
          <w:rFonts w:ascii="Times New Roman" w:hAnsi="Times New Roman" w:cs="Times New Roman"/>
          <w:sz w:val="24"/>
          <w:szCs w:val="24"/>
          <w:lang w:val="en-US"/>
        </w:rPr>
        <w:t>Съгласно т.</w:t>
      </w:r>
      <w:r>
        <w:rPr>
          <w:rFonts w:ascii="Times New Roman" w:hAnsi="Times New Roman" w:cs="Times New Roman"/>
          <w:sz w:val="24"/>
          <w:szCs w:val="24"/>
          <w:lang w:val="en-US"/>
        </w:rPr>
        <w:t xml:space="preserve"> </w:t>
      </w:r>
      <w:r w:rsidRPr="00862DAA">
        <w:rPr>
          <w:rFonts w:ascii="Times New Roman" w:hAnsi="Times New Roman" w:cs="Times New Roman"/>
          <w:sz w:val="24"/>
          <w:szCs w:val="24"/>
          <w:lang w:val="en-US"/>
        </w:rPr>
        <w:t xml:space="preserve">13 </w:t>
      </w:r>
      <w:r w:rsidRPr="0028241A">
        <w:rPr>
          <w:rFonts w:ascii="Times New Roman" w:hAnsi="Times New Roman" w:cs="Times New Roman"/>
          <w:sz w:val="24"/>
          <w:szCs w:val="24"/>
        </w:rPr>
        <w:t>от Условията за кандидатстване Дейност 1 се реализира чрез различни форми за обща подкрепа за личностно развитие в съответствие с разпоредбите на Наредба за приобщаващото образование. В тази връзка</w:t>
      </w:r>
      <w:r>
        <w:rPr>
          <w:rFonts w:ascii="Times New Roman" w:hAnsi="Times New Roman" w:cs="Times New Roman"/>
          <w:sz w:val="24"/>
          <w:szCs w:val="24"/>
        </w:rPr>
        <w:t xml:space="preserve"> по преценка на кандидата и партньорите, когато е приложимо, при спазване и на други относими нормативни документи, вкл. правилници на образователните институции, смесените дейности по </w:t>
      </w:r>
      <w:r>
        <w:rPr>
          <w:rFonts w:ascii="Times New Roman" w:hAnsi="Times New Roman" w:cs="Times New Roman"/>
          <w:sz w:val="24"/>
          <w:szCs w:val="24"/>
        </w:rPr>
        <w:lastRenderedPageBreak/>
        <w:t xml:space="preserve">формите по Дейност 1 могат да бъдат и между различни възрастови групи.  Следва да имате предвид, че съгласно Условията за кандидатстване, които реферират към цитираната </w:t>
      </w:r>
      <w:r w:rsidRPr="0028241A">
        <w:rPr>
          <w:rFonts w:ascii="Times New Roman" w:hAnsi="Times New Roman" w:cs="Times New Roman"/>
          <w:sz w:val="24"/>
          <w:szCs w:val="24"/>
        </w:rPr>
        <w:t xml:space="preserve">Наредба </w:t>
      </w:r>
      <w:r>
        <w:rPr>
          <w:rFonts w:ascii="Times New Roman" w:hAnsi="Times New Roman" w:cs="Times New Roman"/>
          <w:sz w:val="24"/>
          <w:szCs w:val="24"/>
        </w:rPr>
        <w:t>–„</w:t>
      </w:r>
      <w:r w:rsidRPr="00702F9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w:t>
      </w:r>
      <w:r>
        <w:rPr>
          <w:rFonts w:ascii="Times New Roman" w:hAnsi="Times New Roman" w:cs="Times New Roman"/>
          <w:i/>
          <w:iCs/>
          <w:sz w:val="24"/>
          <w:szCs w:val="24"/>
        </w:rPr>
        <w:t>…</w:t>
      </w:r>
      <w:r>
        <w:rPr>
          <w:rFonts w:ascii="Times New Roman" w:hAnsi="Times New Roman" w:cs="Times New Roman"/>
          <w:sz w:val="24"/>
          <w:szCs w:val="24"/>
        </w:rPr>
        <w:t>…</w:t>
      </w:r>
      <w:r w:rsidRPr="00702F9D">
        <w:t xml:space="preserve"> </w:t>
      </w:r>
      <w:r w:rsidRPr="00702F9D">
        <w:rPr>
          <w:rFonts w:ascii="Times New Roman" w:hAnsi="Times New Roman" w:cs="Times New Roman"/>
          <w:i/>
          <w:iCs/>
          <w:sz w:val="24"/>
          <w:szCs w:val="24"/>
        </w:rPr>
        <w:t>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p>
    <w:p w14:paraId="63520CEF" w14:textId="77777777" w:rsidR="000D635F" w:rsidRPr="00F62557" w:rsidRDefault="000D635F" w:rsidP="000D635F">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2. Моля вижте отговор на въпрос 7 по-горе.</w:t>
      </w:r>
    </w:p>
    <w:p w14:paraId="5DC70EFB" w14:textId="77777777" w:rsidR="000D635F" w:rsidRPr="00AD39E1"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Конкретно изискване за реципрочност не е заложено в Условията за кандидатстване. Следва да имате предвид, че от всяка образователна институция се подава Анализ-декларация, в която се отразяват представителите на целевите групи и тези данни са обект на оценка съгласно</w:t>
      </w:r>
      <w:r w:rsidRPr="00C2720D">
        <w:t xml:space="preserve"> </w:t>
      </w:r>
      <w:r w:rsidRPr="00C2720D">
        <w:rPr>
          <w:rFonts w:ascii="Times New Roman" w:hAnsi="Times New Roman" w:cs="Times New Roman"/>
          <w:sz w:val="24"/>
          <w:szCs w:val="24"/>
        </w:rPr>
        <w:t xml:space="preserve">Приложение IX </w:t>
      </w:r>
      <w:bookmarkStart w:id="11" w:name="_Hlk160720131"/>
      <w:r w:rsidRPr="00C2720D">
        <w:rPr>
          <w:rFonts w:ascii="Times New Roman" w:hAnsi="Times New Roman" w:cs="Times New Roman"/>
          <w:sz w:val="24"/>
          <w:szCs w:val="24"/>
        </w:rPr>
        <w:t>Критерии и методология за оценка на проектни предложения по процедура чрез подбор на проекти „Утвърждаване на интеркултурното образование чрез култура, наука и спорт”</w:t>
      </w:r>
      <w:bookmarkEnd w:id="11"/>
      <w:r w:rsidRPr="00C2720D">
        <w:rPr>
          <w:rFonts w:ascii="Times New Roman" w:hAnsi="Times New Roman" w:cs="Times New Roman"/>
          <w:sz w:val="24"/>
          <w:szCs w:val="24"/>
        </w:rPr>
        <w:t>, раздел 2</w:t>
      </w:r>
      <w:r>
        <w:rPr>
          <w:rFonts w:ascii="Times New Roman" w:hAnsi="Times New Roman" w:cs="Times New Roman"/>
          <w:sz w:val="24"/>
          <w:szCs w:val="24"/>
        </w:rPr>
        <w:t xml:space="preserve"> „Критерии за техническата и финансова оценка“ на проектното предложение.</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Моля обърнете внимание на критерии 3.1 </w:t>
      </w:r>
      <w:r w:rsidRPr="00AD39E1">
        <w:rPr>
          <w:rFonts w:ascii="Times New Roman" w:hAnsi="Times New Roman" w:cs="Times New Roman"/>
          <w:sz w:val="24"/>
          <w:szCs w:val="24"/>
        </w:rPr>
        <w:t>(</w:t>
      </w:r>
      <w:r w:rsidRPr="00AD39E1">
        <w:rPr>
          <w:rFonts w:ascii="Times New Roman" w:eastAsia="SimSun" w:hAnsi="Times New Roman" w:cs="Times New Roman"/>
          <w:sz w:val="24"/>
          <w:szCs w:val="24"/>
          <w:lang w:eastAsia="zh-CN"/>
        </w:rPr>
        <w:t xml:space="preserve">Обхват на целевите групи) </w:t>
      </w:r>
      <w:r w:rsidRPr="00AD39E1">
        <w:rPr>
          <w:rFonts w:ascii="Times New Roman" w:hAnsi="Times New Roman" w:cs="Times New Roman"/>
          <w:sz w:val="24"/>
          <w:szCs w:val="24"/>
        </w:rPr>
        <w:t>и 3</w:t>
      </w:r>
      <w:r>
        <w:rPr>
          <w:rFonts w:ascii="Times New Roman" w:hAnsi="Times New Roman" w:cs="Times New Roman"/>
          <w:sz w:val="24"/>
          <w:szCs w:val="24"/>
        </w:rPr>
        <w:t>.2 (</w:t>
      </w:r>
      <w:r w:rsidRPr="00AD39E1">
        <w:rPr>
          <w:rFonts w:ascii="Times New Roman" w:hAnsi="Times New Roman" w:cs="Times New Roman"/>
          <w:sz w:val="24"/>
          <w:szCs w:val="24"/>
        </w:rPr>
        <w:t>Обхват на децата и учениците, чийто майчин език не е български, от училищата/детските градини с висока концентрация на уязвими групи, включени в проектното предложение</w:t>
      </w:r>
      <w:r>
        <w:rPr>
          <w:rFonts w:ascii="Times New Roman" w:hAnsi="Times New Roman" w:cs="Times New Roman"/>
          <w:sz w:val="24"/>
          <w:szCs w:val="24"/>
        </w:rPr>
        <w:t>)</w:t>
      </w:r>
      <w:r w:rsidRPr="00AD39E1">
        <w:rPr>
          <w:rFonts w:ascii="Times New Roman" w:hAnsi="Times New Roman" w:cs="Times New Roman"/>
          <w:sz w:val="24"/>
          <w:szCs w:val="24"/>
        </w:rPr>
        <w:t xml:space="preserve"> </w:t>
      </w:r>
      <w:r>
        <w:rPr>
          <w:rFonts w:ascii="Times New Roman" w:hAnsi="Times New Roman" w:cs="Times New Roman"/>
          <w:sz w:val="24"/>
          <w:szCs w:val="24"/>
        </w:rPr>
        <w:t>от критериите за техническа и финансова оценка</w:t>
      </w:r>
    </w:p>
    <w:p w14:paraId="38968B13"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Да. Съгласно т. 11 от Условията за кандидатстване, раздел „Изисквания за проектно предложение“ е посочено изискване, че „</w:t>
      </w:r>
      <w:r w:rsidRPr="002E62E0">
        <w:rPr>
          <w:rFonts w:ascii="Times New Roman" w:hAnsi="Times New Roman" w:cs="Times New Roman"/>
          <w:i/>
          <w:iCs/>
          <w:sz w:val="24"/>
          <w:szCs w:val="24"/>
        </w:rPr>
        <w:t>Във всяко проектно предложение следва да участва поне една детска градина/училище</w:t>
      </w:r>
      <w:r w:rsidRPr="002E62E0">
        <w:rPr>
          <w:rFonts w:ascii="Times New Roman" w:hAnsi="Times New Roman" w:cs="Times New Roman"/>
          <w:sz w:val="24"/>
          <w:szCs w:val="24"/>
        </w:rPr>
        <w:t xml:space="preserve"> с </w:t>
      </w:r>
      <w:r w:rsidRPr="002E62E0">
        <w:rPr>
          <w:rFonts w:ascii="Times New Roman" w:hAnsi="Times New Roman" w:cs="Times New Roman"/>
          <w:i/>
          <w:iCs/>
          <w:sz w:val="24"/>
          <w:szCs w:val="24"/>
        </w:rPr>
        <w:t>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Pr>
          <w:rFonts w:ascii="Times New Roman" w:hAnsi="Times New Roman" w:cs="Times New Roman"/>
          <w:i/>
          <w:iCs/>
          <w:sz w:val="24"/>
          <w:szCs w:val="24"/>
        </w:rPr>
        <w:t xml:space="preserve">“. </w:t>
      </w:r>
    </w:p>
    <w:p w14:paraId="02623438" w14:textId="77777777" w:rsidR="000D635F" w:rsidRPr="001D2032"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Във Формуляра за кандидатстване не се посочват външните изпълнители по проектното предложение (в случая конкретна обучителната организация или висше училище, която/което ще провежда обученията съгласно Наредба №15/22.07.2019 г. по Дейност 2). В </w:t>
      </w:r>
      <w:r w:rsidRPr="001D2032">
        <w:rPr>
          <w:rFonts w:ascii="Times New Roman" w:hAnsi="Times New Roman" w:cs="Times New Roman"/>
          <w:sz w:val="24"/>
          <w:szCs w:val="24"/>
        </w:rPr>
        <w:t>т. 4 „План за изпълнение/Дейности по проекта“</w:t>
      </w:r>
      <w:r>
        <w:rPr>
          <w:rFonts w:ascii="Times New Roman" w:hAnsi="Times New Roman" w:cs="Times New Roman"/>
          <w:sz w:val="24"/>
          <w:szCs w:val="24"/>
        </w:rPr>
        <w:t xml:space="preserve"> </w:t>
      </w:r>
      <w:r w:rsidRPr="001D2032">
        <w:rPr>
          <w:rFonts w:ascii="Times New Roman" w:hAnsi="Times New Roman" w:cs="Times New Roman"/>
          <w:sz w:val="24"/>
          <w:szCs w:val="24"/>
        </w:rPr>
        <w:t xml:space="preserve">на </w:t>
      </w:r>
      <w:r>
        <w:rPr>
          <w:rFonts w:ascii="Times New Roman" w:hAnsi="Times New Roman" w:cs="Times New Roman"/>
          <w:sz w:val="24"/>
          <w:szCs w:val="24"/>
        </w:rPr>
        <w:t>ф</w:t>
      </w:r>
      <w:r w:rsidRPr="001D2032">
        <w:rPr>
          <w:rFonts w:ascii="Times New Roman" w:hAnsi="Times New Roman" w:cs="Times New Roman"/>
          <w:sz w:val="24"/>
          <w:szCs w:val="24"/>
        </w:rPr>
        <w:t>ормуляра за кандидатстване</w:t>
      </w:r>
      <w:r>
        <w:rPr>
          <w:rFonts w:ascii="Times New Roman" w:hAnsi="Times New Roman" w:cs="Times New Roman"/>
          <w:sz w:val="24"/>
          <w:szCs w:val="24"/>
        </w:rPr>
        <w:t xml:space="preserve"> следва да попълните съответните полета като посочите необходимата информация</w:t>
      </w:r>
      <w:r w:rsidRPr="001D2032">
        <w:rPr>
          <w:rFonts w:ascii="Times New Roman" w:hAnsi="Times New Roman" w:cs="Times New Roman"/>
          <w:sz w:val="24"/>
          <w:szCs w:val="24"/>
        </w:rPr>
        <w:t>, която съответства на спецификата на дейността</w:t>
      </w:r>
      <w:r>
        <w:rPr>
          <w:rFonts w:ascii="Times New Roman" w:hAnsi="Times New Roman" w:cs="Times New Roman"/>
          <w:sz w:val="24"/>
          <w:szCs w:val="24"/>
        </w:rPr>
        <w:t xml:space="preserve"> – например брой, вид, форма на организация на обученията, теми на обученията, брой участници, при спазване цитираната Наредба, съгласно обоснованата необходимост и Условията за кандидатстване, както и</w:t>
      </w:r>
      <w:r w:rsidRPr="001D2032">
        <w:t xml:space="preserve"> </w:t>
      </w:r>
      <w:r w:rsidRPr="001D2032">
        <w:rPr>
          <w:rFonts w:ascii="Times New Roman" w:hAnsi="Times New Roman" w:cs="Times New Roman"/>
          <w:sz w:val="24"/>
          <w:szCs w:val="24"/>
        </w:rPr>
        <w:t>методите за извършване на дейност</w:t>
      </w:r>
      <w:r>
        <w:rPr>
          <w:rFonts w:ascii="Times New Roman" w:hAnsi="Times New Roman" w:cs="Times New Roman"/>
          <w:sz w:val="24"/>
          <w:szCs w:val="24"/>
        </w:rPr>
        <w:t>та</w:t>
      </w:r>
      <w:r w:rsidRPr="001D2032">
        <w:rPr>
          <w:rFonts w:ascii="Times New Roman" w:hAnsi="Times New Roman" w:cs="Times New Roman"/>
          <w:sz w:val="24"/>
          <w:szCs w:val="24"/>
        </w:rPr>
        <w:t xml:space="preserve"> и очакваните резултати</w:t>
      </w:r>
      <w:r>
        <w:rPr>
          <w:rFonts w:ascii="Times New Roman" w:hAnsi="Times New Roman" w:cs="Times New Roman"/>
          <w:sz w:val="24"/>
          <w:szCs w:val="24"/>
        </w:rPr>
        <w:t xml:space="preserve">. </w:t>
      </w:r>
    </w:p>
    <w:p w14:paraId="0C79F36E" w14:textId="77777777" w:rsidR="000D635F" w:rsidRPr="00A83836" w:rsidRDefault="000D635F" w:rsidP="000D635F">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7C8773"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25</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25</w:t>
      </w:r>
      <w:r w:rsidRPr="00AA3DEA">
        <w:rPr>
          <w:lang w:val="bg-BG"/>
        </w:rPr>
        <w:t xml:space="preserve"> постъпил чрез ИСУН):</w:t>
      </w:r>
    </w:p>
    <w:p w14:paraId="6D6511FE"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Уважаеми госпожи и господа,</w:t>
      </w:r>
    </w:p>
    <w:p w14:paraId="59703C47"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Община Дряново има намерения да кандидатства с проектно предложение, в партньорство с две общински училища и една общинска детска градина. Във връзка с това молим за разяснение по следните въпроси:</w:t>
      </w:r>
    </w:p>
    <w:p w14:paraId="41C54523"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 xml:space="preserve">1. Община Дряново има приет и актуален "План за действие на Община Дряново в изпълнение на Националната стратегия за равенство, приобщаване и участие на ромите. Документът включва дейности по изпълнение на интеграционната политика, насочена към граждани от ромски произход и други уязвими групи. Дейностите се реализират в </w:t>
      </w:r>
      <w:r w:rsidRPr="00142F06">
        <w:rPr>
          <w:rFonts w:ascii="Times New Roman" w:hAnsi="Times New Roman" w:cs="Times New Roman"/>
          <w:sz w:val="24"/>
          <w:szCs w:val="24"/>
          <w:lang w:eastAsia="en-GB"/>
        </w:rPr>
        <w:lastRenderedPageBreak/>
        <w:t>следните приоритетни области: Образование, Култура и медии, Заетост, Здравеопазване, Върховенство на закона и недискриминация. Достатъчен ли е този стратегически документ, който общината кандидат има ангажимент да представи към проектното предложение;</w:t>
      </w:r>
    </w:p>
    <w:p w14:paraId="47FA2548"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2. Допустимо ли е деца/ученици/учители - участници в дейностите на проекта по настоящата процедура да бъдат участници и в дейности на други проекти, които образователните институции изпълняват, в случай че дейностите са различни и не се дублират?</w:t>
      </w:r>
    </w:p>
    <w:p w14:paraId="627525A1"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3. Допустимо ли е членове на Екипа за организация и управление да бъдат както представители на общината кандидат, така и представители на институциите партньори?</w:t>
      </w:r>
    </w:p>
    <w:p w14:paraId="43316F99"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A931FD1"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От представената от Вас информация цитираният документ е достатъчен съгласно Условията за кандидатстване и Приложение </w:t>
      </w:r>
      <w:r>
        <w:rPr>
          <w:rFonts w:ascii="Times New Roman" w:hAnsi="Times New Roman" w:cs="Times New Roman"/>
          <w:sz w:val="24"/>
          <w:szCs w:val="24"/>
          <w:lang w:val="en-US"/>
        </w:rPr>
        <w:t xml:space="preserve">IX </w:t>
      </w:r>
      <w:r w:rsidRPr="00976B0F">
        <w:rPr>
          <w:rFonts w:ascii="Times New Roman" w:hAnsi="Times New Roman" w:cs="Times New Roman"/>
          <w:sz w:val="24"/>
          <w:szCs w:val="24"/>
        </w:rPr>
        <w:t xml:space="preserve">Критерии </w:t>
      </w:r>
      <w:r>
        <w:rPr>
          <w:rFonts w:ascii="Times New Roman" w:hAnsi="Times New Roman" w:cs="Times New Roman"/>
          <w:sz w:val="24"/>
          <w:szCs w:val="24"/>
        </w:rPr>
        <w:t>и методология за оценка</w:t>
      </w:r>
      <w:r w:rsidRPr="00976B0F">
        <w:t xml:space="preserve"> </w:t>
      </w:r>
      <w:r w:rsidRPr="00976B0F">
        <w:rPr>
          <w:rFonts w:ascii="Times New Roman" w:hAnsi="Times New Roman" w:cs="Times New Roman"/>
          <w:sz w:val="24"/>
          <w:szCs w:val="24"/>
        </w:rPr>
        <w:t>на проектни предложения по процедура чрез подбор на проекти „Утвърждаване на интеркултурното образование чрез култура, наука и спорт”</w:t>
      </w:r>
      <w:r>
        <w:rPr>
          <w:rFonts w:ascii="Times New Roman" w:hAnsi="Times New Roman" w:cs="Times New Roman"/>
          <w:sz w:val="24"/>
          <w:szCs w:val="24"/>
        </w:rPr>
        <w:t>.</w:t>
      </w:r>
    </w:p>
    <w:p w14:paraId="59386998"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Да, допустимо е съгласно т. 6, т. 11, т. 13 от Условията за кандидатстване само при категорична за целта демаркация.  Моля вижте отговор на въпрос 23 по-горе. </w:t>
      </w:r>
    </w:p>
    <w:p w14:paraId="6437CFCC" w14:textId="77777777" w:rsidR="000D635F" w:rsidRPr="00862DAA"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Да, допустимо е, стига да са изпълнени всички изисквания за екипа за организация и управление на проекта съгласно т. 11, секция Административен капацитет от Условията за кандидатстване. </w:t>
      </w:r>
    </w:p>
    <w:p w14:paraId="6C6E0CD8" w14:textId="27AB7506"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873733C" w14:textId="77777777" w:rsidR="00F62557" w:rsidRDefault="00F62557" w:rsidP="00F62557">
      <w:pPr>
        <w:pStyle w:val="Heading2"/>
        <w:numPr>
          <w:ilvl w:val="0"/>
          <w:numId w:val="0"/>
        </w:numPr>
        <w:rPr>
          <w:lang w:val="bg-BG"/>
        </w:rPr>
      </w:pPr>
      <w:r w:rsidRPr="00AA3DEA">
        <w:rPr>
          <w:lang w:val="bg-BG"/>
        </w:rPr>
        <w:t xml:space="preserve">ВЪПРОС </w:t>
      </w:r>
      <w:r>
        <w:rPr>
          <w:lang w:val="bg-BG"/>
        </w:rPr>
        <w:t>2</w:t>
      </w:r>
      <w:r>
        <w:rPr>
          <w:lang w:val="en-US"/>
        </w:rPr>
        <w:t>6</w:t>
      </w:r>
      <w:r w:rsidRPr="00AA3DEA">
        <w:rPr>
          <w:lang w:val="bg-BG"/>
        </w:rPr>
        <w:t xml:space="preserve"> от </w:t>
      </w:r>
      <w:r>
        <w:rPr>
          <w:lang w:val="en-US"/>
        </w:rPr>
        <w:t>11</w:t>
      </w:r>
      <w:r w:rsidRPr="00AA3DEA">
        <w:rPr>
          <w:lang w:val="bg-BG"/>
        </w:rPr>
        <w:t>.0</w:t>
      </w:r>
      <w:r>
        <w:rPr>
          <w:lang w:val="en-US"/>
        </w:rPr>
        <w:t>3</w:t>
      </w:r>
      <w:r w:rsidRPr="00AA3DEA">
        <w:rPr>
          <w:lang w:val="bg-BG"/>
        </w:rPr>
        <w:t>.2024 г. (Q0</w:t>
      </w:r>
      <w:r>
        <w:rPr>
          <w:lang w:val="bg-BG"/>
        </w:rPr>
        <w:t>2</w:t>
      </w:r>
      <w:r>
        <w:rPr>
          <w:lang w:val="en-US"/>
        </w:rPr>
        <w:t>6</w:t>
      </w:r>
      <w:r w:rsidRPr="00AA3DEA">
        <w:rPr>
          <w:lang w:val="bg-BG"/>
        </w:rPr>
        <w:t xml:space="preserve"> постъпил чрез ИСУН):</w:t>
      </w:r>
    </w:p>
    <w:p w14:paraId="401886E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 xml:space="preserve">Здравейте! </w:t>
      </w:r>
    </w:p>
    <w:p w14:paraId="07FB6DE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Въпроси: 1. Допустимо ли е по дейност 3 да бъдат назначени на допълнително трудово споразумение към общината на 4 часов работен ден, образователни медиатори, които вече работят в СУ, ОУ на 8 часов работен ден като такива?</w:t>
      </w:r>
    </w:p>
    <w:p w14:paraId="53B3528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2. Допусимо ли е по дейност 4 относно кампаниите да бъдат проведени от специалисти - психолози или друга експертиза, които ще бъде назначени на длъжност - експерт образователни дейности на допълнително трудово споразумение към кандидата ?</w:t>
      </w:r>
    </w:p>
    <w:p w14:paraId="21715C8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3. Допустимо ли е закупуване на образователни игри от типа на лего конструктури ?</w:t>
      </w:r>
    </w:p>
    <w:p w14:paraId="14F6B6CE"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4. Допустимо ли е закупуване на екипи, топки и др. които са необходими за провеждането на дейност 1?</w:t>
      </w:r>
    </w:p>
    <w:p w14:paraId="57CFAC90" w14:textId="77777777" w:rsidR="00F62557" w:rsidRPr="006F49A3" w:rsidRDefault="00F62557" w:rsidP="00F62557">
      <w:pPr>
        <w:jc w:val="both"/>
        <w:rPr>
          <w:rFonts w:ascii="Times New Roman" w:hAnsi="Times New Roman" w:cs="Times New Roman"/>
          <w:sz w:val="24"/>
          <w:szCs w:val="24"/>
          <w:lang w:eastAsia="en-GB"/>
        </w:rPr>
      </w:pPr>
    </w:p>
    <w:p w14:paraId="551C0533" w14:textId="77777777" w:rsidR="00F62557" w:rsidRDefault="00F62557" w:rsidP="00F62557">
      <w:pPr>
        <w:spacing w:before="120" w:after="120" w:line="240" w:lineRule="auto"/>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Благодаря.</w:t>
      </w:r>
      <w:r w:rsidRPr="006F49A3" w:rsidDel="006F49A3">
        <w:rPr>
          <w:rFonts w:ascii="Times New Roman" w:hAnsi="Times New Roman" w:cs="Times New Roman"/>
          <w:sz w:val="24"/>
          <w:szCs w:val="24"/>
          <w:lang w:eastAsia="en-GB"/>
        </w:rPr>
        <w:t xml:space="preserve"> </w:t>
      </w:r>
    </w:p>
    <w:p w14:paraId="2F005D28" w14:textId="77777777" w:rsidR="00F62557" w:rsidRDefault="00F62557" w:rsidP="00F6255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3C028306" w14:textId="77777777" w:rsidR="00F62557" w:rsidRPr="00D94247" w:rsidRDefault="00F62557" w:rsidP="00F62557">
      <w:pPr>
        <w:spacing w:before="120" w:after="120" w:line="240" w:lineRule="auto"/>
        <w:jc w:val="both"/>
        <w:rPr>
          <w:rFonts w:ascii="Times New Roman" w:hAnsi="Times New Roman" w:cs="Times New Roman"/>
          <w:i/>
          <w:iCs/>
          <w:sz w:val="24"/>
          <w:szCs w:val="24"/>
        </w:rPr>
      </w:pPr>
      <w:r w:rsidRPr="00862DAA">
        <w:rPr>
          <w:rFonts w:ascii="Times New Roman" w:hAnsi="Times New Roman" w:cs="Times New Roman"/>
          <w:sz w:val="24"/>
          <w:szCs w:val="24"/>
          <w:lang w:val="en-US"/>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към Условията за кандидатстване по настоящата процедура следва да имате предвид, че за образователен медиатор, назначен в кандидат/партньор община или училище за изпълнение на Дейност 3 по процедурата „…</w:t>
      </w:r>
      <w:r w:rsidRPr="00AB7277">
        <w:rPr>
          <w:rFonts w:ascii="Times New Roman" w:hAnsi="Times New Roman" w:cs="Times New Roman"/>
          <w:i/>
          <w:iCs/>
          <w:sz w:val="24"/>
          <w:szCs w:val="24"/>
        </w:rPr>
        <w:t xml:space="preserve">се финансира </w:t>
      </w:r>
      <w:r w:rsidRPr="00B716A2">
        <w:rPr>
          <w:rFonts w:ascii="Times New Roman" w:hAnsi="Times New Roman" w:cs="Times New Roman"/>
          <w:b/>
          <w:bCs/>
          <w:i/>
          <w:iCs/>
          <w:sz w:val="24"/>
          <w:szCs w:val="24"/>
        </w:rPr>
        <w:t>½ от възнагражденията</w:t>
      </w:r>
      <w:r w:rsidRPr="00AB7277">
        <w:rPr>
          <w:rFonts w:ascii="Times New Roman" w:hAnsi="Times New Roman" w:cs="Times New Roman"/>
          <w:i/>
          <w:iCs/>
          <w:sz w:val="24"/>
          <w:szCs w:val="24"/>
        </w:rPr>
        <w:t xml:space="preserve"> на образователните медиатори, които работят в съответното училище/детска градина/община или ще бъдат назначени в </w:t>
      </w:r>
      <w:r w:rsidRPr="00AB7277">
        <w:rPr>
          <w:rFonts w:ascii="Times New Roman" w:hAnsi="Times New Roman" w:cs="Times New Roman"/>
          <w:i/>
          <w:iCs/>
          <w:sz w:val="24"/>
          <w:szCs w:val="24"/>
        </w:rPr>
        <w:lastRenderedPageBreak/>
        <w:t>хода на изпълнението на проекта</w:t>
      </w:r>
      <w:r>
        <w:rPr>
          <w:rFonts w:ascii="Times New Roman" w:hAnsi="Times New Roman" w:cs="Times New Roman"/>
          <w:sz w:val="24"/>
          <w:szCs w:val="24"/>
        </w:rPr>
        <w:t>. …</w:t>
      </w:r>
      <w:r w:rsidRPr="00D94247">
        <w:rPr>
          <w:rFonts w:ascii="Times New Roman" w:hAnsi="Times New Roman" w:cs="Times New Roman"/>
          <w:i/>
          <w:iCs/>
          <w:sz w:val="24"/>
          <w:szCs w:val="24"/>
        </w:rPr>
        <w:t>Бенефициентът може да поиска възстановяване на единичен месечен разход от 660 лв. за възнаграждения на образователни медиатори,  които са включени в изпълнението на Дейност 3 през 2024 г. със заетост по проекта от 4 часа на ден за пълен работен месец.</w:t>
      </w:r>
    </w:p>
    <w:p w14:paraId="47695F8F" w14:textId="77777777" w:rsidR="00F62557" w:rsidRDefault="00F62557" w:rsidP="00F62557">
      <w:pPr>
        <w:spacing w:before="120" w:after="120" w:line="240" w:lineRule="auto"/>
        <w:jc w:val="both"/>
        <w:rPr>
          <w:rFonts w:ascii="Times New Roman" w:hAnsi="Times New Roman" w:cs="Times New Roman"/>
          <w:i/>
          <w:iCs/>
          <w:sz w:val="24"/>
          <w:szCs w:val="24"/>
        </w:rPr>
      </w:pPr>
      <w:r w:rsidRPr="00D94247">
        <w:rPr>
          <w:rFonts w:ascii="Times New Roman" w:hAnsi="Times New Roman" w:cs="Times New Roman"/>
          <w:i/>
          <w:iCs/>
          <w:sz w:val="24"/>
          <w:szCs w:val="24"/>
        </w:rPr>
        <w:t>За наети лица с по-малка заетост по проекта се възстановява единичен месечен разход, който е намален пропорционално (например, при заетост от 3 часа на ден – единичен месечен разход от 495 лв.; при заетост от 2 часа на ден – единичен месечен разход от 330 лв.; при заетост от 1 час на ден – единичен месечен разход от 165 лв.) според отработени в месеца дни</w:t>
      </w:r>
      <w:r>
        <w:rPr>
          <w:rFonts w:ascii="Times New Roman" w:hAnsi="Times New Roman" w:cs="Times New Roman"/>
          <w:i/>
          <w:iCs/>
          <w:sz w:val="24"/>
          <w:szCs w:val="24"/>
        </w:rPr>
        <w:t>.“</w:t>
      </w:r>
    </w:p>
    <w:p w14:paraId="3083DDBF" w14:textId="77777777" w:rsidR="00F62557" w:rsidRPr="00D9424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образователен медиатор е назначен на пълен работен ден в училище/община, е допустимо да бъде сключено допълнително споразумение</w:t>
      </w:r>
      <w:r w:rsidRPr="005B26A3">
        <w:rPr>
          <w:rFonts w:ascii="Times New Roman" w:hAnsi="Times New Roman" w:cs="Times New Roman"/>
          <w:sz w:val="24"/>
          <w:szCs w:val="24"/>
        </w:rPr>
        <w:t xml:space="preserve"> </w:t>
      </w:r>
      <w:r>
        <w:rPr>
          <w:rFonts w:ascii="Times New Roman" w:hAnsi="Times New Roman" w:cs="Times New Roman"/>
          <w:sz w:val="24"/>
          <w:szCs w:val="24"/>
        </w:rPr>
        <w:t>към съществуващия трудов договор, с което да се определи заетостта за изпълнение на Дейност 3 по проекта, при спазване на българското трудово законодателство. Максималната заетост по проекта може да бъде 4 часа на ден. При необходимост, моля прецизирайте по-конкретно въпроса.</w:t>
      </w:r>
      <w:r w:rsidRPr="00D94247">
        <w:rPr>
          <w:rFonts w:ascii="Times New Roman" w:hAnsi="Times New Roman" w:cs="Times New Roman"/>
          <w:sz w:val="24"/>
          <w:szCs w:val="24"/>
        </w:rPr>
        <w:t xml:space="preserve"> </w:t>
      </w:r>
    </w:p>
    <w:p w14:paraId="4DDEB856" w14:textId="77777777" w:rsidR="00F62557" w:rsidRPr="00216D9C"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т.13 от Условията за кандидатстване и 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по Дейност 4 се предвиждат възнаграждения за наетите лица за „</w:t>
      </w:r>
      <w:r w:rsidRPr="00216D9C">
        <w:rPr>
          <w:rFonts w:ascii="Times New Roman" w:hAnsi="Times New Roman" w:cs="Times New Roman"/>
          <w:i/>
          <w:iCs/>
          <w:sz w:val="24"/>
          <w:szCs w:val="24"/>
        </w:rPr>
        <w:t>организиране и провеждане на училищни информационни кампании, насочени към затвърждаване на гражданските, здравните, екологичните и интеркултурните ценности; превенция на насилието, справяне с гнева и мирно решаване на конфликти; преодоляване на негативни нагласи и стереотипи, устойчивото развитие и екосъобразния начин на живот; информационни кампании за борба с фалшиви новини, манипулиране на обществени нагласи относно раса, етнически произход, религиозна принадлежност, др</w:t>
      </w:r>
      <w:r w:rsidRPr="00216D9C">
        <w:rPr>
          <w:rFonts w:ascii="Times New Roman" w:hAnsi="Times New Roman" w:cs="Times New Roman"/>
          <w:sz w:val="24"/>
          <w:szCs w:val="24"/>
        </w:rPr>
        <w:t>.</w:t>
      </w:r>
      <w:r>
        <w:rPr>
          <w:rFonts w:ascii="Times New Roman" w:hAnsi="Times New Roman" w:cs="Times New Roman"/>
          <w:sz w:val="24"/>
          <w:szCs w:val="24"/>
        </w:rPr>
        <w:t xml:space="preserve">“ В тази връзка кандидатът и партньорите преценяват с каква експертиза да са тези специалисти според нуждите на целевите групи, целта и тематичната насочености на информационните кампании и съответно за всяко наето лице се определя приложимата позиция: педагогически специалист или експерт образователни дейности. </w:t>
      </w:r>
      <w:r w:rsidRPr="00142478">
        <w:rPr>
          <w:rFonts w:ascii="Times New Roman" w:hAnsi="Times New Roman"/>
          <w:sz w:val="24"/>
          <w:szCs w:val="24"/>
        </w:rPr>
        <w:t xml:space="preserve">Размерът на допустимите разходи за възнаграждения на </w:t>
      </w:r>
      <w:r w:rsidRPr="00142478">
        <w:rPr>
          <w:rFonts w:ascii="Times New Roman" w:eastAsia="Times New Roman" w:hAnsi="Times New Roman"/>
          <w:color w:val="000000" w:themeColor="text1"/>
          <w:sz w:val="24"/>
          <w:szCs w:val="24"/>
        </w:rPr>
        <w:t xml:space="preserve">наетите лица за провеждане на информационни кампании по Дейност 4 се възстановява под формата на единичен разход за възнаграждения </w:t>
      </w:r>
      <w:r>
        <w:rPr>
          <w:rFonts w:ascii="Times New Roman" w:eastAsia="Times New Roman" w:hAnsi="Times New Roman"/>
          <w:color w:val="000000" w:themeColor="text1"/>
          <w:sz w:val="24"/>
          <w:szCs w:val="24"/>
        </w:rPr>
        <w:t xml:space="preserve">на наетите лица </w:t>
      </w:r>
      <w:r w:rsidRPr="00142478">
        <w:rPr>
          <w:rFonts w:ascii="Times New Roman" w:eastAsia="Times New Roman" w:hAnsi="Times New Roman"/>
          <w:color w:val="000000" w:themeColor="text1"/>
          <w:sz w:val="24"/>
          <w:szCs w:val="24"/>
        </w:rPr>
        <w:t>за всяко проведено събитие</w:t>
      </w:r>
      <w:r>
        <w:rPr>
          <w:rFonts w:ascii="Times New Roman" w:eastAsia="Times New Roman" w:hAnsi="Times New Roman"/>
          <w:color w:val="000000" w:themeColor="text1"/>
          <w:sz w:val="24"/>
          <w:szCs w:val="24"/>
        </w:rPr>
        <w:t xml:space="preserve">, като документите и доказателствата, които трябва да се представят пред Управляващия орган, са описани подробно в Приложение </w:t>
      </w:r>
      <w:r>
        <w:rPr>
          <w:rFonts w:ascii="Times New Roman" w:eastAsia="Times New Roman" w:hAnsi="Times New Roman"/>
          <w:color w:val="000000" w:themeColor="text1"/>
          <w:sz w:val="24"/>
          <w:szCs w:val="24"/>
          <w:lang w:val="en-US"/>
        </w:rPr>
        <w:t>XV</w:t>
      </w:r>
      <w:r>
        <w:rPr>
          <w:rFonts w:ascii="Times New Roman" w:eastAsia="Times New Roman" w:hAnsi="Times New Roman"/>
          <w:color w:val="000000" w:themeColor="text1"/>
          <w:sz w:val="24"/>
          <w:szCs w:val="24"/>
        </w:rPr>
        <w:t xml:space="preserve"> УВР-ИКО</w:t>
      </w:r>
      <w:r>
        <w:rPr>
          <w:rFonts w:ascii="Times New Roman" w:eastAsia="Times New Roman" w:hAnsi="Times New Roman"/>
          <w:color w:val="000000" w:themeColor="text1"/>
          <w:sz w:val="24"/>
          <w:szCs w:val="24"/>
          <w:lang w:val="en-US"/>
        </w:rPr>
        <w:t xml:space="preserve"> </w:t>
      </w:r>
      <w:r>
        <w:rPr>
          <w:rFonts w:ascii="Times New Roman" w:eastAsia="Times New Roman" w:hAnsi="Times New Roman"/>
          <w:color w:val="000000" w:themeColor="text1"/>
          <w:sz w:val="24"/>
          <w:szCs w:val="24"/>
        </w:rPr>
        <w:t xml:space="preserve">към Условията за кандидатстване (приложение към административния договор). </w:t>
      </w:r>
      <w:r>
        <w:rPr>
          <w:rFonts w:ascii="Times New Roman" w:hAnsi="Times New Roman" w:cs="Times New Roman"/>
          <w:sz w:val="24"/>
          <w:szCs w:val="24"/>
        </w:rPr>
        <w:t>Назначаването на експертите за провеждане на информационни кампании по Дейност 4 трябва да бъде в съответствие с българското законодателство.</w:t>
      </w:r>
    </w:p>
    <w:p w14:paraId="74528DCF" w14:textId="77777777" w:rsidR="00F6255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740BAA">
        <w:rPr>
          <w:rFonts w:ascii="Times New Roman" w:hAnsi="Times New Roman" w:cs="Times New Roman"/>
          <w:sz w:val="24"/>
          <w:szCs w:val="24"/>
        </w:rPr>
        <w:t xml:space="preserve">Съгласно т.14 от Условията за кандидатстване и Приложение X – ТЕРЕС по процедурата са допустими следните разходи: преки разходи за персонал и </w:t>
      </w:r>
      <w:r w:rsidRPr="00B716A2">
        <w:rPr>
          <w:rFonts w:ascii="Times New Roman" w:hAnsi="Times New Roman" w:cs="Times New Roman"/>
          <w:i/>
          <w:iCs/>
          <w:sz w:val="24"/>
          <w:szCs w:val="24"/>
        </w:rPr>
        <w:t>други преки и непреки разходи</w:t>
      </w:r>
      <w:r w:rsidRPr="00740BAA">
        <w:rPr>
          <w:rFonts w:ascii="Times New Roman" w:hAnsi="Times New Roman" w:cs="Times New Roman"/>
          <w:sz w:val="24"/>
          <w:szCs w:val="24"/>
        </w:rPr>
        <w:t xml:space="preserve"> в размер на 40% от преките разходи за персонал. В рамките на </w:t>
      </w:r>
      <w:r w:rsidRPr="00B716A2">
        <w:rPr>
          <w:rFonts w:ascii="Times New Roman" w:hAnsi="Times New Roman" w:cs="Times New Roman"/>
          <w:i/>
          <w:iCs/>
          <w:sz w:val="24"/>
          <w:szCs w:val="24"/>
        </w:rPr>
        <w:t>другите преки и непреки разходи</w:t>
      </w:r>
      <w:r w:rsidRPr="00BC79F5">
        <w:rPr>
          <w:rFonts w:ascii="Times New Roman" w:hAnsi="Times New Roman" w:cs="Times New Roman"/>
          <w:sz w:val="24"/>
          <w:szCs w:val="24"/>
        </w:rPr>
        <w:t xml:space="preserve"> </w:t>
      </w:r>
      <w:r w:rsidRPr="00B716A2">
        <w:rPr>
          <w:rFonts w:ascii="Times New Roman" w:hAnsi="Times New Roman" w:cs="Times New Roman"/>
          <w:sz w:val="24"/>
          <w:szCs w:val="24"/>
        </w:rPr>
        <w:t>се включват преки разходи, различни от тези за персонал, като напр. за консумативи и материали, за образователни пособия, за транспорт, за входни такси, за услуги, за информираност и публичност на събития</w:t>
      </w:r>
      <w:r w:rsidRPr="00740BAA">
        <w:rPr>
          <w:rFonts w:ascii="Times New Roman" w:hAnsi="Times New Roman" w:cs="Times New Roman"/>
          <w:sz w:val="24"/>
          <w:szCs w:val="24"/>
        </w:rPr>
        <w:t xml:space="preserve">. Разходи за дълготрайни материални и нематериални активи са недопустими по настоящата процедура. В случай че цитираните от Вас разходи попадат в </w:t>
      </w:r>
      <w:r>
        <w:rPr>
          <w:rFonts w:ascii="Times New Roman" w:hAnsi="Times New Roman" w:cs="Times New Roman"/>
          <w:sz w:val="24"/>
          <w:szCs w:val="24"/>
        </w:rPr>
        <w:t>категорията</w:t>
      </w:r>
      <w:r w:rsidRPr="00740BAA">
        <w:rPr>
          <w:rFonts w:ascii="Times New Roman" w:hAnsi="Times New Roman" w:cs="Times New Roman"/>
          <w:sz w:val="24"/>
          <w:szCs w:val="24"/>
        </w:rPr>
        <w:t xml:space="preserve"> </w:t>
      </w:r>
      <w:r w:rsidRPr="00A65867">
        <w:rPr>
          <w:rFonts w:ascii="Times New Roman" w:hAnsi="Times New Roman" w:cs="Times New Roman"/>
          <w:i/>
          <w:iCs/>
          <w:sz w:val="24"/>
          <w:szCs w:val="24"/>
        </w:rPr>
        <w:t>други преки разходи, различни от преките разходи за персонал</w:t>
      </w:r>
      <w:r w:rsidRPr="00740BAA">
        <w:rPr>
          <w:rFonts w:ascii="Times New Roman" w:hAnsi="Times New Roman" w:cs="Times New Roman"/>
          <w:sz w:val="24"/>
          <w:szCs w:val="24"/>
        </w:rPr>
        <w:t>, то същите са допустими</w:t>
      </w:r>
      <w:r>
        <w:rPr>
          <w:rFonts w:ascii="Times New Roman" w:hAnsi="Times New Roman" w:cs="Times New Roman"/>
          <w:sz w:val="24"/>
          <w:szCs w:val="24"/>
        </w:rPr>
        <w:t>.</w:t>
      </w:r>
    </w:p>
    <w:p w14:paraId="1E1744D9" w14:textId="77777777" w:rsidR="00F62557" w:rsidRPr="001D2032"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Моля вижте отговора по т. 3 от Вашето запитване и на въпрос 20 от 23.02.2024 г.</w:t>
      </w:r>
    </w:p>
    <w:p w14:paraId="77B51CC0" w14:textId="67F3CD18" w:rsidR="00F62557" w:rsidRDefault="00F62557"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0FF1B5" w14:textId="71B85403" w:rsidR="00383965"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9B30FF" w14:textId="77777777" w:rsidR="002513D2" w:rsidRPr="004636FA" w:rsidRDefault="002513D2" w:rsidP="002513D2">
      <w:pPr>
        <w:pStyle w:val="Heading2"/>
        <w:numPr>
          <w:ilvl w:val="0"/>
          <w:numId w:val="0"/>
        </w:numPr>
        <w:rPr>
          <w:szCs w:val="24"/>
          <w:lang w:val="bg-BG"/>
        </w:rPr>
      </w:pPr>
      <w:r w:rsidRPr="004636FA">
        <w:rPr>
          <w:szCs w:val="24"/>
          <w:lang w:val="bg-BG"/>
        </w:rPr>
        <w:lastRenderedPageBreak/>
        <w:t>ВЪПРОС 2</w:t>
      </w:r>
      <w:r w:rsidRPr="004636FA">
        <w:rPr>
          <w:szCs w:val="24"/>
          <w:lang w:val="en-US"/>
        </w:rPr>
        <w:t>7</w:t>
      </w:r>
      <w:r w:rsidRPr="004636FA">
        <w:rPr>
          <w:szCs w:val="24"/>
          <w:lang w:val="bg-BG"/>
        </w:rPr>
        <w:t xml:space="preserve"> от </w:t>
      </w:r>
      <w:r w:rsidRPr="004636FA">
        <w:rPr>
          <w:szCs w:val="24"/>
          <w:lang w:val="en-US"/>
        </w:rPr>
        <w:t>16</w:t>
      </w:r>
      <w:r w:rsidRPr="004636FA">
        <w:rPr>
          <w:szCs w:val="24"/>
          <w:lang w:val="bg-BG"/>
        </w:rPr>
        <w:t>.0</w:t>
      </w:r>
      <w:r w:rsidRPr="004636FA">
        <w:rPr>
          <w:szCs w:val="24"/>
          <w:lang w:val="en-US"/>
        </w:rPr>
        <w:t>3</w:t>
      </w:r>
      <w:r w:rsidRPr="004636FA">
        <w:rPr>
          <w:szCs w:val="24"/>
          <w:lang w:val="bg-BG"/>
        </w:rPr>
        <w:t>.2024 г. (Q02</w:t>
      </w:r>
      <w:r w:rsidRPr="004636FA">
        <w:rPr>
          <w:szCs w:val="24"/>
          <w:lang w:val="en-US"/>
        </w:rPr>
        <w:t>7</w:t>
      </w:r>
      <w:r w:rsidRPr="004636FA">
        <w:rPr>
          <w:szCs w:val="24"/>
          <w:lang w:val="bg-BG"/>
        </w:rPr>
        <w:t xml:space="preserve"> постъпил чрез ИСУН):</w:t>
      </w:r>
    </w:p>
    <w:p w14:paraId="5FB3A33E"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На вниманието на</w:t>
      </w:r>
    </w:p>
    <w:p w14:paraId="098A5DFD"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Управляващия орган на</w:t>
      </w:r>
    </w:p>
    <w:p w14:paraId="1C446BEF"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ПРОГРАМА „ОБРАЗОВАНИЕ“ 2021-2027</w:t>
      </w:r>
    </w:p>
    <w:p w14:paraId="07ED6C12"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Въпрос в писмена форма по електронната поща, съгласно чл.26 от ЗУСЕСИФ</w:t>
      </w:r>
    </w:p>
    <w:p w14:paraId="3A57A384"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4F28C28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Здравейте, уважаеми колеги,</w:t>
      </w:r>
    </w:p>
    <w:p w14:paraId="69BBFBD3"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Запознах се подробно с документите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както и с Таблицата „Критерии за оценка“.</w:t>
      </w:r>
    </w:p>
    <w:p w14:paraId="6BB8C9BB"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Както се посочва в първия документ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12), „Компонент 1 включва  „По-слабо развити региони (Северозападен район, Северен централен район, Североизточен район, Югоизточен район, Южен централен район)“. С други думи, в условията за кандидатстване се приема, че сред по-слабо развитите региони са Югоизточен район и Южен централен район.</w:t>
      </w:r>
    </w:p>
    <w:p w14:paraId="2B200358"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 този смисъл поражда неяснота и въпроси критерият за оценка №1 в IV група РЕГИОНАЛНА ПРИОРИТИЗАЦИЯ/ВЪЗДЕЙСТВИЕ НА ПРОЕКТНОТО ПРЕДЛОЖЕНИЕ в Таблица „Критерии за оценка“, според който на проектни предложения, които ще се изпълняват в Югоизточния район, който е един от най-уязвимите в България по редица социално-икономически показатели (с най-висок дял ромско население) и където се намира област Сливен (областта с най-висок дял роми в страната и дял на ромите около 3 пъти по-висок от средния за страната) според данните от Преброяването на населението и жилищния фонд от 2021 г., а също и в Южния централен район (където се намира област Пловдив – областта с най-висок абсолютен брой роми според Преброяването на населението и жилищния фонд от 2021 г.), не е посочено, че могат да се присъждат 10 точки, като в най-добрия случай такива проекти могат да получат 5 точки. Ако тази интерпретация на критерият е вярна, то проекти на образователни институции и партньори от Югоизточният район са необосновано неравнопоставени.</w:t>
      </w:r>
    </w:p>
    <w:p w14:paraId="062D1CE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Ето защо се обръщам към Вас с молба за разяснение чрез отговори на следните въпроси:</w:t>
      </w:r>
    </w:p>
    <w:p w14:paraId="0BBAFD9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1.</w:t>
      </w:r>
      <w:r w:rsidRPr="004636FA">
        <w:rPr>
          <w:rFonts w:ascii="Times New Roman" w:hAnsi="Times New Roman" w:cs="Times New Roman"/>
          <w:sz w:val="24"/>
          <w:szCs w:val="24"/>
          <w:lang w:eastAsia="en-GB"/>
        </w:rPr>
        <w:tab/>
        <w:t xml:space="preserve">Условията на програмата предвиждат ли възможност проектно предложение по Компонент 1 от Югоизточен район, както и в Южен централен район, които са определени като „По-слабо развити региони“ заедно със Северозападен район, Северен централен район, Североизточен район, да получи 10 точки по критерий за оценка №1 в </w:t>
      </w:r>
      <w:r w:rsidRPr="004636FA">
        <w:rPr>
          <w:rFonts w:ascii="Times New Roman" w:hAnsi="Times New Roman" w:cs="Times New Roman"/>
          <w:sz w:val="24"/>
          <w:szCs w:val="24"/>
          <w:lang w:eastAsia="en-GB"/>
        </w:rPr>
        <w:lastRenderedPageBreak/>
        <w:t>IV група РЕГИОНАЛНА ПРИОРИТИЗАЦИЯ/ВЪЗДЕЙСТВИЕ НА ПРОЕКТНОТО ПРЕДЛОЖЕНИЕ?</w:t>
      </w:r>
    </w:p>
    <w:p w14:paraId="1F9FA017"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2.</w:t>
      </w:r>
      <w:r w:rsidRPr="004636FA">
        <w:rPr>
          <w:rFonts w:ascii="Times New Roman" w:hAnsi="Times New Roman" w:cs="Times New Roman"/>
          <w:sz w:val="24"/>
          <w:szCs w:val="24"/>
          <w:lang w:eastAsia="en-GB"/>
        </w:rPr>
        <w:tab/>
        <w:t>Тъй като в условията за кандидатстване няма индикации за различно третиране на Югоизточния район и Южния централен район от останалите райони в Компонент 1, допусната ли е техническа грешка, като в Таблица „Критерии за оценка“ критерият за оценка №1 в IV група РЕГИОНАЛНА ПРИОРИТИЗАЦИЯ/ВЪЗДЕЙСТВИЕ НА ПРОЕКТНОТО ПРЕДЛОЖЕНИЕ не включва присъждане на 10 точки за проектно предложение, което ще се изпълнява на  територията на Югоизточен район и/или Южен централен район.</w:t>
      </w:r>
    </w:p>
    <w:p w14:paraId="49CD4D1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3.</w:t>
      </w:r>
      <w:r w:rsidRPr="004636FA">
        <w:rPr>
          <w:rFonts w:ascii="Times New Roman" w:hAnsi="Times New Roman" w:cs="Times New Roman"/>
          <w:sz w:val="24"/>
          <w:szCs w:val="24"/>
          <w:lang w:eastAsia="en-GB"/>
        </w:rPr>
        <w:tab/>
        <w:t>За формулировката „Проектното предложение ще се изпълнява… на територията/само на територията/едновременно на територията…“ в критерий за оценка №1 в IV група РЕГИОНАЛНА ПРИОРИТИЗАЦИЯ/ВЪЗДЕЙСТВИЕ НА ПРОЕКТНОТО ПРЕДЛОЖЕНИЕ от Таблица „Критерии за оценка“, валидна ли е дефиницията 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18), според която „Мястото на изпълнение на проектното предложение се определя от мястото на регистрация на включените образователни институции - детски градини/училища“, или може да се приеме, че този критерии се прилага и ако фактическата реализация на дейности, независимо от мястото на регистрация на включените образователни институции, е на територията на съответните планови региони.</w:t>
      </w:r>
    </w:p>
    <w:p w14:paraId="6413A181"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Благодаря за Вашите конкретни и ясни отговори и пожелавам успех на програмата, бенефициентите и бенефициерите!</w:t>
      </w:r>
    </w:p>
    <w:p w14:paraId="6027C181"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037646D"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Условията за кандидатстване по процедурата, </w:t>
      </w:r>
      <w:r>
        <w:rPr>
          <w:rFonts w:ascii="Times New Roman" w:hAnsi="Times New Roman" w:cs="Times New Roman"/>
          <w:sz w:val="24"/>
          <w:szCs w:val="24"/>
          <w:lang w:val="en-US"/>
        </w:rPr>
        <w:t xml:space="preserve"> </w:t>
      </w:r>
      <w:r>
        <w:rPr>
          <w:rFonts w:ascii="Times New Roman" w:hAnsi="Times New Roman" w:cs="Times New Roman"/>
          <w:sz w:val="24"/>
          <w:szCs w:val="24"/>
        </w:rPr>
        <w:t>вкл. м</w:t>
      </w:r>
      <w:r w:rsidRPr="002863B9">
        <w:rPr>
          <w:rFonts w:ascii="Times New Roman" w:hAnsi="Times New Roman" w:cs="Times New Roman"/>
          <w:sz w:val="24"/>
          <w:szCs w:val="24"/>
        </w:rPr>
        <w:t>етодологията за оценка на проектни предложения по процедурата</w:t>
      </w:r>
      <w:r>
        <w:rPr>
          <w:rFonts w:ascii="Times New Roman" w:hAnsi="Times New Roman" w:cs="Times New Roman"/>
          <w:sz w:val="24"/>
          <w:szCs w:val="24"/>
        </w:rPr>
        <w:t>,</w:t>
      </w:r>
      <w:r w:rsidRPr="002863B9">
        <w:rPr>
          <w:rFonts w:ascii="Times New Roman" w:hAnsi="Times New Roman" w:cs="Times New Roman"/>
          <w:sz w:val="24"/>
          <w:szCs w:val="24"/>
        </w:rPr>
        <w:t xml:space="preserve"> са </w:t>
      </w:r>
      <w:r>
        <w:rPr>
          <w:rFonts w:ascii="Times New Roman" w:hAnsi="Times New Roman" w:cs="Times New Roman"/>
          <w:sz w:val="24"/>
          <w:szCs w:val="24"/>
        </w:rPr>
        <w:t>разработени в съответствие с</w:t>
      </w:r>
      <w:r w:rsidRPr="002863B9">
        <w:rPr>
          <w:rFonts w:ascii="Times New Roman" w:hAnsi="Times New Roman" w:cs="Times New Roman"/>
          <w:sz w:val="24"/>
          <w:szCs w:val="24"/>
        </w:rPr>
        <w:t xml:space="preserve"> одобрените</w:t>
      </w:r>
      <w:r>
        <w:rPr>
          <w:rFonts w:ascii="Times New Roman" w:hAnsi="Times New Roman" w:cs="Times New Roman"/>
          <w:sz w:val="24"/>
          <w:szCs w:val="24"/>
        </w:rPr>
        <w:t xml:space="preserve"> от </w:t>
      </w:r>
      <w:r w:rsidRPr="002863B9">
        <w:rPr>
          <w:rFonts w:ascii="Times New Roman" w:hAnsi="Times New Roman" w:cs="Times New Roman"/>
          <w:sz w:val="24"/>
          <w:szCs w:val="24"/>
        </w:rPr>
        <w:t xml:space="preserve">Комитета за наблюдение на Програма „Образование“ Методология и критерии за подбор на операция „Утвърждаване на интеркултурното образование чрез култура, наука и спорт“ </w:t>
      </w:r>
      <w:r>
        <w:rPr>
          <w:rFonts w:ascii="Times New Roman" w:hAnsi="Times New Roman" w:cs="Times New Roman"/>
          <w:sz w:val="24"/>
          <w:szCs w:val="24"/>
        </w:rPr>
        <w:t>(на първото заседание 28.04.2023 г. и писмена процедура от декември 2023 г.). В т. 8. „</w:t>
      </w:r>
      <w:r w:rsidRPr="00A45187">
        <w:rPr>
          <w:rFonts w:ascii="Times New Roman" w:hAnsi="Times New Roman" w:cs="Times New Roman"/>
          <w:sz w:val="24"/>
          <w:szCs w:val="24"/>
        </w:rPr>
        <w:t>Общ размер на безвъзмездната финансова помощ по процедурата</w:t>
      </w:r>
      <w:r>
        <w:rPr>
          <w:rFonts w:ascii="Times New Roman" w:hAnsi="Times New Roman" w:cs="Times New Roman"/>
          <w:sz w:val="24"/>
          <w:szCs w:val="24"/>
        </w:rPr>
        <w:t xml:space="preserve">“ от Условията за кандидатстване, в бележка под линия </w:t>
      </w:r>
      <w:r w:rsidRPr="00FD78EF">
        <w:rPr>
          <w:rFonts w:ascii="Times New Roman" w:hAnsi="Times New Roman" w:cs="Times New Roman"/>
          <w:sz w:val="24"/>
          <w:szCs w:val="24"/>
        </w:rPr>
        <w:t xml:space="preserve">№ </w:t>
      </w:r>
      <w:r>
        <w:rPr>
          <w:rFonts w:ascii="Times New Roman" w:hAnsi="Times New Roman" w:cs="Times New Roman"/>
          <w:sz w:val="24"/>
          <w:szCs w:val="24"/>
        </w:rPr>
        <w:t>15, изрично е посочено:</w:t>
      </w:r>
    </w:p>
    <w:p w14:paraId="18149F63" w14:textId="77777777" w:rsidR="002513D2" w:rsidRPr="009F1D09"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8A1EA5">
        <w:rPr>
          <w:rFonts w:ascii="Times New Roman" w:hAnsi="Times New Roman" w:cs="Times New Roman"/>
          <w:b/>
          <w:bCs/>
          <w:i/>
          <w:iCs/>
          <w:sz w:val="24"/>
          <w:szCs w:val="24"/>
        </w:rPr>
        <w:t>Съгласно поет ангажимент в Споразумението за партньорство 2021-2027 г</w:t>
      </w:r>
      <w:r w:rsidRPr="00D549A2">
        <w:rPr>
          <w:rFonts w:ascii="Times New Roman" w:hAnsi="Times New Roman" w:cs="Times New Roman"/>
          <w:i/>
          <w:iCs/>
          <w:sz w:val="24"/>
          <w:szCs w:val="24"/>
        </w:rPr>
        <w:t xml:space="preserve">., одобрено от ЕК </w:t>
      </w:r>
      <w:hyperlink r:id="rId10" w:history="1">
        <w:r w:rsidRPr="00406A0E">
          <w:rPr>
            <w:rStyle w:val="Hyperlink"/>
            <w:rFonts w:ascii="Times New Roman" w:hAnsi="Times New Roman" w:cs="Times New Roman"/>
            <w:i/>
            <w:iCs/>
            <w:sz w:val="24"/>
            <w:szCs w:val="24"/>
          </w:rPr>
          <w:t>https://eufunds.bg/bg/taxonomy/term/867</w:t>
        </w:r>
      </w:hyperlink>
      <w:r w:rsidRPr="00D549A2">
        <w:rPr>
          <w:rFonts w:ascii="Times New Roman" w:hAnsi="Times New Roman" w:cs="Times New Roman"/>
          <w:i/>
          <w:iCs/>
          <w:sz w:val="24"/>
          <w:szCs w:val="24"/>
        </w:rPr>
        <w:t xml:space="preserve">, </w:t>
      </w:r>
      <w:r w:rsidRPr="00D549A2">
        <w:rPr>
          <w:rFonts w:ascii="Times New Roman" w:hAnsi="Times New Roman" w:cs="Times New Roman"/>
          <w:i/>
          <w:iCs/>
          <w:sz w:val="24"/>
          <w:szCs w:val="24"/>
          <w:u w:val="single"/>
        </w:rPr>
        <w:t xml:space="preserve">минимум 50% от средствата за категория район По-слабо развити региони </w:t>
      </w:r>
      <w:r w:rsidRPr="00D549A2">
        <w:rPr>
          <w:rFonts w:ascii="Times New Roman" w:hAnsi="Times New Roman" w:cs="Times New Roman"/>
          <w:i/>
          <w:iCs/>
          <w:sz w:val="24"/>
          <w:szCs w:val="24"/>
        </w:rPr>
        <w:t xml:space="preserve">(Северозападен район, Северен централен район, Североизточен район, Югоизточен район, Южен централен район) </w:t>
      </w:r>
      <w:r w:rsidRPr="00D549A2">
        <w:rPr>
          <w:rFonts w:ascii="Times New Roman" w:hAnsi="Times New Roman" w:cs="Times New Roman"/>
          <w:i/>
          <w:iCs/>
          <w:sz w:val="24"/>
          <w:szCs w:val="24"/>
          <w:u w:val="single"/>
        </w:rPr>
        <w:t>следва да са насочени към Северозападен район, Северен централен район, Североизточен район</w:t>
      </w:r>
      <w:r w:rsidRPr="00D549A2">
        <w:rPr>
          <w:rFonts w:ascii="Times New Roman" w:hAnsi="Times New Roman" w:cs="Times New Roman"/>
          <w:i/>
          <w:iCs/>
          <w:sz w:val="24"/>
          <w:szCs w:val="24"/>
        </w:rPr>
        <w:t>, и минимум 36% от средствата за категория регион Регион в преход (Югозападен район) следва да са насочени извън област София-град.</w:t>
      </w:r>
      <w:r>
        <w:rPr>
          <w:rFonts w:ascii="Times New Roman" w:hAnsi="Times New Roman" w:cs="Times New Roman"/>
          <w:i/>
          <w:iCs/>
          <w:sz w:val="24"/>
          <w:szCs w:val="24"/>
        </w:rPr>
        <w:t>“</w:t>
      </w:r>
    </w:p>
    <w:p w14:paraId="6A33611E"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по </w:t>
      </w:r>
      <w:r w:rsidRPr="0078180B">
        <w:rPr>
          <w:rFonts w:ascii="Times New Roman" w:hAnsi="Times New Roman" w:cs="Times New Roman"/>
          <w:sz w:val="24"/>
          <w:szCs w:val="24"/>
        </w:rPr>
        <w:t>критерий</w:t>
      </w:r>
      <w:r>
        <w:rPr>
          <w:rFonts w:ascii="Times New Roman" w:hAnsi="Times New Roman" w:cs="Times New Roman"/>
          <w:sz w:val="24"/>
          <w:szCs w:val="24"/>
        </w:rPr>
        <w:t xml:space="preserve"> № 4 „</w:t>
      </w:r>
      <w:r>
        <w:rPr>
          <w:rFonts w:ascii="Times New Roman" w:hAnsi="Times New Roman" w:cs="Times New Roman"/>
          <w:sz w:val="24"/>
          <w:szCs w:val="24"/>
          <w:lang w:eastAsia="en-GB"/>
        </w:rPr>
        <w:t>Р</w:t>
      </w:r>
      <w:r w:rsidRPr="004636FA">
        <w:rPr>
          <w:rFonts w:ascii="Times New Roman" w:hAnsi="Times New Roman" w:cs="Times New Roman"/>
          <w:sz w:val="24"/>
          <w:szCs w:val="24"/>
          <w:lang w:eastAsia="en-GB"/>
        </w:rPr>
        <w:t>егионална приоритизация/въздействие на проектното предложение</w:t>
      </w:r>
      <w:r>
        <w:rPr>
          <w:rFonts w:ascii="Times New Roman" w:hAnsi="Times New Roman" w:cs="Times New Roman"/>
          <w:sz w:val="24"/>
          <w:szCs w:val="24"/>
          <w:lang w:eastAsia="en-GB"/>
        </w:rPr>
        <w:t xml:space="preserve">“ </w:t>
      </w:r>
      <w:r>
        <w:rPr>
          <w:rFonts w:ascii="Times New Roman" w:hAnsi="Times New Roman" w:cs="Times New Roman"/>
          <w:sz w:val="24"/>
          <w:szCs w:val="24"/>
        </w:rPr>
        <w:t>от критериите за техническа и финансова оценка</w:t>
      </w:r>
      <w:r w:rsidRPr="0078180B">
        <w:rPr>
          <w:rFonts w:ascii="Times New Roman" w:hAnsi="Times New Roman" w:cs="Times New Roman"/>
          <w:sz w:val="24"/>
          <w:szCs w:val="24"/>
        </w:rPr>
        <w:t xml:space="preserve"> </w:t>
      </w:r>
      <w:r w:rsidRPr="0078180B">
        <w:rPr>
          <w:rFonts w:ascii="Times New Roman" w:hAnsi="Times New Roman" w:cs="Times New Roman"/>
          <w:sz w:val="24"/>
          <w:szCs w:val="24"/>
          <w:u w:val="single"/>
        </w:rPr>
        <w:t>не</w:t>
      </w:r>
      <w:r w:rsidRPr="0078180B">
        <w:rPr>
          <w:rFonts w:ascii="Times New Roman" w:hAnsi="Times New Roman" w:cs="Times New Roman"/>
          <w:sz w:val="24"/>
          <w:szCs w:val="24"/>
        </w:rPr>
        <w:t xml:space="preserve"> се предвижда присъждане на 10 т. за проектни предложения, които ще се изпълняват само на територията на Югоизточен район и/или Южен централен район </w:t>
      </w:r>
      <w:r>
        <w:rPr>
          <w:rFonts w:ascii="Times New Roman" w:hAnsi="Times New Roman" w:cs="Times New Roman"/>
          <w:sz w:val="24"/>
          <w:szCs w:val="24"/>
        </w:rPr>
        <w:t>(</w:t>
      </w:r>
      <w:r w:rsidRPr="00716E0F">
        <w:rPr>
          <w:rFonts w:ascii="Times New Roman" w:hAnsi="Times New Roman" w:cs="Times New Roman"/>
          <w:i/>
          <w:iCs/>
          <w:sz w:val="24"/>
          <w:szCs w:val="24"/>
        </w:rPr>
        <w:t>за Компонент 1</w:t>
      </w:r>
      <w:r>
        <w:rPr>
          <w:rFonts w:ascii="Times New Roman" w:hAnsi="Times New Roman" w:cs="Times New Roman"/>
          <w:sz w:val="24"/>
          <w:szCs w:val="24"/>
        </w:rPr>
        <w:t>)</w:t>
      </w:r>
      <w:r w:rsidRPr="0078180B">
        <w:rPr>
          <w:rFonts w:ascii="Times New Roman" w:hAnsi="Times New Roman" w:cs="Times New Roman"/>
          <w:sz w:val="24"/>
          <w:szCs w:val="24"/>
        </w:rPr>
        <w:t xml:space="preserve">. </w:t>
      </w:r>
    </w:p>
    <w:p w14:paraId="5021B907"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Няма допусната техническа грешка във формулировката на </w:t>
      </w:r>
      <w:r w:rsidRPr="00BC4561">
        <w:rPr>
          <w:rFonts w:ascii="Times New Roman" w:hAnsi="Times New Roman" w:cs="Times New Roman"/>
          <w:sz w:val="24"/>
          <w:szCs w:val="24"/>
        </w:rPr>
        <w:t xml:space="preserve">критерий </w:t>
      </w:r>
      <w:r>
        <w:rPr>
          <w:rFonts w:ascii="Times New Roman" w:hAnsi="Times New Roman" w:cs="Times New Roman"/>
          <w:sz w:val="24"/>
          <w:szCs w:val="24"/>
        </w:rPr>
        <w:t xml:space="preserve">№ </w:t>
      </w:r>
      <w:r w:rsidRPr="00BC4561">
        <w:rPr>
          <w:rFonts w:ascii="Times New Roman" w:hAnsi="Times New Roman" w:cs="Times New Roman"/>
          <w:sz w:val="24"/>
          <w:szCs w:val="24"/>
        </w:rPr>
        <w:t xml:space="preserve">4 </w:t>
      </w:r>
      <w:r>
        <w:rPr>
          <w:rFonts w:ascii="Times New Roman" w:hAnsi="Times New Roman" w:cs="Times New Roman"/>
          <w:sz w:val="24"/>
          <w:szCs w:val="24"/>
        </w:rPr>
        <w:t>„</w:t>
      </w:r>
      <w:r w:rsidRPr="00BC4561">
        <w:rPr>
          <w:rFonts w:ascii="Times New Roman" w:hAnsi="Times New Roman" w:cs="Times New Roman"/>
          <w:sz w:val="24"/>
          <w:szCs w:val="24"/>
        </w:rPr>
        <w:t>Регионална приоритизация/въздействие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 xml:space="preserve">техническа и </w:t>
      </w:r>
      <w:r w:rsidRPr="00BC4561">
        <w:rPr>
          <w:rFonts w:ascii="Times New Roman" w:hAnsi="Times New Roman" w:cs="Times New Roman"/>
          <w:sz w:val="24"/>
          <w:szCs w:val="24"/>
        </w:rPr>
        <w:lastRenderedPageBreak/>
        <w:t>финансова оценка</w:t>
      </w:r>
      <w:r>
        <w:rPr>
          <w:rFonts w:ascii="Times New Roman" w:hAnsi="Times New Roman" w:cs="Times New Roman"/>
          <w:sz w:val="24"/>
          <w:szCs w:val="24"/>
        </w:rPr>
        <w:t xml:space="preserve"> от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w:t>
      </w:r>
    </w:p>
    <w:p w14:paraId="38C4286C" w14:textId="77777777" w:rsidR="002513D2" w:rsidRPr="002863B9" w:rsidRDefault="002513D2" w:rsidP="002513D2">
      <w:pPr>
        <w:spacing w:before="120" w:after="120" w:line="240" w:lineRule="auto"/>
        <w:jc w:val="both"/>
        <w:rPr>
          <w:rFonts w:ascii="Times New Roman" w:hAnsi="Times New Roman" w:cs="Times New Roman"/>
          <w:sz w:val="24"/>
          <w:szCs w:val="24"/>
          <w:lang w:val="en-US"/>
        </w:rPr>
      </w:pPr>
      <w:r w:rsidRPr="00590375">
        <w:rPr>
          <w:rFonts w:ascii="Times New Roman" w:hAnsi="Times New Roman" w:cs="Times New Roman"/>
          <w:sz w:val="24"/>
          <w:szCs w:val="24"/>
          <w:lang w:val="en-US"/>
        </w:rPr>
        <w:t xml:space="preserve">3. </w:t>
      </w:r>
      <w:r>
        <w:rPr>
          <w:rFonts w:ascii="Times New Roman" w:hAnsi="Times New Roman" w:cs="Times New Roman"/>
          <w:sz w:val="24"/>
          <w:szCs w:val="24"/>
        </w:rPr>
        <w:t xml:space="preserve">Съгласно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към Условията за кандидатстване), източникът на информация за проверката по критерий № 4</w:t>
      </w:r>
      <w:r w:rsidRPr="00BC4561">
        <w:rPr>
          <w:rFonts w:ascii="Times New Roman" w:hAnsi="Times New Roman" w:cs="Times New Roman"/>
          <w:sz w:val="24"/>
          <w:szCs w:val="24"/>
        </w:rPr>
        <w:t xml:space="preserve"> </w:t>
      </w:r>
      <w:r>
        <w:rPr>
          <w:rFonts w:ascii="Times New Roman" w:hAnsi="Times New Roman" w:cs="Times New Roman"/>
          <w:sz w:val="24"/>
          <w:szCs w:val="24"/>
        </w:rPr>
        <w:t>„</w:t>
      </w:r>
      <w:r w:rsidRPr="00BC4561">
        <w:rPr>
          <w:rFonts w:ascii="Times New Roman" w:hAnsi="Times New Roman" w:cs="Times New Roman"/>
          <w:sz w:val="24"/>
          <w:szCs w:val="24"/>
        </w:rPr>
        <w:t>Регионална приоритизация/въздействие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техническа и финансова оценка</w:t>
      </w:r>
      <w:r>
        <w:rPr>
          <w:rFonts w:ascii="Times New Roman" w:hAnsi="Times New Roman" w:cs="Times New Roman"/>
          <w:sz w:val="24"/>
          <w:szCs w:val="24"/>
        </w:rPr>
        <w:t xml:space="preserve"> е </w:t>
      </w:r>
      <w:r w:rsidRPr="00A950E6">
        <w:rPr>
          <w:rFonts w:ascii="Times New Roman" w:hAnsi="Times New Roman" w:cs="Times New Roman"/>
          <w:sz w:val="24"/>
          <w:szCs w:val="24"/>
        </w:rPr>
        <w:t>„</w:t>
      </w:r>
      <w:r w:rsidRPr="00E10FFF">
        <w:rPr>
          <w:rFonts w:ascii="Times New Roman" w:hAnsi="Times New Roman" w:cs="Times New Roman"/>
          <w:sz w:val="24"/>
          <w:szCs w:val="24"/>
          <w:lang w:val="en-US"/>
        </w:rPr>
        <w:t xml:space="preserve">Формуляр за кандидатстване, секция „Основни данни“, </w:t>
      </w:r>
      <w:r w:rsidRPr="008A1EA5">
        <w:rPr>
          <w:rFonts w:ascii="Times New Roman" w:hAnsi="Times New Roman" w:cs="Times New Roman"/>
          <w:b/>
          <w:bCs/>
          <w:sz w:val="24"/>
          <w:szCs w:val="24"/>
          <w:lang w:val="en-US"/>
        </w:rPr>
        <w:t>поле Местонахождение (Място на изпълнение на проекта)</w:t>
      </w:r>
      <w:r w:rsidRPr="00E10FFF">
        <w:rPr>
          <w:rFonts w:ascii="Times New Roman" w:hAnsi="Times New Roman" w:cs="Times New Roman"/>
          <w:sz w:val="24"/>
          <w:szCs w:val="24"/>
          <w:lang w:val="en-US"/>
        </w:rPr>
        <w:t>,  секция „Бюджет“ и Декларация за партньорство</w:t>
      </w:r>
      <w:r w:rsidRPr="00E10FFF">
        <w:rPr>
          <w:rFonts w:ascii="Times New Roman" w:hAnsi="Times New Roman" w:cs="Times New Roman"/>
          <w:sz w:val="24"/>
          <w:szCs w:val="24"/>
        </w:rPr>
        <w:t>“</w:t>
      </w:r>
      <w:r w:rsidRPr="00E10FFF">
        <w:rPr>
          <w:rFonts w:ascii="Times New Roman" w:hAnsi="Times New Roman" w:cs="Times New Roman"/>
          <w:sz w:val="24"/>
          <w:szCs w:val="24"/>
          <w:lang w:val="en-US"/>
        </w:rPr>
        <w:t>.</w:t>
      </w:r>
      <w:r w:rsidRPr="00A950E6">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w:t>
      </w:r>
      <w:r w:rsidRPr="007C6383">
        <w:rPr>
          <w:rFonts w:ascii="Times New Roman" w:hAnsi="Times New Roman" w:cs="Times New Roman"/>
          <w:sz w:val="24"/>
          <w:szCs w:val="24"/>
        </w:rPr>
        <w:t>т.11.1</w:t>
      </w:r>
      <w:r>
        <w:rPr>
          <w:rFonts w:ascii="Times New Roman" w:hAnsi="Times New Roman" w:cs="Times New Roman"/>
          <w:sz w:val="24"/>
          <w:szCs w:val="24"/>
        </w:rPr>
        <w:t>. „</w:t>
      </w:r>
      <w:r w:rsidRPr="007C6383">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xml:space="preserve">“, </w:t>
      </w:r>
      <w:r w:rsidRPr="00792DE8">
        <w:rPr>
          <w:rFonts w:ascii="Times New Roman" w:hAnsi="Times New Roman" w:cs="Times New Roman"/>
          <w:sz w:val="24"/>
          <w:szCs w:val="24"/>
        </w:rPr>
        <w:t xml:space="preserve">раздел „Място на изпълнение на проектното предложение“ </w:t>
      </w:r>
      <w:r w:rsidRPr="007C6383">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изрично е посочено, че:</w:t>
      </w:r>
      <w:r w:rsidRPr="002863B9">
        <w:t xml:space="preserve"> </w:t>
      </w:r>
      <w:r>
        <w:t>„</w:t>
      </w:r>
      <w:r w:rsidRPr="002863B9">
        <w:rPr>
          <w:rFonts w:ascii="Times New Roman" w:hAnsi="Times New Roman" w:cs="Times New Roman"/>
          <w:i/>
          <w:iCs/>
          <w:sz w:val="24"/>
          <w:szCs w:val="24"/>
        </w:rPr>
        <w:t>Кандидатите следва да имат предвид, че мястото на изпълнение на проектното предложение по процедурата е на територията на само един компонент. Това обстоятелство е критерий за допустимост. Проверката се прави в регистрите на МОН, на БУЛСТАТ и/или ТРРЮЛНЦ</w:t>
      </w:r>
      <w:r w:rsidRPr="002863B9">
        <w:rPr>
          <w:rFonts w:ascii="Times New Roman" w:hAnsi="Times New Roman" w:cs="Times New Roman"/>
          <w:sz w:val="24"/>
          <w:szCs w:val="24"/>
        </w:rPr>
        <w:t>.</w:t>
      </w:r>
      <w:r>
        <w:rPr>
          <w:rFonts w:ascii="Times New Roman" w:hAnsi="Times New Roman" w:cs="Times New Roman"/>
          <w:sz w:val="24"/>
          <w:szCs w:val="24"/>
        </w:rPr>
        <w:t>“</w:t>
      </w:r>
    </w:p>
    <w:p w14:paraId="584F79C5" w14:textId="77777777" w:rsidR="002513D2"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7C6383">
        <w:rPr>
          <w:rFonts w:ascii="Times New Roman" w:hAnsi="Times New Roman" w:cs="Times New Roman"/>
          <w:i/>
          <w:iCs/>
          <w:sz w:val="24"/>
          <w:szCs w:val="24"/>
        </w:rPr>
        <w:t>!!! Мястото на изпълнение на проектното предложение се определя от мястото на регистрация на включените образователни институции - детски градини/училища.“</w:t>
      </w:r>
    </w:p>
    <w:p w14:paraId="7BFF5FCB" w14:textId="77777777" w:rsidR="002513D2" w:rsidRPr="002863B9"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изискването в Условията за кандидатстване за място на изпълнение на проекта се отнася и за критерий № 4</w:t>
      </w:r>
      <w:r w:rsidRPr="002863B9">
        <w:rPr>
          <w:rFonts w:ascii="Times New Roman" w:hAnsi="Times New Roman" w:cs="Times New Roman"/>
          <w:sz w:val="24"/>
          <w:szCs w:val="24"/>
        </w:rPr>
        <w:t xml:space="preserve"> </w:t>
      </w:r>
      <w:r>
        <w:rPr>
          <w:rFonts w:ascii="Times New Roman" w:hAnsi="Times New Roman" w:cs="Times New Roman"/>
          <w:sz w:val="24"/>
          <w:szCs w:val="24"/>
        </w:rPr>
        <w:t>„Р</w:t>
      </w:r>
      <w:r w:rsidRPr="002863B9">
        <w:rPr>
          <w:rFonts w:ascii="Times New Roman" w:hAnsi="Times New Roman" w:cs="Times New Roman"/>
          <w:sz w:val="24"/>
          <w:szCs w:val="24"/>
        </w:rPr>
        <w:t>егионална приоритизация/въздействие на проектното предложение</w:t>
      </w:r>
      <w:r>
        <w:rPr>
          <w:rFonts w:ascii="Times New Roman" w:hAnsi="Times New Roman" w:cs="Times New Roman"/>
          <w:sz w:val="24"/>
          <w:szCs w:val="24"/>
        </w:rPr>
        <w:t xml:space="preserve">“  на таблицата за техническа и финансова оценка на проектно предложение –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p>
    <w:p w14:paraId="0F0AD7CD"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E057A10"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8</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8</w:t>
      </w:r>
      <w:r w:rsidRPr="004636FA">
        <w:rPr>
          <w:szCs w:val="24"/>
          <w:lang w:val="bg-BG"/>
        </w:rPr>
        <w:t xml:space="preserve"> постъпил чрез ИСУН):</w:t>
      </w:r>
    </w:p>
    <w:p w14:paraId="23288032"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Здравейте,</w:t>
      </w:r>
    </w:p>
    <w:p w14:paraId="63CAC379"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В случай на читалище - партньор, как се доказва опит в сходни/идентични дейности? Достатъчна ли е информацията, съдържаща се в Регистъра на народните читалища? Ако читалището не е изпълнявало дейности, включващи деца, чийто майчин език не е български (поради липсата на такива деца в съответното населено място) ще се счита ли, че разполага с необходимия опит ако е изпълнявало дейности като беседи, занимания по интереси, фестивали и други дейности с деца?</w:t>
      </w:r>
    </w:p>
    <w:p w14:paraId="74B9D378"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Благодаря Ви!</w:t>
      </w:r>
    </w:p>
    <w:p w14:paraId="17F28C9F" w14:textId="77777777" w:rsidR="002513D2" w:rsidRPr="003778D5" w:rsidRDefault="002513D2" w:rsidP="002513D2">
      <w:pPr>
        <w:spacing w:before="120" w:after="120" w:line="240" w:lineRule="auto"/>
        <w:jc w:val="both"/>
        <w:rPr>
          <w:rFonts w:ascii="Times New Roman" w:hAnsi="Times New Roman" w:cs="Times New Roman"/>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096423"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D22E23">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4E7A8C">
        <w:rPr>
          <w:rFonts w:ascii="Times New Roman" w:hAnsi="Times New Roman" w:cs="Times New Roman"/>
          <w:i/>
          <w:iCs/>
          <w:sz w:val="24"/>
          <w:szCs w:val="24"/>
        </w:rPr>
        <w:t xml:space="preserve">В случай, че в проектното предложение </w:t>
      </w:r>
      <w:r w:rsidRPr="004E7A8C">
        <w:rPr>
          <w:rFonts w:ascii="Times New Roman" w:hAnsi="Times New Roman" w:cs="Times New Roman"/>
          <w:b/>
          <w:bCs/>
          <w:i/>
          <w:iCs/>
          <w:sz w:val="24"/>
          <w:szCs w:val="24"/>
        </w:rPr>
        <w:t>участва</w:t>
      </w:r>
      <w:r w:rsidRPr="004E7A8C">
        <w:rPr>
          <w:rFonts w:ascii="Times New Roman" w:hAnsi="Times New Roman" w:cs="Times New Roman"/>
          <w:i/>
          <w:iCs/>
          <w:sz w:val="24"/>
          <w:szCs w:val="24"/>
        </w:rPr>
        <w:t xml:space="preserve"> ЮЛНЦ </w:t>
      </w:r>
      <w:r w:rsidRPr="004E7A8C">
        <w:rPr>
          <w:rFonts w:ascii="Times New Roman" w:hAnsi="Times New Roman" w:cs="Times New Roman"/>
          <w:b/>
          <w:bCs/>
          <w:i/>
          <w:iCs/>
          <w:sz w:val="24"/>
          <w:szCs w:val="24"/>
        </w:rPr>
        <w:t>и/или читалище</w:t>
      </w:r>
      <w:r w:rsidRPr="004E7A8C">
        <w:rPr>
          <w:rFonts w:ascii="Times New Roman" w:hAnsi="Times New Roman" w:cs="Times New Roman"/>
          <w:i/>
          <w:iCs/>
          <w:sz w:val="24"/>
          <w:szCs w:val="24"/>
        </w:rPr>
        <w:t xml:space="preserve">, на етапа на кандидатстване следва да се представят документи, доказващи опит в изпълнение на дейности, сходни или идентични с тези по операцията и/или участие в изпълнението на поне 1 проект </w:t>
      </w:r>
      <w:r w:rsidRPr="00681204">
        <w:rPr>
          <w:rFonts w:ascii="Times New Roman" w:hAnsi="Times New Roman" w:cs="Times New Roman"/>
          <w:b/>
          <w:bCs/>
          <w:i/>
          <w:iCs/>
          <w:sz w:val="24"/>
          <w:szCs w:val="24"/>
        </w:rPr>
        <w:t>в сферата на образованието и/или работа с уязвими групи</w:t>
      </w:r>
      <w:r w:rsidRPr="004E7A8C">
        <w:rPr>
          <w:rFonts w:ascii="Times New Roman" w:hAnsi="Times New Roman" w:cs="Times New Roman"/>
          <w:i/>
          <w:iCs/>
          <w:sz w:val="24"/>
          <w:szCs w:val="24"/>
        </w:rPr>
        <w:t xml:space="preserve"> преди датата на обявяване на процедурата, в случай, че информацията не е налична в Търговския регистър и регистъра на юридическите лица с нестопанска цел (ТРРЮЛНЦ) съгласно чл. 40, ал. 2, т. 1 и т. 2 от ЗЮЛНЦ в изпълнение на ал. 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отчети по проекти, други приложими.</w:t>
      </w:r>
      <w:r>
        <w:rPr>
          <w:rFonts w:ascii="Times New Roman" w:hAnsi="Times New Roman" w:cs="Times New Roman"/>
          <w:sz w:val="24"/>
          <w:szCs w:val="24"/>
        </w:rPr>
        <w:t>“.</w:t>
      </w:r>
      <w:r w:rsidRPr="004E7A8C">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6536B48"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Информацията се проверява с</w:t>
      </w:r>
      <w:r w:rsidRPr="003778D5">
        <w:rPr>
          <w:rFonts w:ascii="Times New Roman" w:hAnsi="Times New Roman" w:cs="Times New Roman"/>
          <w:sz w:val="24"/>
          <w:szCs w:val="24"/>
        </w:rPr>
        <w:t xml:space="preserve">ъгласно критерий </w:t>
      </w:r>
      <w:r>
        <w:rPr>
          <w:rFonts w:ascii="Times New Roman" w:hAnsi="Times New Roman" w:cs="Times New Roman"/>
          <w:sz w:val="24"/>
          <w:szCs w:val="24"/>
        </w:rPr>
        <w:t xml:space="preserve">№ </w:t>
      </w:r>
      <w:r w:rsidRPr="003778D5">
        <w:rPr>
          <w:rFonts w:ascii="Times New Roman" w:hAnsi="Times New Roman" w:cs="Times New Roman"/>
          <w:sz w:val="24"/>
          <w:szCs w:val="24"/>
        </w:rPr>
        <w:t xml:space="preserve">13 от </w:t>
      </w:r>
      <w:r>
        <w:rPr>
          <w:rFonts w:ascii="Times New Roman" w:hAnsi="Times New Roman" w:cs="Times New Roman"/>
          <w:sz w:val="24"/>
          <w:szCs w:val="24"/>
        </w:rPr>
        <w:t>к</w:t>
      </w:r>
      <w:r w:rsidRPr="003778D5">
        <w:rPr>
          <w:rFonts w:ascii="Times New Roman" w:hAnsi="Times New Roman" w:cs="Times New Roman"/>
          <w:sz w:val="24"/>
          <w:szCs w:val="24"/>
        </w:rPr>
        <w:t>ритерии</w:t>
      </w:r>
      <w:r>
        <w:rPr>
          <w:rFonts w:ascii="Times New Roman" w:hAnsi="Times New Roman" w:cs="Times New Roman"/>
          <w:sz w:val="24"/>
          <w:szCs w:val="24"/>
        </w:rPr>
        <w:t>те</w:t>
      </w:r>
      <w:r w:rsidRPr="003778D5">
        <w:rPr>
          <w:rFonts w:ascii="Times New Roman" w:hAnsi="Times New Roman" w:cs="Times New Roman"/>
          <w:sz w:val="24"/>
          <w:szCs w:val="24"/>
        </w:rPr>
        <w:t xml:space="preserve"> за </w:t>
      </w:r>
      <w:r>
        <w:rPr>
          <w:rFonts w:ascii="Times New Roman" w:hAnsi="Times New Roman" w:cs="Times New Roman"/>
          <w:sz w:val="24"/>
          <w:szCs w:val="24"/>
        </w:rPr>
        <w:t xml:space="preserve">оценка на </w:t>
      </w:r>
      <w:r w:rsidRPr="003778D5">
        <w:rPr>
          <w:rFonts w:ascii="Times New Roman" w:hAnsi="Times New Roman" w:cs="Times New Roman"/>
          <w:sz w:val="24"/>
          <w:szCs w:val="24"/>
        </w:rPr>
        <w:t xml:space="preserve">административно съответствие и </w:t>
      </w:r>
      <w:r>
        <w:rPr>
          <w:rFonts w:ascii="Times New Roman" w:hAnsi="Times New Roman" w:cs="Times New Roman"/>
          <w:sz w:val="24"/>
          <w:szCs w:val="24"/>
        </w:rPr>
        <w:t xml:space="preserve">критерий № 23 от критериите за </w:t>
      </w:r>
      <w:r w:rsidRPr="003778D5">
        <w:rPr>
          <w:rFonts w:ascii="Times New Roman" w:hAnsi="Times New Roman" w:cs="Times New Roman"/>
          <w:sz w:val="24"/>
          <w:szCs w:val="24"/>
        </w:rPr>
        <w:t xml:space="preserve">допустимост на </w:t>
      </w:r>
      <w:r>
        <w:rPr>
          <w:rFonts w:ascii="Times New Roman" w:hAnsi="Times New Roman" w:cs="Times New Roman"/>
          <w:sz w:val="24"/>
          <w:szCs w:val="24"/>
        </w:rPr>
        <w:lastRenderedPageBreak/>
        <w:t xml:space="preserve">проектните предложения (посочени в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r w:rsidRPr="003778D5">
        <w:rPr>
          <w:rFonts w:ascii="Times New Roman" w:hAnsi="Times New Roman" w:cs="Times New Roman"/>
          <w:sz w:val="24"/>
          <w:szCs w:val="24"/>
        </w:rPr>
        <w:t xml:space="preserve"> В случай че в Регистъра на народните читалище </w:t>
      </w:r>
      <w:r>
        <w:rPr>
          <w:rFonts w:ascii="Times New Roman" w:hAnsi="Times New Roman" w:cs="Times New Roman"/>
          <w:sz w:val="24"/>
          <w:szCs w:val="24"/>
        </w:rPr>
        <w:t xml:space="preserve">е налична </w:t>
      </w:r>
      <w:r w:rsidRPr="003778D5">
        <w:rPr>
          <w:rFonts w:ascii="Times New Roman" w:hAnsi="Times New Roman" w:cs="Times New Roman"/>
          <w:sz w:val="24"/>
          <w:szCs w:val="24"/>
        </w:rPr>
        <w:t>информация</w:t>
      </w:r>
      <w:r>
        <w:rPr>
          <w:rFonts w:ascii="Times New Roman" w:hAnsi="Times New Roman" w:cs="Times New Roman"/>
          <w:sz w:val="24"/>
          <w:szCs w:val="24"/>
        </w:rPr>
        <w:t xml:space="preserve">, доказваща искания опит, </w:t>
      </w:r>
      <w:r w:rsidRPr="003778D5">
        <w:rPr>
          <w:rFonts w:ascii="Times New Roman" w:hAnsi="Times New Roman" w:cs="Times New Roman"/>
          <w:sz w:val="24"/>
          <w:szCs w:val="24"/>
        </w:rPr>
        <w:t xml:space="preserve">това следва да бъде изрично </w:t>
      </w:r>
      <w:r>
        <w:rPr>
          <w:rFonts w:ascii="Times New Roman" w:hAnsi="Times New Roman" w:cs="Times New Roman"/>
          <w:sz w:val="24"/>
          <w:szCs w:val="24"/>
        </w:rPr>
        <w:t>посочено</w:t>
      </w:r>
      <w:r w:rsidRPr="003778D5">
        <w:rPr>
          <w:rFonts w:ascii="Times New Roman" w:hAnsi="Times New Roman" w:cs="Times New Roman"/>
          <w:sz w:val="24"/>
          <w:szCs w:val="24"/>
        </w:rPr>
        <w:t xml:space="preserve"> в проектното предложение като се предостави съответен линк за целта.</w:t>
      </w:r>
      <w:r>
        <w:rPr>
          <w:rFonts w:ascii="Times New Roman" w:hAnsi="Times New Roman" w:cs="Times New Roman"/>
          <w:sz w:val="24"/>
          <w:szCs w:val="24"/>
        </w:rPr>
        <w:t xml:space="preserve"> </w:t>
      </w:r>
    </w:p>
    <w:p w14:paraId="05BE963B" w14:textId="1CF40D17" w:rsidR="002513D2" w:rsidRPr="008F34C1"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читалище, което не е изпълнявало дейности с уязвими групи, но целта и предмета му на дейност попадат в сферата на образованието (видно от документите по критерий № 10 от критериите за административно съответствие на проектните предложения) и е изпълнявало през последните 2 години дейности с деца, сходни или идентични с тези по процедурата, видно от документите по критерий № 13 от критериите за административно съответствие на проектните предложения и/или цитираните регистри, то може да се счита, че разполага </w:t>
      </w:r>
      <w:r w:rsidRPr="004D358D">
        <w:rPr>
          <w:rFonts w:ascii="Times New Roman" w:hAnsi="Times New Roman" w:cs="Times New Roman"/>
          <w:sz w:val="24"/>
          <w:szCs w:val="24"/>
          <w:lang w:eastAsia="en-GB"/>
        </w:rPr>
        <w:t>с необходимия опит</w:t>
      </w:r>
      <w:r>
        <w:rPr>
          <w:rFonts w:ascii="Times New Roman" w:hAnsi="Times New Roman" w:cs="Times New Roman"/>
          <w:sz w:val="24"/>
          <w:szCs w:val="24"/>
          <w:lang w:eastAsia="en-GB"/>
        </w:rPr>
        <w:t xml:space="preserve"> съгласно Условията за кандидатстване</w:t>
      </w:r>
      <w:r>
        <w:rPr>
          <w:rFonts w:ascii="Times New Roman" w:hAnsi="Times New Roman" w:cs="Times New Roman"/>
          <w:sz w:val="24"/>
          <w:szCs w:val="24"/>
        </w:rPr>
        <w:t>.</w:t>
      </w:r>
    </w:p>
    <w:p w14:paraId="7B95F6EC"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32EC35B"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9</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9</w:t>
      </w:r>
      <w:r w:rsidRPr="004636FA">
        <w:rPr>
          <w:szCs w:val="24"/>
          <w:lang w:val="bg-BG"/>
        </w:rPr>
        <w:t xml:space="preserve"> постъпил чрез ИСУН):</w:t>
      </w:r>
    </w:p>
    <w:p w14:paraId="74094B34"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Здравейте,</w:t>
      </w:r>
    </w:p>
    <w:p w14:paraId="2396FF3B"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Допустимо ли е една община да участва като кандидат в едно проектно предложение и като партньор в друго проектно предложение?</w:t>
      </w:r>
    </w:p>
    <w:p w14:paraId="72CA3F4A"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Благодаря!</w:t>
      </w:r>
    </w:p>
    <w:p w14:paraId="53EAF750"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81E9499" w14:textId="77777777" w:rsidR="002513D2" w:rsidRPr="0058067F" w:rsidRDefault="002513D2" w:rsidP="002513D2">
      <w:pPr>
        <w:spacing w:before="120" w:after="120" w:line="240" w:lineRule="auto"/>
        <w:jc w:val="both"/>
        <w:rPr>
          <w:rFonts w:ascii="Times New Roman" w:hAnsi="Times New Roman" w:cs="Times New Roman"/>
          <w:sz w:val="24"/>
          <w:szCs w:val="24"/>
        </w:rPr>
      </w:pPr>
      <w:r w:rsidRPr="0058067F">
        <w:rPr>
          <w:rFonts w:ascii="Times New Roman" w:hAnsi="Times New Roman" w:cs="Times New Roman"/>
          <w:sz w:val="24"/>
          <w:szCs w:val="24"/>
        </w:rPr>
        <w:t>Съгласно т. 11 „Допустими кандидати“ от Условията за кандидатстване</w:t>
      </w:r>
      <w:r>
        <w:rPr>
          <w:rFonts w:ascii="Times New Roman" w:hAnsi="Times New Roman" w:cs="Times New Roman"/>
          <w:sz w:val="24"/>
          <w:szCs w:val="24"/>
        </w:rPr>
        <w:t>: „</w:t>
      </w:r>
      <w:r w:rsidRPr="005079A9">
        <w:rPr>
          <w:rFonts w:ascii="Times New Roman" w:hAnsi="Times New Roman" w:cs="Times New Roman"/>
          <w:b/>
          <w:bCs/>
          <w:i/>
          <w:iCs/>
          <w:sz w:val="24"/>
          <w:szCs w:val="24"/>
        </w:rPr>
        <w:t>Община</w:t>
      </w:r>
      <w:r w:rsidRPr="00A779E0">
        <w:rPr>
          <w:rFonts w:ascii="Times New Roman" w:hAnsi="Times New Roman" w:cs="Times New Roman"/>
          <w:i/>
          <w:iCs/>
          <w:sz w:val="24"/>
          <w:szCs w:val="24"/>
        </w:rPr>
        <w:t xml:space="preserve"> може да участва </w:t>
      </w:r>
      <w:r w:rsidRPr="005079A9">
        <w:rPr>
          <w:rFonts w:ascii="Times New Roman" w:hAnsi="Times New Roman" w:cs="Times New Roman"/>
          <w:b/>
          <w:bCs/>
          <w:i/>
          <w:iCs/>
          <w:sz w:val="24"/>
          <w:szCs w:val="24"/>
        </w:rPr>
        <w:t xml:space="preserve">като кандидат в едно проектно предложение и като партньор в повече проектни предложения </w:t>
      </w:r>
      <w:r w:rsidRPr="005079A9">
        <w:rPr>
          <w:rFonts w:ascii="Times New Roman" w:hAnsi="Times New Roman" w:cs="Times New Roman"/>
          <w:b/>
          <w:bCs/>
          <w:i/>
          <w:iCs/>
          <w:sz w:val="24"/>
          <w:szCs w:val="24"/>
          <w:u w:val="single"/>
        </w:rPr>
        <w:t>само по един от двата компонента</w:t>
      </w:r>
      <w:r w:rsidRPr="00A779E0">
        <w:rPr>
          <w:rFonts w:ascii="Times New Roman" w:hAnsi="Times New Roman" w:cs="Times New Roman"/>
          <w:i/>
          <w:iCs/>
          <w:sz w:val="24"/>
          <w:szCs w:val="24"/>
        </w:rPr>
        <w:t>.</w:t>
      </w:r>
      <w:r>
        <w:rPr>
          <w:rFonts w:ascii="Times New Roman" w:hAnsi="Times New Roman" w:cs="Times New Roman"/>
          <w:sz w:val="24"/>
          <w:szCs w:val="24"/>
        </w:rPr>
        <w:t xml:space="preserve">“. </w:t>
      </w:r>
    </w:p>
    <w:p w14:paraId="483797EF"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D926DFF"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30</w:t>
      </w:r>
      <w:r w:rsidRPr="004636FA">
        <w:rPr>
          <w:szCs w:val="24"/>
          <w:lang w:val="bg-BG"/>
        </w:rPr>
        <w:t xml:space="preserve"> от </w:t>
      </w:r>
      <w:r>
        <w:rPr>
          <w:szCs w:val="24"/>
          <w:lang w:val="en-US"/>
        </w:rPr>
        <w:t>19</w:t>
      </w:r>
      <w:r w:rsidRPr="004636FA">
        <w:rPr>
          <w:szCs w:val="24"/>
          <w:lang w:val="bg-BG"/>
        </w:rPr>
        <w:t>.0</w:t>
      </w:r>
      <w:r w:rsidRPr="004636FA">
        <w:rPr>
          <w:szCs w:val="24"/>
          <w:lang w:val="en-US"/>
        </w:rPr>
        <w:t>3</w:t>
      </w:r>
      <w:r w:rsidRPr="004636FA">
        <w:rPr>
          <w:szCs w:val="24"/>
          <w:lang w:val="bg-BG"/>
        </w:rPr>
        <w:t>.2024 г. (Q0</w:t>
      </w:r>
      <w:r>
        <w:rPr>
          <w:szCs w:val="24"/>
          <w:lang w:val="en-US"/>
        </w:rPr>
        <w:t>30</w:t>
      </w:r>
      <w:r w:rsidRPr="004636FA">
        <w:rPr>
          <w:szCs w:val="24"/>
          <w:lang w:val="bg-BG"/>
        </w:rPr>
        <w:t xml:space="preserve"> постъпил чрез ИСУН):</w:t>
      </w:r>
    </w:p>
    <w:p w14:paraId="15928D15"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На вниманието на</w:t>
      </w:r>
    </w:p>
    <w:p w14:paraId="323B100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Управляващия орган на</w:t>
      </w:r>
    </w:p>
    <w:p w14:paraId="1EE1EB1B"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ПРОГРАМА „ОБРАЗОВАНИЕ“ 2021-2027</w:t>
      </w:r>
    </w:p>
    <w:p w14:paraId="5C051E2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Въпрос в писмена форма по електронната поща, съгласно чл.26 от ЗУСЕСИФ</w:t>
      </w:r>
    </w:p>
    <w:p w14:paraId="4B61E873"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061F656A"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Здравейте, уважаеми колеги,</w:t>
      </w:r>
    </w:p>
    <w:p w14:paraId="7D823A9E"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на стр. 17 се </w:t>
      </w:r>
      <w:proofErr w:type="spellStart"/>
      <w:r w:rsidRPr="00080D92">
        <w:rPr>
          <w:rFonts w:ascii="Times New Roman" w:hAnsi="Times New Roman" w:cs="Times New Roman"/>
          <w:sz w:val="24"/>
          <w:szCs w:val="24"/>
          <w:lang w:eastAsia="en-GB"/>
        </w:rPr>
        <w:t>отбелязва:„ВАЖНО</w:t>
      </w:r>
      <w:proofErr w:type="spellEnd"/>
      <w:r w:rsidRPr="00080D92">
        <w:rPr>
          <w:rFonts w:ascii="Times New Roman" w:hAnsi="Times New Roman" w:cs="Times New Roman"/>
          <w:sz w:val="24"/>
          <w:szCs w:val="24"/>
          <w:lang w:eastAsia="en-GB"/>
        </w:rPr>
        <w:t xml:space="preserve">!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 Това обстоятелство е критерий за допустимост и се проверява в утвърдено от МОН Разпределение на средствата за 2023 г. за работа с </w:t>
      </w:r>
      <w:r w:rsidRPr="00080D92">
        <w:rPr>
          <w:rFonts w:ascii="Times New Roman" w:hAnsi="Times New Roman" w:cs="Times New Roman"/>
          <w:sz w:val="24"/>
          <w:szCs w:val="24"/>
          <w:lang w:eastAsia="en-GB"/>
        </w:rPr>
        <w:lastRenderedPageBreak/>
        <w:t>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p>
    <w:p w14:paraId="080FB89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Във връзка с интерпретацията на този текст от управляващия орган бих искал да поставя следните въпроси:</w:t>
      </w:r>
    </w:p>
    <w:p w14:paraId="5E2814D9"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1.</w:t>
      </w:r>
      <w:r w:rsidRPr="00080D92">
        <w:rPr>
          <w:rFonts w:ascii="Times New Roman" w:hAnsi="Times New Roman" w:cs="Times New Roman"/>
          <w:sz w:val="24"/>
          <w:szCs w:val="24"/>
          <w:lang w:eastAsia="en-GB"/>
        </w:rPr>
        <w:tab/>
        <w:t>Въпросът ми е свързан с начина на доказване на обстоятелството „без такава концентрация“ по отношение на партньорската образователна институция. Как се доказва, че партниращата образователна институция, която, независимо по какви причини, изобщо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42B4ACF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2.</w:t>
      </w:r>
      <w:r w:rsidRPr="00080D92">
        <w:rPr>
          <w:rFonts w:ascii="Times New Roman" w:hAnsi="Times New Roman" w:cs="Times New Roman"/>
          <w:sz w:val="24"/>
          <w:szCs w:val="24"/>
          <w:lang w:eastAsia="en-GB"/>
        </w:rPr>
        <w:tab/>
        <w:t>Съгласно чл. 52а, ал. 2 от Наредбата за финансиране на институциите в предучилищното и училищното образование „Средствата по ал. 1 се предоставят на детските градини и училищата с концентрация на деца и ученици от уязвими групи, които са подали информация в НЕИСПУО от работните карти "Характеристика на средата - образователното ниво и трудовата заетост на семейството" за не по-малко от 80 на сто от децата и учениците и в които броят на записаните деца в детската градина или на учениците в училището е не по-малко от 15. Може ли за целите на процедура „BG05SFPR001-1.004 - Утвърждаване на интеркултурното образование, чрез култура, наука и спорт“ да се приеме, че ВСЯКА образователна институция, която не е предоставила информация по чл. 52а, ал. 2 и съответно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285B4071"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3.</w:t>
      </w:r>
      <w:r w:rsidRPr="00080D92">
        <w:rPr>
          <w:rFonts w:ascii="Times New Roman" w:hAnsi="Times New Roman" w:cs="Times New Roman"/>
          <w:sz w:val="24"/>
          <w:szCs w:val="24"/>
          <w:lang w:eastAsia="en-GB"/>
        </w:rPr>
        <w:tab/>
        <w:t>Може ли да смятаме, че кандидат/партньор по процедурата, образователна институция, която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ще бъде отхвърлена на етап АСД по критерий II.3?</w:t>
      </w:r>
    </w:p>
    <w:p w14:paraId="4FC3ECF1" w14:textId="77777777" w:rsidR="00100F88" w:rsidRDefault="00100F88" w:rsidP="00100F88">
      <w:pPr>
        <w:spacing w:before="120" w:after="120" w:line="240" w:lineRule="auto"/>
        <w:jc w:val="both"/>
        <w:rPr>
          <w:rFonts w:ascii="Times New Roman" w:hAnsi="Times New Roman" w:cs="Times New Roman"/>
          <w:b/>
          <w:bCs/>
          <w:sz w:val="24"/>
          <w:szCs w:val="24"/>
          <w:lang w:eastAsia="en-GB"/>
        </w:rPr>
      </w:pPr>
      <w:r w:rsidRPr="00080D92">
        <w:rPr>
          <w:rFonts w:ascii="Times New Roman" w:hAnsi="Times New Roman" w:cs="Times New Roman"/>
          <w:sz w:val="24"/>
          <w:szCs w:val="24"/>
          <w:lang w:eastAsia="en-GB"/>
        </w:rPr>
        <w:t xml:space="preserve">Благодаря за Вашите конкретни и ясни отговори и пожелавам успех на програмата, бенефициентите и </w:t>
      </w:r>
      <w:proofErr w:type="spellStart"/>
      <w:r w:rsidRPr="00080D92">
        <w:rPr>
          <w:rFonts w:ascii="Times New Roman" w:hAnsi="Times New Roman" w:cs="Times New Roman"/>
          <w:sz w:val="24"/>
          <w:szCs w:val="24"/>
          <w:lang w:eastAsia="en-GB"/>
        </w:rPr>
        <w:t>бенефициерите</w:t>
      </w:r>
      <w:proofErr w:type="spellEnd"/>
      <w:r w:rsidRPr="00080D92">
        <w:rPr>
          <w:rFonts w:ascii="Times New Roman" w:hAnsi="Times New Roman" w:cs="Times New Roman"/>
          <w:sz w:val="24"/>
          <w:szCs w:val="24"/>
          <w:lang w:eastAsia="en-GB"/>
        </w:rPr>
        <w:t>!</w:t>
      </w:r>
      <w:r w:rsidRPr="00080D92">
        <w:rPr>
          <w:rFonts w:ascii="Times New Roman" w:hAnsi="Times New Roman" w:cs="Times New Roman"/>
          <w:b/>
          <w:bCs/>
          <w:sz w:val="24"/>
          <w:szCs w:val="24"/>
          <w:lang w:eastAsia="en-GB"/>
        </w:rPr>
        <w:t xml:space="preserve"> </w:t>
      </w:r>
    </w:p>
    <w:p w14:paraId="2A65B4BD"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AD392AD" w14:textId="77777777" w:rsidR="00100F88" w:rsidRPr="00CA1606" w:rsidRDefault="00100F88" w:rsidP="00100F88">
      <w:pPr>
        <w:spacing w:before="120" w:after="120" w:line="240" w:lineRule="auto"/>
        <w:jc w:val="both"/>
        <w:rPr>
          <w:rFonts w:ascii="Times New Roman" w:hAnsi="Times New Roman" w:cs="Times New Roman"/>
          <w:sz w:val="24"/>
          <w:szCs w:val="24"/>
        </w:rPr>
      </w:pPr>
      <w:r w:rsidRPr="00CA1606">
        <w:rPr>
          <w:rFonts w:ascii="Times New Roman" w:hAnsi="Times New Roman" w:cs="Times New Roman"/>
          <w:sz w:val="24"/>
          <w:szCs w:val="24"/>
          <w:lang w:val="en-US"/>
        </w:rPr>
        <w:t>1.</w:t>
      </w:r>
      <w:r>
        <w:rPr>
          <w:rFonts w:ascii="Times New Roman" w:hAnsi="Times New Roman" w:cs="Times New Roman"/>
          <w:sz w:val="24"/>
          <w:szCs w:val="24"/>
        </w:rPr>
        <w:t xml:space="preserve">, </w:t>
      </w:r>
      <w:r w:rsidRPr="00CA1606">
        <w:rPr>
          <w:rFonts w:ascii="Times New Roman" w:hAnsi="Times New Roman" w:cs="Times New Roman"/>
          <w:sz w:val="24"/>
          <w:szCs w:val="24"/>
        </w:rPr>
        <w:t xml:space="preserve">2. </w:t>
      </w:r>
      <w:r>
        <w:rPr>
          <w:rFonts w:ascii="Times New Roman" w:hAnsi="Times New Roman" w:cs="Times New Roman"/>
          <w:sz w:val="24"/>
          <w:szCs w:val="24"/>
        </w:rPr>
        <w:t xml:space="preserve">и 3. </w:t>
      </w:r>
      <w:r w:rsidRPr="00CA1606">
        <w:rPr>
          <w:rFonts w:ascii="Times New Roman" w:hAnsi="Times New Roman" w:cs="Times New Roman"/>
          <w:sz w:val="24"/>
          <w:szCs w:val="24"/>
        </w:rPr>
        <w:t xml:space="preserve">Моля вижте отговора на въпрос 10, в който </w:t>
      </w:r>
      <w:r>
        <w:rPr>
          <w:rFonts w:ascii="Times New Roman" w:hAnsi="Times New Roman" w:cs="Times New Roman"/>
          <w:sz w:val="24"/>
          <w:szCs w:val="24"/>
        </w:rPr>
        <w:t>ясно е посочено</w:t>
      </w:r>
      <w:r w:rsidRPr="00CA1606">
        <w:rPr>
          <w:rFonts w:ascii="Times New Roman" w:hAnsi="Times New Roman" w:cs="Times New Roman"/>
          <w:sz w:val="24"/>
          <w:szCs w:val="24"/>
        </w:rPr>
        <w:t>: „</w:t>
      </w:r>
      <w:r w:rsidRPr="00CA1606">
        <w:rPr>
          <w:rFonts w:ascii="Times New Roman" w:hAnsi="Times New Roman" w:cs="Times New Roman"/>
          <w:i/>
          <w:iCs/>
          <w:sz w:val="24"/>
          <w:szCs w:val="24"/>
        </w:rPr>
        <w:t>В тази връзка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r w:rsidRPr="00CA1606">
        <w:rPr>
          <w:rFonts w:ascii="Times New Roman" w:hAnsi="Times New Roman" w:cs="Times New Roman"/>
          <w:sz w:val="24"/>
          <w:szCs w:val="24"/>
        </w:rPr>
        <w:t xml:space="preserve">.“ </w:t>
      </w:r>
      <w:r>
        <w:rPr>
          <w:rFonts w:ascii="Times New Roman" w:hAnsi="Times New Roman" w:cs="Times New Roman"/>
          <w:sz w:val="24"/>
          <w:szCs w:val="24"/>
        </w:rPr>
        <w:t>Следователно училища, които не са включени в цитирания утвърден списък на МОН съгласно</w:t>
      </w:r>
      <w:r w:rsidRPr="0081062E">
        <w:rPr>
          <w:rFonts w:ascii="Times New Roman" w:hAnsi="Times New Roman" w:cs="Times New Roman"/>
          <w:sz w:val="24"/>
          <w:szCs w:val="24"/>
        </w:rPr>
        <w:t xml:space="preserve"> Приложение 6а на Наредба за финансиране на институциите в предучилищното и училищното образование</w:t>
      </w:r>
      <w:r>
        <w:rPr>
          <w:rFonts w:ascii="Times New Roman" w:hAnsi="Times New Roman" w:cs="Times New Roman"/>
          <w:sz w:val="24"/>
          <w:szCs w:val="24"/>
        </w:rPr>
        <w:t>, са училища без концентрация на уязвими групи.</w:t>
      </w:r>
    </w:p>
    <w:p w14:paraId="41AEAC6C"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519803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1</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1</w:t>
      </w:r>
      <w:r w:rsidRPr="004636FA">
        <w:rPr>
          <w:szCs w:val="24"/>
          <w:lang w:val="bg-BG"/>
        </w:rPr>
        <w:t xml:space="preserve"> постъпил чрез ИСУН):</w:t>
      </w:r>
    </w:p>
    <w:p w14:paraId="1E5823FC"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З</w:t>
      </w:r>
      <w:r w:rsidRPr="001D7764">
        <w:rPr>
          <w:rFonts w:ascii="Times New Roman" w:hAnsi="Times New Roman" w:cs="Times New Roman"/>
          <w:sz w:val="24"/>
          <w:szCs w:val="24"/>
          <w:lang w:eastAsia="en-GB"/>
        </w:rPr>
        <w:t>дравейте,</w:t>
      </w:r>
    </w:p>
    <w:p w14:paraId="36692CE6"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lastRenderedPageBreak/>
        <w:t>1. Каква информация следва да бъде попълнена в частта "действителни собственици" за общини и общински учебни заведения - име на кмет/директор или друго, ЕГН или БУЛСТАТ на организацията, дата на раждане на кмет/директор, или друго?</w:t>
      </w:r>
    </w:p>
    <w:p w14:paraId="7BEC4FC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2. В случай, че в проекта участват организации, които са регистрирани по ДДС и такива, които не са, допустимостта на този разход по проекта се определя от регистрацията на кандидата. Как се процедира при разпределението и определянето на размера /с или без ДДС/ на непреките разходи между партньорите? Коректно ли ще бъде те да бъдат изпълнени само от кандидата?</w:t>
      </w:r>
    </w:p>
    <w:p w14:paraId="33BDE93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3. Следва ли във формуляра/бюджета да бъде описано какви конкретни непреки разходи и с какви отделни стойности до общия допустим размер от 40% се предвиждат и кой - кандидат, или партньор ще ги изпълни?</w:t>
      </w:r>
    </w:p>
    <w:p w14:paraId="17A91ED4"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4. Ако НПО и читалище - партньори по проекта, изпълняват дейности, за които е планиран бюджет /възнаграждения на техни експерти, или непреки/, следва ли да подадат декларации за минимални помощи?</w:t>
      </w:r>
    </w:p>
    <w:p w14:paraId="4E106CCD" w14:textId="77777777" w:rsidR="00100F88" w:rsidRPr="009C36A1" w:rsidRDefault="00100F88" w:rsidP="00100F88">
      <w:pPr>
        <w:spacing w:before="120" w:after="120" w:line="240" w:lineRule="auto"/>
        <w:jc w:val="both"/>
        <w:rPr>
          <w:rFonts w:ascii="Times New Roman" w:hAnsi="Times New Roman" w:cs="Times New Roman"/>
          <w:sz w:val="24"/>
          <w:szCs w:val="24"/>
          <w:lang w:val="en-US" w:eastAsia="en-GB"/>
        </w:rPr>
      </w:pPr>
      <w:r w:rsidRPr="001D7764">
        <w:rPr>
          <w:rFonts w:ascii="Times New Roman" w:hAnsi="Times New Roman" w:cs="Times New Roman"/>
          <w:sz w:val="24"/>
          <w:szCs w:val="24"/>
          <w:lang w:eastAsia="en-GB"/>
        </w:rPr>
        <w:t>5. Само деца, родители и преподаватели от детските градини и училища - партньори по проекта ли могат да участват в планираните дейности, или и такива от други градини и училища в общината - кандидат и при какви условия?</w:t>
      </w:r>
    </w:p>
    <w:p w14:paraId="672AE0BE"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2FCC4EB" w14:textId="77777777" w:rsidR="00100F88" w:rsidRDefault="00100F88" w:rsidP="00100F88">
      <w:pPr>
        <w:spacing w:before="120" w:after="120" w:line="240" w:lineRule="auto"/>
        <w:jc w:val="both"/>
        <w:rPr>
          <w:rFonts w:ascii="Times New Roman" w:hAnsi="Times New Roman" w:cs="Times New Roman"/>
          <w:i/>
          <w:iCs/>
          <w:sz w:val="24"/>
          <w:szCs w:val="24"/>
        </w:rPr>
      </w:pPr>
      <w:r w:rsidRPr="003F081E">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Указания за попълване на формуляр за кандидатстване в ИСУН в т. </w:t>
      </w:r>
      <w:bookmarkStart w:id="12" w:name="_Hlk161831216"/>
      <w:r>
        <w:rPr>
          <w:rFonts w:ascii="Times New Roman" w:hAnsi="Times New Roman" w:cs="Times New Roman"/>
          <w:sz w:val="24"/>
          <w:szCs w:val="24"/>
        </w:rPr>
        <w:t>„</w:t>
      </w:r>
      <w:r w:rsidRPr="00266BF5">
        <w:rPr>
          <w:rFonts w:ascii="Times New Roman" w:hAnsi="Times New Roman" w:cs="Times New Roman"/>
          <w:sz w:val="24"/>
          <w:szCs w:val="24"/>
        </w:rPr>
        <w:t>Попълване на секция 2. Данни за кандидата</w:t>
      </w:r>
      <w:r>
        <w:rPr>
          <w:rFonts w:ascii="Times New Roman" w:hAnsi="Times New Roman" w:cs="Times New Roman"/>
          <w:sz w:val="24"/>
          <w:szCs w:val="24"/>
        </w:rPr>
        <w:t xml:space="preserve">“ </w:t>
      </w:r>
      <w:bookmarkEnd w:id="12"/>
      <w:r>
        <w:rPr>
          <w:rFonts w:ascii="Times New Roman" w:hAnsi="Times New Roman" w:cs="Times New Roman"/>
          <w:sz w:val="24"/>
          <w:szCs w:val="24"/>
        </w:rPr>
        <w:t>и в т. „</w:t>
      </w:r>
      <w:r w:rsidRPr="00266BF5">
        <w:rPr>
          <w:rFonts w:ascii="Times New Roman" w:hAnsi="Times New Roman" w:cs="Times New Roman"/>
          <w:sz w:val="24"/>
          <w:szCs w:val="24"/>
        </w:rPr>
        <w:t xml:space="preserve">Попълване на секция </w:t>
      </w:r>
      <w:r>
        <w:rPr>
          <w:rFonts w:ascii="Times New Roman" w:hAnsi="Times New Roman" w:cs="Times New Roman"/>
          <w:sz w:val="24"/>
          <w:szCs w:val="24"/>
        </w:rPr>
        <w:t>3</w:t>
      </w:r>
      <w:r w:rsidRPr="00266BF5">
        <w:rPr>
          <w:rFonts w:ascii="Times New Roman" w:hAnsi="Times New Roman" w:cs="Times New Roman"/>
          <w:sz w:val="24"/>
          <w:szCs w:val="24"/>
        </w:rPr>
        <w:t xml:space="preserve">. Данни за </w:t>
      </w:r>
      <w:r>
        <w:rPr>
          <w:rFonts w:ascii="Times New Roman" w:hAnsi="Times New Roman" w:cs="Times New Roman"/>
          <w:sz w:val="24"/>
          <w:szCs w:val="24"/>
        </w:rPr>
        <w:t>партньора“, в последното тире „</w:t>
      </w:r>
      <w:r w:rsidRPr="00266BF5">
        <w:rPr>
          <w:rFonts w:ascii="Times New Roman" w:hAnsi="Times New Roman" w:cs="Times New Roman"/>
          <w:sz w:val="24"/>
          <w:szCs w:val="24"/>
        </w:rPr>
        <w:t>Данни за действителни собственици(Директива (ЕС) 2015/849, чл. 3, т. 6)</w:t>
      </w:r>
      <w:r>
        <w:rPr>
          <w:rFonts w:ascii="Times New Roman" w:hAnsi="Times New Roman" w:cs="Times New Roman"/>
          <w:sz w:val="24"/>
          <w:szCs w:val="24"/>
        </w:rPr>
        <w:t>“ са дадени подробни указания, вкл.   „…</w:t>
      </w:r>
      <w:r w:rsidRPr="00727825">
        <w:rPr>
          <w:rFonts w:ascii="Times New Roman" w:hAnsi="Times New Roman" w:cs="Times New Roman"/>
          <w:i/>
          <w:iCs/>
          <w:sz w:val="24"/>
          <w:szCs w:val="24"/>
        </w:rPr>
        <w:t>за публични институции/публично-правни организации с името и данните на представляващия – директор на училище, кмет и т.н.</w:t>
      </w:r>
      <w:r>
        <w:rPr>
          <w:rFonts w:ascii="Times New Roman" w:hAnsi="Times New Roman" w:cs="Times New Roman"/>
          <w:i/>
          <w:iCs/>
          <w:sz w:val="24"/>
          <w:szCs w:val="24"/>
        </w:rPr>
        <w:t>“.</w:t>
      </w:r>
    </w:p>
    <w:p w14:paraId="661B5AC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630FC5">
        <w:rPr>
          <w:rFonts w:ascii="Times New Roman" w:hAnsi="Times New Roman" w:cs="Times New Roman"/>
          <w:b/>
          <w:bCs/>
          <w:sz w:val="24"/>
          <w:szCs w:val="24"/>
        </w:rPr>
        <w:t>в случай  на общински, държавни образователни институции</w:t>
      </w:r>
      <w:r>
        <w:rPr>
          <w:rFonts w:ascii="Times New Roman" w:hAnsi="Times New Roman" w:cs="Times New Roman"/>
          <w:b/>
          <w:bCs/>
          <w:sz w:val="24"/>
          <w:szCs w:val="24"/>
        </w:rPr>
        <w:t>, вкл. ЦПЛР, НДД, НМО, ако е приложимо,</w:t>
      </w:r>
      <w:r w:rsidRPr="00630FC5">
        <w:rPr>
          <w:rFonts w:ascii="Times New Roman" w:hAnsi="Times New Roman" w:cs="Times New Roman"/>
          <w:b/>
          <w:bCs/>
          <w:sz w:val="24"/>
          <w:szCs w:val="24"/>
        </w:rPr>
        <w:t xml:space="preserve"> и/или общини</w:t>
      </w:r>
      <w:r>
        <w:rPr>
          <w:rFonts w:ascii="Times New Roman" w:hAnsi="Times New Roman" w:cs="Times New Roman"/>
          <w:i/>
          <w:iCs/>
          <w:sz w:val="24"/>
          <w:szCs w:val="24"/>
        </w:rPr>
        <w:t xml:space="preserve"> </w:t>
      </w:r>
      <w:r>
        <w:rPr>
          <w:rFonts w:ascii="Times New Roman" w:hAnsi="Times New Roman" w:cs="Times New Roman"/>
          <w:sz w:val="24"/>
          <w:szCs w:val="24"/>
        </w:rPr>
        <w:t>в таблицата в съответните колони се посочва собственото име на директора/кмета, фамилното име на директора/кмета; в колона „</w:t>
      </w:r>
      <w:r w:rsidRPr="00727825">
        <w:rPr>
          <w:rFonts w:ascii="Times New Roman" w:hAnsi="Times New Roman" w:cs="Times New Roman"/>
          <w:i/>
          <w:iCs/>
          <w:sz w:val="24"/>
          <w:szCs w:val="24"/>
        </w:rPr>
        <w:t>Вид на регистрационен/данъчен номер</w:t>
      </w:r>
      <w:r>
        <w:rPr>
          <w:rFonts w:ascii="Times New Roman" w:hAnsi="Times New Roman" w:cs="Times New Roman"/>
          <w:sz w:val="24"/>
          <w:szCs w:val="24"/>
        </w:rPr>
        <w:t xml:space="preserve">“ от падащото меню </w:t>
      </w:r>
      <w:r w:rsidRPr="00F52DCF">
        <w:rPr>
          <w:rFonts w:ascii="Times New Roman" w:hAnsi="Times New Roman" w:cs="Times New Roman"/>
          <w:sz w:val="24"/>
          <w:szCs w:val="24"/>
        </w:rPr>
        <w:t>се избира</w:t>
      </w:r>
      <w:r>
        <w:rPr>
          <w:rFonts w:ascii="Times New Roman" w:hAnsi="Times New Roman" w:cs="Times New Roman"/>
          <w:sz w:val="24"/>
          <w:szCs w:val="24"/>
        </w:rPr>
        <w:t xml:space="preserve"> „</w:t>
      </w:r>
      <w:r w:rsidRPr="00BB1DCC">
        <w:rPr>
          <w:rFonts w:ascii="Times New Roman" w:hAnsi="Times New Roman" w:cs="Times New Roman"/>
          <w:sz w:val="24"/>
          <w:szCs w:val="24"/>
        </w:rPr>
        <w:t>Номер по ДДС</w:t>
      </w:r>
      <w:r>
        <w:rPr>
          <w:rFonts w:ascii="Times New Roman" w:hAnsi="Times New Roman" w:cs="Times New Roman"/>
          <w:sz w:val="24"/>
          <w:szCs w:val="24"/>
        </w:rPr>
        <w:t>“</w:t>
      </w:r>
      <w:r w:rsidRPr="00F52DC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52DCF">
        <w:rPr>
          <w:rFonts w:ascii="Times New Roman" w:hAnsi="Times New Roman" w:cs="Times New Roman"/>
          <w:sz w:val="24"/>
          <w:szCs w:val="24"/>
        </w:rPr>
        <w:t>в колона „</w:t>
      </w:r>
      <w:r w:rsidRPr="00F52DCF">
        <w:rPr>
          <w:rFonts w:ascii="Times New Roman" w:hAnsi="Times New Roman" w:cs="Times New Roman"/>
          <w:i/>
          <w:iCs/>
          <w:sz w:val="24"/>
          <w:szCs w:val="24"/>
        </w:rPr>
        <w:t>Регистрационен/данъчен номер</w:t>
      </w:r>
      <w:r w:rsidRPr="00F52DCF">
        <w:rPr>
          <w:rFonts w:ascii="Times New Roman" w:hAnsi="Times New Roman" w:cs="Times New Roman"/>
          <w:sz w:val="24"/>
          <w:szCs w:val="24"/>
        </w:rPr>
        <w:t xml:space="preserve">“ се </w:t>
      </w:r>
      <w:r>
        <w:rPr>
          <w:rFonts w:ascii="Times New Roman" w:hAnsi="Times New Roman" w:cs="Times New Roman"/>
          <w:sz w:val="24"/>
          <w:szCs w:val="24"/>
        </w:rPr>
        <w:t>попълва</w:t>
      </w:r>
      <w:r w:rsidRPr="00F52DCF">
        <w:rPr>
          <w:rFonts w:ascii="Times New Roman" w:hAnsi="Times New Roman" w:cs="Times New Roman"/>
          <w:sz w:val="24"/>
          <w:szCs w:val="24"/>
        </w:rPr>
        <w:t xml:space="preserve"> </w:t>
      </w:r>
      <w:r w:rsidRPr="00DA041F">
        <w:rPr>
          <w:rFonts w:ascii="Times New Roman" w:hAnsi="Times New Roman" w:cs="Times New Roman"/>
          <w:b/>
          <w:bCs/>
          <w:sz w:val="24"/>
          <w:szCs w:val="24"/>
        </w:rPr>
        <w:t xml:space="preserve">ЕИК, </w:t>
      </w:r>
      <w:r w:rsidRPr="00F52DCF">
        <w:rPr>
          <w:rFonts w:ascii="Times New Roman" w:hAnsi="Times New Roman" w:cs="Times New Roman"/>
          <w:sz w:val="24"/>
          <w:szCs w:val="24"/>
        </w:rPr>
        <w:t>а в последната колона датата</w:t>
      </w:r>
      <w:r>
        <w:rPr>
          <w:rFonts w:ascii="Times New Roman" w:hAnsi="Times New Roman" w:cs="Times New Roman"/>
          <w:sz w:val="24"/>
          <w:szCs w:val="24"/>
        </w:rPr>
        <w:t xml:space="preserve"> на раждане на директора/кмета..</w:t>
      </w:r>
    </w:p>
    <w:p w14:paraId="4276D51E" w14:textId="77777777" w:rsidR="00100F88" w:rsidRDefault="00100F88" w:rsidP="00100F88">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 xml:space="preserve">2. Съгласно т.14.1. </w:t>
      </w:r>
      <w:r w:rsidRPr="00540754">
        <w:rPr>
          <w:rFonts w:ascii="Times New Roman" w:hAnsi="Times New Roman" w:cs="Times New Roman"/>
          <w:sz w:val="24"/>
          <w:szCs w:val="24"/>
        </w:rPr>
        <w:t>Условия за допустимост на разходите</w:t>
      </w:r>
      <w:r>
        <w:rPr>
          <w:rFonts w:ascii="Times New Roman" w:hAnsi="Times New Roman" w:cs="Times New Roman"/>
          <w:sz w:val="24"/>
          <w:szCs w:val="24"/>
        </w:rPr>
        <w:t xml:space="preserve"> изрично е посочено</w:t>
      </w:r>
      <w:r>
        <w:rPr>
          <w:rFonts w:ascii="Times New Roman" w:hAnsi="Times New Roman" w:cs="Times New Roman"/>
          <w:sz w:val="24"/>
          <w:szCs w:val="24"/>
          <w:lang w:val="en-US"/>
        </w:rPr>
        <w:t xml:space="preserve"> </w:t>
      </w:r>
      <w:r>
        <w:rPr>
          <w:rFonts w:ascii="Times New Roman" w:hAnsi="Times New Roman" w:cs="Times New Roman"/>
          <w:sz w:val="24"/>
          <w:szCs w:val="24"/>
        </w:rPr>
        <w:t>„</w:t>
      </w:r>
      <w:r w:rsidRPr="00731744">
        <w:rPr>
          <w:rFonts w:ascii="Times New Roman" w:hAnsi="Times New Roman" w:cs="Times New Roman"/>
          <w:i/>
          <w:iCs/>
          <w:sz w:val="24"/>
          <w:szCs w:val="24"/>
        </w:rPr>
        <w:t>Разходите за възстановим ДДС във връзка с изпълнението на проекта са недопустими за съфинансиране от ЕФСУ. Допустим е единствено разходът за данък върху добавената стойност, който не е възстановим съгласно националното законодателство.</w:t>
      </w:r>
      <w:r>
        <w:rPr>
          <w:rFonts w:ascii="Times New Roman" w:hAnsi="Times New Roman" w:cs="Times New Roman"/>
          <w:i/>
          <w:iCs/>
          <w:sz w:val="24"/>
          <w:szCs w:val="24"/>
        </w:rPr>
        <w:t>“</w:t>
      </w:r>
    </w:p>
    <w:p w14:paraId="63DAC2A7" w14:textId="77777777" w:rsidR="00100F88" w:rsidRPr="00636DAC" w:rsidRDefault="00100F88" w:rsidP="00100F88">
      <w:pPr>
        <w:spacing w:before="120" w:after="120" w:line="240" w:lineRule="auto"/>
        <w:jc w:val="both"/>
        <w:rPr>
          <w:rFonts w:ascii="Times New Roman" w:hAnsi="Times New Roman" w:cs="Times New Roman"/>
          <w:sz w:val="24"/>
          <w:szCs w:val="24"/>
        </w:rPr>
      </w:pPr>
      <w:r w:rsidRPr="00176916">
        <w:rPr>
          <w:rFonts w:ascii="Times New Roman" w:hAnsi="Times New Roman" w:cs="Times New Roman"/>
          <w:sz w:val="24"/>
          <w:szCs w:val="24"/>
        </w:rPr>
        <w:t xml:space="preserve">В Приложение </w:t>
      </w:r>
      <w:proofErr w:type="spellStart"/>
      <w:r w:rsidRPr="00176916">
        <w:rPr>
          <w:rFonts w:ascii="Times New Roman" w:hAnsi="Times New Roman" w:cs="Times New Roman"/>
          <w:sz w:val="24"/>
          <w:szCs w:val="24"/>
        </w:rPr>
        <w:t>Xa</w:t>
      </w:r>
      <w:proofErr w:type="spellEnd"/>
      <w:r w:rsidRPr="00176916">
        <w:rPr>
          <w:rFonts w:ascii="Times New Roman" w:hAnsi="Times New Roman" w:cs="Times New Roman"/>
          <w:sz w:val="24"/>
          <w:szCs w:val="24"/>
        </w:rPr>
        <w:t xml:space="preserve"> към Условията за кандидатстване са дадени детайлни указания от министъра на финансите, въз основа, на които кандидатът</w:t>
      </w:r>
      <w:r>
        <w:rPr>
          <w:rFonts w:ascii="Times New Roman" w:hAnsi="Times New Roman" w:cs="Times New Roman"/>
          <w:sz w:val="24"/>
          <w:szCs w:val="24"/>
          <w:lang w:val="en-US"/>
        </w:rPr>
        <w:t xml:space="preserve"> </w:t>
      </w:r>
      <w:r>
        <w:rPr>
          <w:rFonts w:ascii="Times New Roman" w:hAnsi="Times New Roman" w:cs="Times New Roman"/>
          <w:sz w:val="24"/>
          <w:szCs w:val="24"/>
        </w:rPr>
        <w:t>и партньорите</w:t>
      </w:r>
      <w:r w:rsidRPr="00176916">
        <w:rPr>
          <w:rFonts w:ascii="Times New Roman" w:hAnsi="Times New Roman" w:cs="Times New Roman"/>
          <w:sz w:val="24"/>
          <w:szCs w:val="24"/>
        </w:rPr>
        <w:t xml:space="preserve"> трябва да определ</w:t>
      </w:r>
      <w:r>
        <w:rPr>
          <w:rFonts w:ascii="Times New Roman" w:hAnsi="Times New Roman" w:cs="Times New Roman"/>
          <w:sz w:val="24"/>
          <w:szCs w:val="24"/>
        </w:rPr>
        <w:t>ят</w:t>
      </w:r>
      <w:r w:rsidRPr="00176916">
        <w:rPr>
          <w:rFonts w:ascii="Times New Roman" w:hAnsi="Times New Roman" w:cs="Times New Roman"/>
          <w:sz w:val="24"/>
          <w:szCs w:val="24"/>
        </w:rPr>
        <w:t xml:space="preserve"> дали начисления</w:t>
      </w:r>
      <w:r>
        <w:rPr>
          <w:rFonts w:ascii="Times New Roman" w:hAnsi="Times New Roman" w:cs="Times New Roman"/>
          <w:sz w:val="24"/>
          <w:szCs w:val="24"/>
        </w:rPr>
        <w:t>т</w:t>
      </w:r>
      <w:r w:rsidRPr="00176916">
        <w:rPr>
          <w:rFonts w:ascii="Times New Roman" w:hAnsi="Times New Roman" w:cs="Times New Roman"/>
          <w:sz w:val="24"/>
          <w:szCs w:val="24"/>
        </w:rPr>
        <w:t xml:space="preserve"> </w:t>
      </w:r>
      <w:r>
        <w:rPr>
          <w:rFonts w:ascii="Times New Roman" w:hAnsi="Times New Roman" w:cs="Times New Roman"/>
          <w:sz w:val="24"/>
          <w:szCs w:val="24"/>
        </w:rPr>
        <w:t>им</w:t>
      </w:r>
      <w:r w:rsidRPr="00176916">
        <w:rPr>
          <w:rFonts w:ascii="Times New Roman" w:hAnsi="Times New Roman" w:cs="Times New Roman"/>
          <w:sz w:val="24"/>
          <w:szCs w:val="24"/>
        </w:rPr>
        <w:t xml:space="preserve"> данък върху добавената стойност е възстановим или невъзстановим. В случай, че кандидатът определя данък върху добавената стойност като невъзстановим данък върху добавената стойност</w:t>
      </w:r>
      <w:r>
        <w:rPr>
          <w:rFonts w:ascii="Times New Roman" w:hAnsi="Times New Roman" w:cs="Times New Roman"/>
          <w:sz w:val="24"/>
          <w:szCs w:val="24"/>
        </w:rPr>
        <w:t>,</w:t>
      </w:r>
      <w:r w:rsidRPr="00176916">
        <w:rPr>
          <w:rFonts w:ascii="Times New Roman" w:hAnsi="Times New Roman" w:cs="Times New Roman"/>
          <w:sz w:val="24"/>
          <w:szCs w:val="24"/>
        </w:rPr>
        <w:t xml:space="preserve"> то същия</w:t>
      </w:r>
      <w:r>
        <w:rPr>
          <w:rFonts w:ascii="Times New Roman" w:hAnsi="Times New Roman" w:cs="Times New Roman"/>
          <w:sz w:val="24"/>
          <w:szCs w:val="24"/>
        </w:rPr>
        <w:t>т</w:t>
      </w:r>
      <w:r w:rsidRPr="00176916">
        <w:rPr>
          <w:rFonts w:ascii="Times New Roman" w:hAnsi="Times New Roman" w:cs="Times New Roman"/>
          <w:sz w:val="24"/>
          <w:szCs w:val="24"/>
        </w:rPr>
        <w:t xml:space="preserve"> е допустим разход за финансиране по процедурата като се включа в секция 7 „Бюджет (в лева) от Формуляра за кандидатстване, в колона „БФП“ по съответния бюджетен ред. Разходите се залагат в бюджета на проектното предложение в съответствие с попълнена Помощна таблица (Приложение </w:t>
      </w:r>
      <w:proofErr w:type="spellStart"/>
      <w:r w:rsidRPr="00176916">
        <w:rPr>
          <w:rFonts w:ascii="Times New Roman" w:hAnsi="Times New Roman" w:cs="Times New Roman"/>
          <w:sz w:val="24"/>
          <w:szCs w:val="24"/>
        </w:rPr>
        <w:t>Ib</w:t>
      </w:r>
      <w:proofErr w:type="spellEnd"/>
      <w:r>
        <w:rPr>
          <w:rFonts w:ascii="Times New Roman" w:hAnsi="Times New Roman" w:cs="Times New Roman"/>
          <w:sz w:val="24"/>
          <w:szCs w:val="24"/>
          <w:lang w:val="en-US"/>
        </w:rPr>
        <w:t>)</w:t>
      </w:r>
      <w:r>
        <w:rPr>
          <w:rFonts w:ascii="Times New Roman" w:hAnsi="Times New Roman" w:cs="Times New Roman"/>
          <w:sz w:val="24"/>
          <w:szCs w:val="24"/>
        </w:rPr>
        <w:t xml:space="preserve"> и Декларация за партньорство (Приложение </w:t>
      </w:r>
      <w:r>
        <w:rPr>
          <w:rFonts w:ascii="Times New Roman" w:hAnsi="Times New Roman" w:cs="Times New Roman"/>
          <w:sz w:val="24"/>
          <w:szCs w:val="24"/>
          <w:lang w:val="en-US"/>
        </w:rPr>
        <w:t>II).</w:t>
      </w:r>
      <w:r w:rsidRPr="00B21821">
        <w:t xml:space="preserve"> </w:t>
      </w:r>
      <w:r w:rsidRPr="00B21821">
        <w:rPr>
          <w:rFonts w:ascii="Times New Roman" w:hAnsi="Times New Roman" w:cs="Times New Roman"/>
          <w:sz w:val="24"/>
          <w:szCs w:val="24"/>
        </w:rPr>
        <w:t>Относно разпределението на разходите, включително непреките разходи</w:t>
      </w:r>
      <w:r>
        <w:rPr>
          <w:rFonts w:ascii="Times New Roman" w:hAnsi="Times New Roman" w:cs="Times New Roman"/>
          <w:sz w:val="24"/>
          <w:szCs w:val="24"/>
        </w:rPr>
        <w:t xml:space="preserve"> </w:t>
      </w:r>
      <w:r w:rsidRPr="00B21821">
        <w:rPr>
          <w:rFonts w:ascii="Times New Roman" w:hAnsi="Times New Roman" w:cs="Times New Roman"/>
          <w:sz w:val="24"/>
          <w:szCs w:val="24"/>
        </w:rPr>
        <w:t xml:space="preserve">в Приложение II на етапа на кандидатстване се описват ролята и задълженията на всеки участник в партньорството, разпределението на дейностите и планираната сума за разходване от съответния участник, вкл. и разпределение на единната ставка за </w:t>
      </w:r>
      <w:r w:rsidRPr="00B21821">
        <w:rPr>
          <w:rFonts w:ascii="Times New Roman" w:hAnsi="Times New Roman" w:cs="Times New Roman"/>
          <w:i/>
          <w:iCs/>
          <w:sz w:val="24"/>
          <w:szCs w:val="24"/>
        </w:rPr>
        <w:t xml:space="preserve">Други преки и непреки </w:t>
      </w:r>
      <w:r w:rsidRPr="00B21821">
        <w:rPr>
          <w:rFonts w:ascii="Times New Roman" w:hAnsi="Times New Roman" w:cs="Times New Roman"/>
          <w:i/>
          <w:iCs/>
          <w:sz w:val="24"/>
          <w:szCs w:val="24"/>
        </w:rPr>
        <w:lastRenderedPageBreak/>
        <w:t>разходи</w:t>
      </w:r>
      <w:r w:rsidRPr="00B21821">
        <w:rPr>
          <w:rFonts w:ascii="Times New Roman" w:hAnsi="Times New Roman" w:cs="Times New Roman"/>
          <w:sz w:val="24"/>
          <w:szCs w:val="24"/>
        </w:rPr>
        <w:t xml:space="preserve">. </w:t>
      </w:r>
      <w:r>
        <w:rPr>
          <w:rFonts w:ascii="Times New Roman" w:hAnsi="Times New Roman" w:cs="Times New Roman"/>
          <w:sz w:val="24"/>
          <w:szCs w:val="24"/>
        </w:rPr>
        <w:t>Преценка на кандидата и партньорите е по какъв начин да разпределят разходите помежду си с оглед изпълнение на дейностите по проектното предложение в съответствие с Насоките за кандидатстване по процедурата, като в бюджета се посочва коя организация ще ги разходва.</w:t>
      </w:r>
    </w:p>
    <w:p w14:paraId="5A6A69F1" w14:textId="77777777" w:rsidR="00100F88" w:rsidRDefault="00100F88" w:rsidP="00100F88">
      <w:pPr>
        <w:spacing w:before="120" w:after="120" w:line="240" w:lineRule="auto"/>
        <w:jc w:val="both"/>
        <w:rPr>
          <w:rFonts w:ascii="Times New Roman" w:hAnsi="Times New Roman" w:cs="Times New Roman"/>
          <w:sz w:val="24"/>
          <w:szCs w:val="24"/>
        </w:rPr>
      </w:pPr>
    </w:p>
    <w:p w14:paraId="3F6F2442"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Условията за кандидатстване не поставят изискване за посочване на </w:t>
      </w:r>
      <w:r w:rsidRPr="00FF7519">
        <w:rPr>
          <w:rFonts w:ascii="Times New Roman" w:hAnsi="Times New Roman" w:cs="Times New Roman"/>
          <w:sz w:val="24"/>
          <w:szCs w:val="24"/>
        </w:rPr>
        <w:t>конкретни непреки разходи и</w:t>
      </w:r>
      <w:r>
        <w:rPr>
          <w:rFonts w:ascii="Times New Roman" w:hAnsi="Times New Roman" w:cs="Times New Roman"/>
          <w:sz w:val="24"/>
          <w:szCs w:val="24"/>
        </w:rPr>
        <w:t>/или</w:t>
      </w:r>
      <w:r w:rsidRPr="00FF7519">
        <w:rPr>
          <w:rFonts w:ascii="Times New Roman" w:hAnsi="Times New Roman" w:cs="Times New Roman"/>
          <w:sz w:val="24"/>
          <w:szCs w:val="24"/>
        </w:rPr>
        <w:t xml:space="preserve"> </w:t>
      </w:r>
      <w:r>
        <w:rPr>
          <w:rFonts w:ascii="Times New Roman" w:hAnsi="Times New Roman" w:cs="Times New Roman"/>
          <w:sz w:val="24"/>
          <w:szCs w:val="24"/>
        </w:rPr>
        <w:t xml:space="preserve">конкретни </w:t>
      </w:r>
      <w:r w:rsidRPr="00FF7519">
        <w:rPr>
          <w:rFonts w:ascii="Times New Roman" w:hAnsi="Times New Roman" w:cs="Times New Roman"/>
          <w:sz w:val="24"/>
          <w:szCs w:val="24"/>
        </w:rPr>
        <w:t>отделни стойности</w:t>
      </w:r>
      <w:r>
        <w:rPr>
          <w:rFonts w:ascii="Times New Roman" w:hAnsi="Times New Roman" w:cs="Times New Roman"/>
          <w:sz w:val="24"/>
          <w:szCs w:val="24"/>
        </w:rPr>
        <w:t xml:space="preserve"> за тях</w:t>
      </w:r>
      <w:r w:rsidRPr="00FF7519">
        <w:rPr>
          <w:rFonts w:ascii="Times New Roman" w:hAnsi="Times New Roman" w:cs="Times New Roman"/>
          <w:sz w:val="24"/>
          <w:szCs w:val="24"/>
        </w:rPr>
        <w:t xml:space="preserve"> </w:t>
      </w:r>
      <w:r>
        <w:rPr>
          <w:rFonts w:ascii="Times New Roman" w:hAnsi="Times New Roman" w:cs="Times New Roman"/>
          <w:sz w:val="24"/>
          <w:szCs w:val="24"/>
        </w:rPr>
        <w:t>в рамките на единната ставка</w:t>
      </w:r>
      <w:r w:rsidRPr="00FF7519">
        <w:rPr>
          <w:rFonts w:ascii="Times New Roman" w:hAnsi="Times New Roman" w:cs="Times New Roman"/>
          <w:sz w:val="24"/>
          <w:szCs w:val="24"/>
        </w:rPr>
        <w:t xml:space="preserve"> 40% </w:t>
      </w:r>
      <w:r>
        <w:rPr>
          <w:rFonts w:ascii="Times New Roman" w:hAnsi="Times New Roman" w:cs="Times New Roman"/>
          <w:sz w:val="24"/>
          <w:szCs w:val="24"/>
        </w:rPr>
        <w:t xml:space="preserve">за </w:t>
      </w:r>
      <w:r>
        <w:rPr>
          <w:rFonts w:ascii="Times New Roman" w:hAnsi="Times New Roman" w:cs="Times New Roman"/>
          <w:i/>
          <w:iCs/>
          <w:sz w:val="24"/>
          <w:szCs w:val="24"/>
        </w:rPr>
        <w:t xml:space="preserve">други преки и непреки </w:t>
      </w:r>
      <w:r w:rsidRPr="00CC61A7">
        <w:rPr>
          <w:rFonts w:ascii="Times New Roman" w:hAnsi="Times New Roman" w:cs="Times New Roman"/>
          <w:i/>
          <w:iCs/>
          <w:sz w:val="24"/>
          <w:szCs w:val="24"/>
        </w:rPr>
        <w:t>разходи</w:t>
      </w:r>
      <w:r>
        <w:rPr>
          <w:rFonts w:ascii="Times New Roman" w:hAnsi="Times New Roman" w:cs="Times New Roman"/>
          <w:i/>
          <w:iCs/>
          <w:sz w:val="24"/>
          <w:szCs w:val="24"/>
        </w:rPr>
        <w:t>.</w:t>
      </w:r>
      <w:r>
        <w:rPr>
          <w:rFonts w:ascii="Times New Roman" w:hAnsi="Times New Roman" w:cs="Times New Roman"/>
          <w:sz w:val="24"/>
          <w:szCs w:val="24"/>
        </w:rPr>
        <w:t xml:space="preserve"> На етапа на кандидатстване, в т.9 от Декларация за партньорство (Приложение </w:t>
      </w:r>
      <w:r>
        <w:rPr>
          <w:rFonts w:ascii="Times New Roman" w:hAnsi="Times New Roman" w:cs="Times New Roman"/>
          <w:sz w:val="24"/>
          <w:szCs w:val="24"/>
          <w:lang w:val="en-US"/>
        </w:rPr>
        <w:t xml:space="preserve">II </w:t>
      </w:r>
      <w:r>
        <w:rPr>
          <w:rFonts w:ascii="Times New Roman" w:hAnsi="Times New Roman" w:cs="Times New Roman"/>
          <w:sz w:val="24"/>
          <w:szCs w:val="24"/>
        </w:rPr>
        <w:t xml:space="preserve">към Условията за кандидатстване) в таблицата за разпределение на </w:t>
      </w:r>
      <w:r w:rsidRPr="00D12ECF">
        <w:rPr>
          <w:rFonts w:ascii="Times New Roman" w:hAnsi="Times New Roman" w:cs="Times New Roman"/>
          <w:sz w:val="24"/>
          <w:szCs w:val="24"/>
        </w:rPr>
        <w:t>Други преки и непреки разходи</w:t>
      </w:r>
      <w:r>
        <w:rPr>
          <w:rFonts w:ascii="Times New Roman" w:hAnsi="Times New Roman" w:cs="Times New Roman"/>
          <w:sz w:val="24"/>
          <w:szCs w:val="24"/>
        </w:rPr>
        <w:t xml:space="preserve"> следва да посочите за всеки един партньор дали ще разходва средства в рамките на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както и конкретната обща стойност за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за съответния участник в партньорството.  </w:t>
      </w:r>
    </w:p>
    <w:p w14:paraId="25CECC6C"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Съгласно т.16 </w:t>
      </w:r>
      <w:r w:rsidRPr="003476EA">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C75CA7">
        <w:t xml:space="preserve"> </w:t>
      </w:r>
      <w:r>
        <w:t>„</w:t>
      </w:r>
      <w:r w:rsidRPr="00C75CA7">
        <w:rPr>
          <w:rFonts w:ascii="Times New Roman" w:hAnsi="Times New Roman" w:cs="Times New Roman"/>
          <w:i/>
          <w:iCs/>
          <w:sz w:val="24"/>
          <w:szCs w:val="24"/>
        </w:rPr>
        <w:t xml:space="preserve">Когато </w:t>
      </w:r>
      <w:r w:rsidRPr="00D12ECF">
        <w:rPr>
          <w:rFonts w:ascii="Times New Roman" w:hAnsi="Times New Roman" w:cs="Times New Roman"/>
          <w:b/>
          <w:bCs/>
          <w:i/>
          <w:iCs/>
          <w:sz w:val="24"/>
          <w:szCs w:val="24"/>
        </w:rPr>
        <w:t>външен за училище/детска градина ЕОД е в трудови правоотношения</w:t>
      </w:r>
      <w:r w:rsidRPr="00C75CA7">
        <w:rPr>
          <w:rFonts w:ascii="Times New Roman" w:hAnsi="Times New Roman" w:cs="Times New Roman"/>
          <w:i/>
          <w:iCs/>
          <w:sz w:val="24"/>
          <w:szCs w:val="24"/>
        </w:rPr>
        <w:t xml:space="preserve"> </w:t>
      </w:r>
      <w:r w:rsidRPr="00D12ECF">
        <w:rPr>
          <w:rFonts w:ascii="Times New Roman" w:hAnsi="Times New Roman" w:cs="Times New Roman"/>
          <w:b/>
          <w:bCs/>
          <w:i/>
          <w:iCs/>
          <w:sz w:val="24"/>
          <w:szCs w:val="24"/>
        </w:rPr>
        <w:t xml:space="preserve">с ЮЛНЦ, читалище, </w:t>
      </w:r>
      <w:r w:rsidRPr="00C75CA7">
        <w:rPr>
          <w:rFonts w:ascii="Times New Roman" w:hAnsi="Times New Roman" w:cs="Times New Roman"/>
          <w:i/>
          <w:iCs/>
          <w:sz w:val="24"/>
          <w:szCs w:val="24"/>
        </w:rPr>
        <w:t xml:space="preserve">разходите за тях се предоставят в режим на минимална помощ. Разходите за педагогическите специалисти или непедагогически персонал, назначени в частна детска градина/частно училище, </w:t>
      </w:r>
      <w:r w:rsidRPr="00D12ECF">
        <w:rPr>
          <w:rFonts w:ascii="Times New Roman" w:hAnsi="Times New Roman" w:cs="Times New Roman"/>
          <w:i/>
          <w:iCs/>
          <w:sz w:val="24"/>
          <w:szCs w:val="24"/>
        </w:rPr>
        <w:t xml:space="preserve">както и разходите на </w:t>
      </w:r>
      <w:r w:rsidRPr="00D12ECF">
        <w:rPr>
          <w:rFonts w:ascii="Times New Roman" w:hAnsi="Times New Roman" w:cs="Times New Roman"/>
          <w:b/>
          <w:bCs/>
          <w:i/>
          <w:iCs/>
          <w:sz w:val="24"/>
          <w:szCs w:val="24"/>
        </w:rPr>
        <w:t>назначените в ЮЛНЦ лица, изпълняващи дейности по проекта</w:t>
      </w:r>
      <w:r w:rsidRPr="00D12ECF">
        <w:rPr>
          <w:rFonts w:ascii="Times New Roman" w:hAnsi="Times New Roman" w:cs="Times New Roman"/>
          <w:i/>
          <w:iCs/>
          <w:sz w:val="24"/>
          <w:szCs w:val="24"/>
        </w:rPr>
        <w:t>, се предоставят в режим на минимална помощ</w:t>
      </w:r>
      <w:r w:rsidRPr="00C75CA7">
        <w:rPr>
          <w:rFonts w:ascii="Times New Roman" w:hAnsi="Times New Roman" w:cs="Times New Roman"/>
          <w:i/>
          <w:iCs/>
          <w:sz w:val="24"/>
          <w:szCs w:val="24"/>
        </w:rPr>
        <w:t xml:space="preserve">. </w:t>
      </w:r>
      <w:r>
        <w:rPr>
          <w:rFonts w:ascii="Times New Roman" w:hAnsi="Times New Roman" w:cs="Times New Roman"/>
          <w:sz w:val="24"/>
          <w:szCs w:val="24"/>
        </w:rPr>
        <w:t xml:space="preserve">Следователно при кандидати/партньори – ЮЛНЦ, читалища, за планираните в проектното предложение дейности и разходи за тях, които ще се изпълняват от лица в трудови правоотношения с ЮЛНЦ/читалище, подават Декларация за минимална помощ по отношение на тези дейности и разходи за тях, предвид че същите следва да се изпълняват в режим на минимална помощ. За дейности, за които </w:t>
      </w:r>
      <w:r w:rsidRPr="00BB69C3">
        <w:rPr>
          <w:rFonts w:ascii="Times New Roman" w:hAnsi="Times New Roman" w:cs="Times New Roman"/>
          <w:sz w:val="24"/>
          <w:szCs w:val="24"/>
        </w:rPr>
        <w:t>ЮЛНЦ</w:t>
      </w:r>
      <w:r>
        <w:rPr>
          <w:rFonts w:ascii="Times New Roman" w:hAnsi="Times New Roman" w:cs="Times New Roman"/>
          <w:sz w:val="24"/>
          <w:szCs w:val="24"/>
        </w:rPr>
        <w:t xml:space="preserve">/читалища/частни образователни институции ще </w:t>
      </w:r>
      <w:r w:rsidRPr="00BB69C3">
        <w:rPr>
          <w:rFonts w:ascii="Times New Roman" w:hAnsi="Times New Roman" w:cs="Times New Roman"/>
          <w:sz w:val="24"/>
          <w:szCs w:val="24"/>
        </w:rPr>
        <w:t>избират</w:t>
      </w:r>
      <w:r>
        <w:rPr>
          <w:rFonts w:ascii="Times New Roman" w:hAnsi="Times New Roman" w:cs="Times New Roman"/>
          <w:sz w:val="24"/>
          <w:szCs w:val="24"/>
        </w:rPr>
        <w:t xml:space="preserve"> изпълнители</w:t>
      </w:r>
      <w:r w:rsidRPr="00BB69C3">
        <w:rPr>
          <w:rFonts w:ascii="Times New Roman" w:hAnsi="Times New Roman" w:cs="Times New Roman"/>
          <w:sz w:val="24"/>
          <w:szCs w:val="24"/>
        </w:rPr>
        <w:t xml:space="preserve"> 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w:t>
      </w:r>
      <w:r w:rsidRPr="00BB69C3">
        <w:rPr>
          <w:rFonts w:ascii="Times New Roman" w:hAnsi="Times New Roman" w:cs="Times New Roman"/>
          <w:sz w:val="24"/>
          <w:szCs w:val="24"/>
        </w:rPr>
        <w:t xml:space="preserve"> </w:t>
      </w:r>
      <w:r>
        <w:rPr>
          <w:rFonts w:ascii="Times New Roman" w:hAnsi="Times New Roman" w:cs="Times New Roman"/>
          <w:sz w:val="24"/>
          <w:szCs w:val="24"/>
        </w:rPr>
        <w:t>то за същите се прилага режим „</w:t>
      </w:r>
      <w:proofErr w:type="spellStart"/>
      <w:r>
        <w:rPr>
          <w:rFonts w:ascii="Times New Roman" w:hAnsi="Times New Roman" w:cs="Times New Roman"/>
          <w:sz w:val="24"/>
          <w:szCs w:val="24"/>
        </w:rPr>
        <w:t>непомощ</w:t>
      </w:r>
      <w:proofErr w:type="spellEnd"/>
      <w:r>
        <w:rPr>
          <w:rFonts w:ascii="Times New Roman" w:hAnsi="Times New Roman" w:cs="Times New Roman"/>
          <w:sz w:val="24"/>
          <w:szCs w:val="24"/>
        </w:rPr>
        <w:t>" и разходите за тях не се включват в Декларацията за минимална помощ.</w:t>
      </w:r>
    </w:p>
    <w:p w14:paraId="098519E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В т.15 „Допустими целеви групи“ от Условията за кандидатстване е посочено „</w:t>
      </w:r>
      <w:r w:rsidRPr="00313316">
        <w:rPr>
          <w:rFonts w:ascii="Times New Roman" w:hAnsi="Times New Roman" w:cs="Times New Roman"/>
          <w:i/>
          <w:iCs/>
          <w:sz w:val="24"/>
          <w:szCs w:val="24"/>
        </w:rPr>
        <w:t xml:space="preserve">В секция 11 „Допълнителна информация необходима за оценка на проектното предложение“, поле „Описание на целевите групи“ от Формуляра за кандидатстване кандидатът предоставя информация относно идентифицираните целеви групи и начина, по който ще бъдат включени в дейностите по проекта съгласно описаното в поле „Методика за съвместна работа и ангажираност на участници в образованието и заинтересовани страни от интеркултурното образование“ от секция 11. „Допълнителна информация необходима за оценка на проектното предложение“ и Писма за намерение и/или за подкрепа, ако е приложимо, прикачени в секция 13. „Прикачени документи“ от формуляра за кандидатстване. </w:t>
      </w:r>
      <w:r w:rsidRPr="00F53DB0">
        <w:rPr>
          <w:rFonts w:ascii="Times New Roman" w:hAnsi="Times New Roman" w:cs="Times New Roman"/>
          <w:b/>
          <w:bCs/>
          <w:i/>
          <w:iCs/>
          <w:sz w:val="24"/>
          <w:szCs w:val="24"/>
        </w:rPr>
        <w:t>Нуждите на целевите групи следва да са ясно идентифицирани и описани в съответствие и с представения Анализ-Декларация от директора на съответната образователна институция, включена в проектното предложение</w:t>
      </w:r>
      <w:r w:rsidRPr="00F53DB0">
        <w:rPr>
          <w:rFonts w:ascii="Times New Roman" w:hAnsi="Times New Roman" w:cs="Times New Roman"/>
          <w:i/>
          <w:iCs/>
          <w:sz w:val="24"/>
          <w:szCs w:val="24"/>
        </w:rPr>
        <w:t>, че целевите групи от образователна институция са идентифицирани, приложен в секция 13. „Прикачени документи“ от формуляра за кандидатстване</w:t>
      </w:r>
      <w:r w:rsidRPr="00F53DB0">
        <w:rPr>
          <w:rFonts w:ascii="Times New Roman" w:hAnsi="Times New Roman" w:cs="Times New Roman"/>
          <w:sz w:val="24"/>
          <w:szCs w:val="24"/>
        </w:rPr>
        <w:t>.</w:t>
      </w:r>
      <w:r w:rsidRPr="007515AC">
        <w:rPr>
          <w:rFonts w:ascii="Times New Roman" w:hAnsi="Times New Roman" w:cs="Times New Roman"/>
          <w:sz w:val="24"/>
          <w:szCs w:val="24"/>
          <w:u w:val="single"/>
        </w:rPr>
        <w:t>“</w:t>
      </w:r>
      <w:r>
        <w:rPr>
          <w:rFonts w:ascii="Times New Roman" w:hAnsi="Times New Roman" w:cs="Times New Roman"/>
          <w:sz w:val="24"/>
          <w:szCs w:val="24"/>
        </w:rPr>
        <w:t xml:space="preserve"> В тази връзка в дейности по проектното предложение могат да участват само деца/ученици, родители, педагогически специалисти и непедагогически персонал от детски градини/училища – кандидати/партньори в проектното предложение. </w:t>
      </w:r>
    </w:p>
    <w:p w14:paraId="523FCED8"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4EF0E15"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b/>
          <w:bCs/>
          <w:color w:val="000000" w:themeColor="text1"/>
          <w:sz w:val="24"/>
          <w:szCs w:val="24"/>
          <w:lang w:val="en-US"/>
        </w:rPr>
        <w:t>ВЪПРОС</w:t>
      </w:r>
      <w:r w:rsidRPr="00A75ABF">
        <w:rPr>
          <w:rFonts w:ascii="Times New Roman" w:hAnsi="Times New Roman" w:cs="Times New Roman"/>
          <w:color w:val="000000" w:themeColor="text1"/>
          <w:sz w:val="24"/>
          <w:szCs w:val="24"/>
          <w:lang w:val="en-US"/>
        </w:rPr>
        <w:t xml:space="preserve"> </w:t>
      </w:r>
      <w:r w:rsidRPr="00A75ABF">
        <w:rPr>
          <w:rFonts w:ascii="Times New Roman" w:hAnsi="Times New Roman" w:cs="Times New Roman"/>
          <w:b/>
          <w:bCs/>
          <w:color w:val="000000" w:themeColor="text1"/>
          <w:sz w:val="24"/>
          <w:szCs w:val="24"/>
          <w:lang w:val="en-US"/>
        </w:rPr>
        <w:t>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w:t>
      </w:r>
      <w:proofErr w:type="spellStart"/>
      <w:r w:rsidRPr="00A75ABF">
        <w:rPr>
          <w:rFonts w:ascii="Times New Roman" w:hAnsi="Times New Roman" w:cs="Times New Roman"/>
          <w:b/>
          <w:bCs/>
          <w:color w:val="000000" w:themeColor="text1"/>
          <w:sz w:val="24"/>
          <w:szCs w:val="24"/>
          <w:lang w:val="en-US"/>
        </w:rPr>
        <w:t>от</w:t>
      </w:r>
      <w:proofErr w:type="spellEnd"/>
      <w:r w:rsidRPr="00A75ABF">
        <w:rPr>
          <w:rFonts w:ascii="Times New Roman" w:hAnsi="Times New Roman" w:cs="Times New Roman"/>
          <w:b/>
          <w:bCs/>
          <w:color w:val="000000" w:themeColor="text1"/>
          <w:sz w:val="24"/>
          <w:szCs w:val="24"/>
          <w:lang w:val="en-US"/>
        </w:rPr>
        <w:t xml:space="preserve"> </w:t>
      </w:r>
      <w:r w:rsidRPr="00A75ABF">
        <w:rPr>
          <w:rFonts w:ascii="Times New Roman" w:hAnsi="Times New Roman" w:cs="Times New Roman"/>
          <w:b/>
          <w:bCs/>
          <w:color w:val="000000" w:themeColor="text1"/>
          <w:sz w:val="24"/>
          <w:szCs w:val="24"/>
        </w:rPr>
        <w:t>20</w:t>
      </w:r>
      <w:r w:rsidRPr="00A75ABF">
        <w:rPr>
          <w:rFonts w:ascii="Times New Roman" w:hAnsi="Times New Roman" w:cs="Times New Roman"/>
          <w:b/>
          <w:bCs/>
          <w:color w:val="000000" w:themeColor="text1"/>
          <w:sz w:val="24"/>
          <w:szCs w:val="24"/>
          <w:lang w:val="en-US"/>
        </w:rPr>
        <w:t>.03.2024 г. (Q03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w:t>
      </w:r>
      <w:proofErr w:type="spellStart"/>
      <w:r w:rsidRPr="00A75ABF">
        <w:rPr>
          <w:rFonts w:ascii="Times New Roman" w:hAnsi="Times New Roman" w:cs="Times New Roman"/>
          <w:b/>
          <w:bCs/>
          <w:color w:val="000000" w:themeColor="text1"/>
          <w:sz w:val="24"/>
          <w:szCs w:val="24"/>
          <w:lang w:val="en-US"/>
        </w:rPr>
        <w:t>постъпил</w:t>
      </w:r>
      <w:proofErr w:type="spellEnd"/>
      <w:r w:rsidRPr="00A75ABF">
        <w:rPr>
          <w:rFonts w:ascii="Times New Roman" w:hAnsi="Times New Roman" w:cs="Times New Roman"/>
          <w:b/>
          <w:bCs/>
          <w:color w:val="000000" w:themeColor="text1"/>
          <w:sz w:val="24"/>
          <w:szCs w:val="24"/>
          <w:lang w:val="en-US"/>
        </w:rPr>
        <w:t xml:space="preserve"> </w:t>
      </w:r>
      <w:proofErr w:type="spellStart"/>
      <w:r w:rsidRPr="00A75ABF">
        <w:rPr>
          <w:rFonts w:ascii="Times New Roman" w:hAnsi="Times New Roman" w:cs="Times New Roman"/>
          <w:b/>
          <w:bCs/>
          <w:color w:val="000000" w:themeColor="text1"/>
          <w:sz w:val="24"/>
          <w:szCs w:val="24"/>
          <w:lang w:val="en-US"/>
        </w:rPr>
        <w:t>чрез</w:t>
      </w:r>
      <w:proofErr w:type="spellEnd"/>
      <w:r w:rsidRPr="00A75ABF">
        <w:rPr>
          <w:rFonts w:ascii="Times New Roman" w:hAnsi="Times New Roman" w:cs="Times New Roman"/>
          <w:b/>
          <w:bCs/>
          <w:color w:val="000000" w:themeColor="text1"/>
          <w:sz w:val="24"/>
          <w:szCs w:val="24"/>
          <w:lang w:val="en-US"/>
        </w:rPr>
        <w:t xml:space="preserve"> ИСУН)</w:t>
      </w:r>
      <w:r w:rsidRPr="00A75ABF">
        <w:rPr>
          <w:rFonts w:ascii="Times New Roman" w:hAnsi="Times New Roman" w:cs="Times New Roman"/>
          <w:color w:val="000000" w:themeColor="text1"/>
          <w:sz w:val="24"/>
          <w:szCs w:val="24"/>
          <w:lang w:val="en-US"/>
        </w:rPr>
        <w:t>:</w:t>
      </w:r>
    </w:p>
    <w:p w14:paraId="11FC1EC3"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color w:val="000000" w:themeColor="text1"/>
          <w:sz w:val="24"/>
          <w:szCs w:val="24"/>
          <w:lang w:val="en-US"/>
        </w:rPr>
        <w:lastRenderedPageBreak/>
        <w:t xml:space="preserve">УВАЖАЕМИ </w:t>
      </w:r>
      <w:proofErr w:type="gramStart"/>
      <w:r w:rsidRPr="00A75ABF">
        <w:rPr>
          <w:rFonts w:ascii="Times New Roman" w:hAnsi="Times New Roman" w:cs="Times New Roman"/>
          <w:color w:val="000000" w:themeColor="text1"/>
          <w:sz w:val="24"/>
          <w:szCs w:val="24"/>
          <w:lang w:val="en-US"/>
        </w:rPr>
        <w:t>ДАМИ  И</w:t>
      </w:r>
      <w:proofErr w:type="gramEnd"/>
      <w:r w:rsidRPr="00A75ABF">
        <w:rPr>
          <w:rFonts w:ascii="Times New Roman" w:hAnsi="Times New Roman" w:cs="Times New Roman"/>
          <w:color w:val="000000" w:themeColor="text1"/>
          <w:sz w:val="24"/>
          <w:szCs w:val="24"/>
          <w:lang w:val="en-US"/>
        </w:rPr>
        <w:t xml:space="preserve"> ГОСПОДА,</w:t>
      </w:r>
    </w:p>
    <w:p w14:paraId="1034DE4F"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roofErr w:type="spellStart"/>
      <w:r w:rsidRPr="00A75ABF">
        <w:rPr>
          <w:rFonts w:ascii="Times New Roman" w:hAnsi="Times New Roman" w:cs="Times New Roman"/>
          <w:color w:val="000000" w:themeColor="text1"/>
          <w:sz w:val="24"/>
          <w:szCs w:val="24"/>
          <w:lang w:val="en-US"/>
        </w:rPr>
        <w:t>Моля</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получа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разяснение</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относно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попълването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на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Приложение</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Ia</w:t>
      </w:r>
      <w:proofErr w:type="spellEnd"/>
      <w:r w:rsidRPr="00A75ABF">
        <w:rPr>
          <w:rFonts w:ascii="Times New Roman" w:hAnsi="Times New Roman" w:cs="Times New Roman"/>
          <w:color w:val="000000" w:themeColor="text1"/>
          <w:sz w:val="24"/>
          <w:szCs w:val="24"/>
          <w:lang w:val="en-US"/>
        </w:rPr>
        <w:t xml:space="preserve"> - </w:t>
      </w:r>
      <w:proofErr w:type="spellStart"/>
      <w:r w:rsidRPr="00A75ABF">
        <w:rPr>
          <w:rFonts w:ascii="Times New Roman" w:hAnsi="Times New Roman" w:cs="Times New Roman"/>
          <w:color w:val="000000" w:themeColor="text1"/>
          <w:sz w:val="24"/>
          <w:szCs w:val="24"/>
          <w:lang w:val="en-US"/>
        </w:rPr>
        <w:t>анализ-декларация</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от</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директора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на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образователната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институция</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Доспустимо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ли</w:t>
      </w:r>
      <w:proofErr w:type="spellEnd"/>
      <w:r w:rsidRPr="00A75ABF">
        <w:rPr>
          <w:rFonts w:ascii="Times New Roman" w:hAnsi="Times New Roman" w:cs="Times New Roman"/>
          <w:color w:val="000000" w:themeColor="text1"/>
          <w:sz w:val="24"/>
          <w:szCs w:val="24"/>
          <w:lang w:val="en-US"/>
        </w:rPr>
        <w:t xml:space="preserve"> е </w:t>
      </w:r>
      <w:proofErr w:type="spellStart"/>
      <w:r w:rsidRPr="00A75ABF">
        <w:rPr>
          <w:rFonts w:ascii="Times New Roman" w:hAnsi="Times New Roman" w:cs="Times New Roman"/>
          <w:color w:val="000000" w:themeColor="text1"/>
          <w:sz w:val="24"/>
          <w:szCs w:val="24"/>
          <w:lang w:val="en-US"/>
        </w:rPr>
        <w:t>да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се</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допълнят</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таблици</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за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дейностите</w:t>
      </w:r>
      <w:proofErr w:type="spellEnd"/>
      <w:r w:rsidRPr="00A75ABF">
        <w:rPr>
          <w:rFonts w:ascii="Times New Roman" w:hAnsi="Times New Roman" w:cs="Times New Roman"/>
          <w:color w:val="000000" w:themeColor="text1"/>
          <w:sz w:val="24"/>
          <w:szCs w:val="24"/>
          <w:lang w:val="en-US"/>
        </w:rPr>
        <w:t xml:space="preserve"> 2, 3 и 4 </w:t>
      </w:r>
      <w:proofErr w:type="spellStart"/>
      <w:r w:rsidRPr="00A75ABF">
        <w:rPr>
          <w:rFonts w:ascii="Times New Roman" w:hAnsi="Times New Roman" w:cs="Times New Roman"/>
          <w:color w:val="000000" w:themeColor="text1"/>
          <w:sz w:val="24"/>
          <w:szCs w:val="24"/>
          <w:lang w:val="en-US"/>
        </w:rPr>
        <w:t>както</w:t>
      </w:r>
      <w:proofErr w:type="spellEnd"/>
      <w:r w:rsidRPr="00A75ABF">
        <w:rPr>
          <w:rFonts w:ascii="Times New Roman" w:hAnsi="Times New Roman" w:cs="Times New Roman"/>
          <w:color w:val="000000" w:themeColor="text1"/>
          <w:sz w:val="24"/>
          <w:szCs w:val="24"/>
          <w:lang w:val="en-US"/>
        </w:rPr>
        <w:t xml:space="preserve"> е </w:t>
      </w:r>
      <w:proofErr w:type="spellStart"/>
      <w:r w:rsidRPr="00A75ABF">
        <w:rPr>
          <w:rFonts w:ascii="Times New Roman" w:hAnsi="Times New Roman" w:cs="Times New Roman"/>
          <w:color w:val="000000" w:themeColor="text1"/>
          <w:sz w:val="24"/>
          <w:szCs w:val="24"/>
          <w:lang w:val="en-US"/>
        </w:rPr>
        <w:t>направено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за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дейност</w:t>
      </w:r>
      <w:proofErr w:type="spellEnd"/>
      <w:r w:rsidRPr="00A75ABF">
        <w:rPr>
          <w:rFonts w:ascii="Times New Roman" w:hAnsi="Times New Roman" w:cs="Times New Roman"/>
          <w:color w:val="000000" w:themeColor="text1"/>
          <w:sz w:val="24"/>
          <w:szCs w:val="24"/>
          <w:lang w:val="en-US"/>
        </w:rPr>
        <w:t xml:space="preserve"> 1 в "III. </w:t>
      </w:r>
      <w:proofErr w:type="spellStart"/>
      <w:r w:rsidRPr="00A75ABF">
        <w:rPr>
          <w:rFonts w:ascii="Times New Roman" w:hAnsi="Times New Roman" w:cs="Times New Roman"/>
          <w:color w:val="000000" w:themeColor="text1"/>
          <w:sz w:val="24"/>
          <w:szCs w:val="24"/>
          <w:lang w:val="en-US"/>
        </w:rPr>
        <w:t>Планирани</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мерки</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от</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образователната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институция</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за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успешното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изпълнение</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на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проектното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предложение</w:t>
      </w:r>
      <w:proofErr w:type="spellEnd"/>
      <w:r w:rsidRPr="00A75ABF">
        <w:rPr>
          <w:rFonts w:ascii="Times New Roman" w:hAnsi="Times New Roman" w:cs="Times New Roman"/>
          <w:color w:val="000000" w:themeColor="text1"/>
          <w:sz w:val="24"/>
          <w:szCs w:val="24"/>
          <w:lang w:val="en-US"/>
        </w:rPr>
        <w:t>"?</w:t>
      </w:r>
    </w:p>
    <w:p w14:paraId="57412A68" w14:textId="77777777" w:rsidR="00100F88" w:rsidRPr="00E1476A"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A04A9F9" w14:textId="77777777" w:rsidR="00100F88" w:rsidRPr="00E601AF"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Анализ – декларацията служи за определяне на обхвата на представителите на целевите групи от образователните институции и стойностите на индикаторите съгласно т.7 Индикатори и т.13. Допустими дейности и т.15 Допустими целеви групи  от Условията за кандидатстване и включването им в дейности според идентифицираните им потребности.</w:t>
      </w:r>
    </w:p>
    <w:p w14:paraId="1FF9BFA1" w14:textId="77777777" w:rsidR="00100F88" w:rsidRDefault="00100F88" w:rsidP="00100F88">
      <w:pPr>
        <w:spacing w:before="120" w:after="120" w:line="240" w:lineRule="auto"/>
        <w:jc w:val="both"/>
        <w:rPr>
          <w:rFonts w:ascii="Times New Roman" w:hAnsi="Times New Roman" w:cs="Times New Roman"/>
          <w:sz w:val="24"/>
          <w:szCs w:val="24"/>
          <w:lang w:val="en-US"/>
        </w:rPr>
      </w:pPr>
    </w:p>
    <w:p w14:paraId="4B3934DE" w14:textId="77777777" w:rsidR="00100F88" w:rsidRPr="007C7221" w:rsidRDefault="00100F88" w:rsidP="00100F88">
      <w:pPr>
        <w:spacing w:before="120" w:after="120" w:line="240" w:lineRule="auto"/>
        <w:jc w:val="both"/>
        <w:rPr>
          <w:rFonts w:ascii="Times New Roman" w:hAnsi="Times New Roman" w:cs="Times New Roman"/>
          <w:sz w:val="24"/>
          <w:szCs w:val="24"/>
        </w:rPr>
      </w:pPr>
      <w:proofErr w:type="spellStart"/>
      <w:r w:rsidRPr="007515AC">
        <w:rPr>
          <w:rFonts w:ascii="Times New Roman" w:hAnsi="Times New Roman" w:cs="Times New Roman"/>
          <w:sz w:val="24"/>
          <w:szCs w:val="24"/>
          <w:lang w:val="en-US"/>
        </w:rPr>
        <w:t>Анализ</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де</w:t>
      </w:r>
      <w:proofErr w:type="spellEnd"/>
      <w:r>
        <w:rPr>
          <w:rFonts w:ascii="Times New Roman" w:hAnsi="Times New Roman" w:cs="Times New Roman"/>
          <w:sz w:val="24"/>
          <w:szCs w:val="24"/>
        </w:rPr>
        <w:t>к</w:t>
      </w:r>
      <w:proofErr w:type="spellStart"/>
      <w:r w:rsidRPr="007515AC">
        <w:rPr>
          <w:rFonts w:ascii="Times New Roman" w:hAnsi="Times New Roman" w:cs="Times New Roman"/>
          <w:sz w:val="24"/>
          <w:szCs w:val="24"/>
          <w:lang w:val="en-US"/>
        </w:rPr>
        <w:t>ларацията</w:t>
      </w:r>
      <w:proofErr w:type="spellEnd"/>
      <w:r w:rsidRPr="007515AC">
        <w:rPr>
          <w:rFonts w:ascii="Times New Roman" w:hAnsi="Times New Roman" w:cs="Times New Roman"/>
          <w:sz w:val="24"/>
          <w:szCs w:val="24"/>
          <w:lang w:val="en-US"/>
        </w:rPr>
        <w:t xml:space="preserve"> – </w:t>
      </w:r>
      <w:proofErr w:type="spellStart"/>
      <w:r w:rsidRPr="007515AC">
        <w:rPr>
          <w:rFonts w:ascii="Times New Roman" w:hAnsi="Times New Roman" w:cs="Times New Roman"/>
          <w:sz w:val="24"/>
          <w:szCs w:val="24"/>
          <w:lang w:val="en-US"/>
        </w:rPr>
        <w:t>Приложение</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Ia</w:t>
      </w:r>
      <w:proofErr w:type="spellEnd"/>
      <w:r w:rsidRPr="007515AC">
        <w:rPr>
          <w:rFonts w:ascii="Times New Roman" w:hAnsi="Times New Roman" w:cs="Times New Roman"/>
          <w:sz w:val="24"/>
          <w:szCs w:val="24"/>
          <w:lang w:val="en-US"/>
        </w:rPr>
        <w:t xml:space="preserve"> </w:t>
      </w:r>
      <w:r>
        <w:rPr>
          <w:rFonts w:ascii="Times New Roman" w:hAnsi="Times New Roman" w:cs="Times New Roman"/>
          <w:sz w:val="24"/>
          <w:szCs w:val="24"/>
        </w:rPr>
        <w:t>с</w:t>
      </w:r>
      <w:proofErr w:type="spellStart"/>
      <w:r w:rsidRPr="007515AC">
        <w:rPr>
          <w:rFonts w:ascii="Times New Roman" w:hAnsi="Times New Roman" w:cs="Times New Roman"/>
          <w:sz w:val="24"/>
          <w:szCs w:val="24"/>
          <w:lang w:val="en-US"/>
        </w:rPr>
        <w:t>ъгласно</w:t>
      </w:r>
      <w:proofErr w:type="spellEnd"/>
      <w:r w:rsidRPr="007515AC">
        <w:rPr>
          <w:rFonts w:ascii="Times New Roman" w:hAnsi="Times New Roman" w:cs="Times New Roman"/>
          <w:sz w:val="24"/>
          <w:szCs w:val="24"/>
          <w:lang w:val="en-US"/>
        </w:rPr>
        <w:t xml:space="preserve"> т.7 </w:t>
      </w:r>
      <w:proofErr w:type="spellStart"/>
      <w:r w:rsidRPr="007515AC">
        <w:rPr>
          <w:rFonts w:ascii="Times New Roman" w:hAnsi="Times New Roman" w:cs="Times New Roman"/>
          <w:sz w:val="24"/>
          <w:szCs w:val="24"/>
          <w:lang w:val="en-US"/>
        </w:rPr>
        <w:t>Индикатори</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както</w:t>
      </w:r>
      <w:proofErr w:type="spellEnd"/>
      <w:r w:rsidRPr="007515AC">
        <w:rPr>
          <w:rFonts w:ascii="Times New Roman" w:hAnsi="Times New Roman" w:cs="Times New Roman"/>
          <w:sz w:val="24"/>
          <w:szCs w:val="24"/>
          <w:lang w:val="en-US"/>
        </w:rPr>
        <w:t xml:space="preserve"> и т.13 </w:t>
      </w:r>
      <w:proofErr w:type="spellStart"/>
      <w:r w:rsidRPr="007515AC">
        <w:rPr>
          <w:rFonts w:ascii="Times New Roman" w:hAnsi="Times New Roman" w:cs="Times New Roman"/>
          <w:sz w:val="24"/>
          <w:szCs w:val="24"/>
          <w:lang w:val="en-US"/>
        </w:rPr>
        <w:t>Допустими</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дейности</w:t>
      </w:r>
      <w:proofErr w:type="spellEnd"/>
      <w:r w:rsidRPr="007515AC">
        <w:rPr>
          <w:rFonts w:ascii="Times New Roman" w:hAnsi="Times New Roman" w:cs="Times New Roman"/>
          <w:sz w:val="24"/>
          <w:szCs w:val="24"/>
          <w:lang w:val="en-US"/>
        </w:rPr>
        <w:t xml:space="preserve"> и т.15. </w:t>
      </w:r>
      <w:proofErr w:type="spellStart"/>
      <w:r w:rsidRPr="007515AC">
        <w:rPr>
          <w:rFonts w:ascii="Times New Roman" w:hAnsi="Times New Roman" w:cs="Times New Roman"/>
          <w:sz w:val="24"/>
          <w:szCs w:val="24"/>
          <w:lang w:val="en-US"/>
        </w:rPr>
        <w:t>Допустими</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целеви</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групи</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от</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Условията</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за</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кандидатстване</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се</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представя</w:t>
      </w:r>
      <w:proofErr w:type="spellEnd"/>
      <w:r w:rsidRPr="007515AC">
        <w:rPr>
          <w:rFonts w:ascii="Times New Roman" w:hAnsi="Times New Roman" w:cs="Times New Roman"/>
          <w:sz w:val="24"/>
          <w:szCs w:val="24"/>
          <w:lang w:val="en-US"/>
        </w:rPr>
        <w:t xml:space="preserve"> с </w:t>
      </w:r>
      <w:proofErr w:type="spellStart"/>
      <w:r w:rsidRPr="007515AC">
        <w:rPr>
          <w:rFonts w:ascii="Times New Roman" w:hAnsi="Times New Roman" w:cs="Times New Roman"/>
          <w:sz w:val="24"/>
          <w:szCs w:val="24"/>
          <w:lang w:val="en-US"/>
        </w:rPr>
        <w:t>оглед</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определяне</w:t>
      </w:r>
      <w:proofErr w:type="spellEnd"/>
      <w:r>
        <w:rPr>
          <w:rFonts w:ascii="Times New Roman" w:hAnsi="Times New Roman" w:cs="Times New Roman"/>
          <w:sz w:val="24"/>
          <w:szCs w:val="24"/>
        </w:rPr>
        <w:t xml:space="preserve"> стойностите на индикаторите по планираните дейности, остойностяване на бюджета като информацията от нея е предмет на техническата и финансов оценка на проектното предложение. В съответствие с функциите на образователните институции по Наредба за приобщаващото образование в Раздел </w:t>
      </w:r>
      <w:r>
        <w:rPr>
          <w:rFonts w:ascii="Times New Roman" w:hAnsi="Times New Roman" w:cs="Times New Roman"/>
          <w:sz w:val="24"/>
          <w:szCs w:val="24"/>
          <w:lang w:val="en-US"/>
        </w:rPr>
        <w:t xml:space="preserve">III. </w:t>
      </w:r>
      <w:r>
        <w:rPr>
          <w:rFonts w:ascii="Times New Roman" w:hAnsi="Times New Roman" w:cs="Times New Roman"/>
          <w:sz w:val="24"/>
          <w:szCs w:val="24"/>
        </w:rPr>
        <w:t>„</w:t>
      </w:r>
      <w:proofErr w:type="spellStart"/>
      <w:r w:rsidRPr="008C63C7">
        <w:rPr>
          <w:rFonts w:ascii="Times New Roman" w:hAnsi="Times New Roman" w:cs="Times New Roman"/>
          <w:sz w:val="24"/>
          <w:szCs w:val="24"/>
          <w:lang w:val="en-US"/>
        </w:rPr>
        <w:t>Планирани</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мерки</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от</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образователната</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институция</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за</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успешното</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изпълнение</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на</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проектното</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предложение</w:t>
      </w:r>
      <w:proofErr w:type="spellEnd"/>
      <w:r>
        <w:rPr>
          <w:rFonts w:ascii="Times New Roman" w:hAnsi="Times New Roman" w:cs="Times New Roman"/>
          <w:sz w:val="24"/>
          <w:szCs w:val="24"/>
        </w:rPr>
        <w:t>“</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Приложение </w:t>
      </w:r>
      <w:proofErr w:type="spellStart"/>
      <w:r w:rsidRPr="007C7221">
        <w:rPr>
          <w:rFonts w:ascii="Times New Roman" w:hAnsi="Times New Roman" w:cs="Times New Roman"/>
          <w:sz w:val="24"/>
          <w:szCs w:val="24"/>
          <w:lang w:val="en-US"/>
        </w:rPr>
        <w:t>Ia</w:t>
      </w:r>
      <w:proofErr w:type="spellEnd"/>
      <w:r w:rsidRPr="007C7221">
        <w:rPr>
          <w:rFonts w:ascii="Times New Roman" w:hAnsi="Times New Roman" w:cs="Times New Roman"/>
          <w:sz w:val="24"/>
          <w:szCs w:val="24"/>
        </w:rPr>
        <w:t xml:space="preserve"> се попълва информация  за Дейност 1 с планираните учебни и астрономически часове като</w:t>
      </w:r>
      <w:r w:rsidRPr="007C7221">
        <w:rPr>
          <w:rFonts w:ascii="Times New Roman" w:hAnsi="Times New Roman" w:cs="Times New Roman"/>
          <w:i/>
          <w:iCs/>
          <w:sz w:val="24"/>
          <w:szCs w:val="24"/>
        </w:rPr>
        <w:t xml:space="preserve"> „представената информация следва да съответства на информацията, посочена в Приложение </w:t>
      </w:r>
      <w:proofErr w:type="spellStart"/>
      <w:r w:rsidRPr="007C7221">
        <w:rPr>
          <w:rFonts w:ascii="Times New Roman" w:hAnsi="Times New Roman" w:cs="Times New Roman"/>
          <w:i/>
          <w:iCs/>
          <w:sz w:val="24"/>
          <w:szCs w:val="24"/>
          <w:lang w:val="en-US"/>
        </w:rPr>
        <w:t>Ib</w:t>
      </w:r>
      <w:proofErr w:type="spellEnd"/>
      <w:r w:rsidRPr="007C7221">
        <w:rPr>
          <w:rFonts w:ascii="Times New Roman" w:hAnsi="Times New Roman" w:cs="Times New Roman"/>
          <w:i/>
          <w:iCs/>
          <w:sz w:val="24"/>
          <w:szCs w:val="24"/>
          <w:lang w:val="en-US"/>
        </w:rPr>
        <w:t xml:space="preserve"> </w:t>
      </w:r>
      <w:r w:rsidRPr="007C7221">
        <w:rPr>
          <w:rFonts w:ascii="Times New Roman" w:hAnsi="Times New Roman" w:cs="Times New Roman"/>
          <w:i/>
          <w:iCs/>
          <w:sz w:val="24"/>
          <w:szCs w:val="24"/>
        </w:rPr>
        <w:t>Помощна таблица за Кандидата и/или съответния Партньор“.</w:t>
      </w:r>
      <w:r w:rsidRPr="007C7221">
        <w:rPr>
          <w:rFonts w:ascii="Times New Roman" w:hAnsi="Times New Roman" w:cs="Times New Roman"/>
          <w:sz w:val="24"/>
          <w:szCs w:val="24"/>
        </w:rPr>
        <w:t xml:space="preserve"> За всички останали планирани дейности в проектното предложение информацията се представя по точките от Раздел I.</w:t>
      </w:r>
      <w:r w:rsidRPr="007C7221">
        <w:rPr>
          <w:rFonts w:ascii="Times New Roman" w:hAnsi="Times New Roman" w:cs="Times New Roman"/>
          <w:sz w:val="24"/>
          <w:szCs w:val="24"/>
          <w:lang w:val="en-US"/>
        </w:rPr>
        <w:t xml:space="preserve"> </w:t>
      </w:r>
      <w:r w:rsidRPr="007C7221">
        <w:rPr>
          <w:rFonts w:ascii="Times New Roman" w:hAnsi="Times New Roman" w:cs="Times New Roman"/>
          <w:sz w:val="24"/>
          <w:szCs w:val="24"/>
        </w:rPr>
        <w:t xml:space="preserve">„Анализ на образователната институция за определяне на целевите групи, които ще бъдат включени в проектното предложение“ и Раздел </w:t>
      </w:r>
      <w:r w:rsidRPr="007C7221">
        <w:rPr>
          <w:rFonts w:ascii="Times New Roman" w:hAnsi="Times New Roman" w:cs="Times New Roman"/>
          <w:sz w:val="24"/>
          <w:szCs w:val="24"/>
          <w:lang w:val="en-US"/>
        </w:rPr>
        <w:t>II</w:t>
      </w:r>
      <w:r w:rsidRPr="007C7221">
        <w:rPr>
          <w:rFonts w:ascii="Times New Roman" w:hAnsi="Times New Roman" w:cs="Times New Roman"/>
          <w:sz w:val="24"/>
          <w:szCs w:val="24"/>
        </w:rPr>
        <w:t>.  „Обхват на целевите групи от образователна институция, които ще бъдат включени в проектното предложение“,  в съответствие с която в Приложение</w:t>
      </w:r>
      <w:r w:rsidRPr="007C7221">
        <w:rPr>
          <w:rFonts w:ascii="Times New Roman" w:hAnsi="Times New Roman" w:cs="Times New Roman"/>
          <w:sz w:val="24"/>
          <w:szCs w:val="24"/>
          <w:lang w:val="en-US"/>
        </w:rPr>
        <w:t xml:space="preserve"> </w:t>
      </w:r>
      <w:proofErr w:type="spellStart"/>
      <w:r w:rsidRPr="007C7221">
        <w:rPr>
          <w:rFonts w:ascii="Times New Roman" w:hAnsi="Times New Roman" w:cs="Times New Roman"/>
          <w:sz w:val="24"/>
          <w:szCs w:val="24"/>
          <w:lang w:val="en-US"/>
        </w:rPr>
        <w:t>Ib</w:t>
      </w:r>
      <w:proofErr w:type="spellEnd"/>
      <w:r w:rsidRPr="007C7221">
        <w:rPr>
          <w:rFonts w:ascii="Times New Roman" w:hAnsi="Times New Roman" w:cs="Times New Roman"/>
          <w:sz w:val="24"/>
          <w:szCs w:val="24"/>
          <w:lang w:val="en-US"/>
        </w:rPr>
        <w:t xml:space="preserve"> </w:t>
      </w:r>
      <w:r w:rsidRPr="007C7221">
        <w:rPr>
          <w:rFonts w:ascii="Times New Roman" w:hAnsi="Times New Roman" w:cs="Times New Roman"/>
          <w:sz w:val="24"/>
          <w:szCs w:val="24"/>
        </w:rPr>
        <w:t>Помощна таблица се попълват данните за тези дейности</w:t>
      </w:r>
      <w:r w:rsidRPr="007C7221">
        <w:rPr>
          <w:rFonts w:ascii="Times New Roman" w:hAnsi="Times New Roman" w:cs="Times New Roman"/>
          <w:i/>
          <w:iCs/>
          <w:sz w:val="24"/>
          <w:szCs w:val="24"/>
        </w:rPr>
        <w:t xml:space="preserve">. </w:t>
      </w:r>
      <w:r w:rsidRPr="007C7221">
        <w:rPr>
          <w:rFonts w:ascii="Times New Roman" w:hAnsi="Times New Roman" w:cs="Times New Roman"/>
          <w:sz w:val="24"/>
          <w:szCs w:val="24"/>
        </w:rPr>
        <w:t xml:space="preserve"> </w:t>
      </w:r>
    </w:p>
    <w:p w14:paraId="6CADF705" w14:textId="77777777" w:rsidR="00100F88" w:rsidRPr="003829E1"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следния линк </w:t>
      </w:r>
      <w:hyperlink r:id="rId11" w:history="1">
        <w:r w:rsidRPr="00263BAB">
          <w:rPr>
            <w:rStyle w:val="Hyperlink"/>
            <w:rFonts w:ascii="Times New Roman" w:hAnsi="Times New Roman" w:cs="Times New Roman"/>
            <w:sz w:val="24"/>
            <w:szCs w:val="24"/>
          </w:rPr>
          <w:t>https://sf.mon.bg/?go=news&amp;p=detail&amp;newsId=1306</w:t>
        </w:r>
      </w:hyperlink>
      <w:r>
        <w:rPr>
          <w:rFonts w:ascii="Times New Roman" w:hAnsi="Times New Roman" w:cs="Times New Roman"/>
          <w:sz w:val="24"/>
          <w:szCs w:val="24"/>
        </w:rPr>
        <w:t xml:space="preserve">  може да се запознаете с презентациите от информационния ден и пример относно Приложение </w:t>
      </w:r>
      <w:proofErr w:type="spellStart"/>
      <w:r>
        <w:rPr>
          <w:rFonts w:ascii="Times New Roman" w:hAnsi="Times New Roman" w:cs="Times New Roman"/>
          <w:sz w:val="24"/>
          <w:szCs w:val="24"/>
          <w:lang w:val="en-US"/>
        </w:rPr>
        <w:t>Ia</w:t>
      </w:r>
      <w:proofErr w:type="spellEnd"/>
      <w:r>
        <w:rPr>
          <w:rFonts w:ascii="Times New Roman" w:hAnsi="Times New Roman" w:cs="Times New Roman"/>
          <w:sz w:val="24"/>
          <w:szCs w:val="24"/>
        </w:rPr>
        <w:t xml:space="preserve"> Анализ-декларация и Приложение </w:t>
      </w:r>
      <w:proofErr w:type="spellStart"/>
      <w:r>
        <w:rPr>
          <w:rFonts w:ascii="Times New Roman" w:hAnsi="Times New Roman" w:cs="Times New Roman"/>
          <w:sz w:val="24"/>
          <w:szCs w:val="24"/>
          <w:lang w:val="en-US"/>
        </w:rPr>
        <w:t>Ib</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rPr>
        <w:t>Помощна таблица.</w:t>
      </w:r>
    </w:p>
    <w:p w14:paraId="68EA7ADE"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67880D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3</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3</w:t>
      </w:r>
      <w:r w:rsidRPr="004636FA">
        <w:rPr>
          <w:szCs w:val="24"/>
          <w:lang w:val="bg-BG"/>
        </w:rPr>
        <w:t xml:space="preserve"> постъпил чрез ИСУН):</w:t>
      </w:r>
    </w:p>
    <w:p w14:paraId="57F2E0E3"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b/>
          <w:bCs/>
          <w:sz w:val="24"/>
          <w:szCs w:val="24"/>
          <w:lang w:eastAsia="en-GB"/>
        </w:rPr>
        <w:t xml:space="preserve"> </w:t>
      </w:r>
      <w:r w:rsidRPr="007515AC">
        <w:rPr>
          <w:rFonts w:ascii="Times New Roman" w:hAnsi="Times New Roman" w:cs="Times New Roman"/>
          <w:sz w:val="24"/>
          <w:szCs w:val="24"/>
          <w:lang w:eastAsia="en-GB"/>
        </w:rPr>
        <w:t>Здравейте</w:t>
      </w:r>
    </w:p>
    <w:p w14:paraId="1BAA542F"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 xml:space="preserve">Като партньор в нашето проектно предложение е привлечена неправителствена организация, която осъществява дейности в областта на образованието и обучението на различни социални групи. Сдружението осъществява дейности в обществена полза. Негови членове ще работят по граждански договор като експерти образователни дейности при реализиране на тематични занимания с ученици, тематични срещи с родители, при обучение на педагогически и непедагогически специалисти по теми без присъждане на квалификационен кредит и при информационните кампании. Членовете на Сдружението работят на трудови договори в  средни и висши учебни заведения. Не са в </w:t>
      </w:r>
      <w:proofErr w:type="spellStart"/>
      <w:r w:rsidRPr="007515AC">
        <w:rPr>
          <w:rFonts w:ascii="Times New Roman" w:hAnsi="Times New Roman" w:cs="Times New Roman"/>
          <w:sz w:val="24"/>
          <w:szCs w:val="24"/>
          <w:lang w:eastAsia="en-GB"/>
        </w:rPr>
        <w:t>трудовоправни</w:t>
      </w:r>
      <w:proofErr w:type="spellEnd"/>
      <w:r w:rsidRPr="007515AC">
        <w:rPr>
          <w:rFonts w:ascii="Times New Roman" w:hAnsi="Times New Roman" w:cs="Times New Roman"/>
          <w:sz w:val="24"/>
          <w:szCs w:val="24"/>
          <w:lang w:eastAsia="en-GB"/>
        </w:rPr>
        <w:t xml:space="preserve"> отношения с неправителствената организация</w:t>
      </w:r>
      <w:r>
        <w:rPr>
          <w:rFonts w:ascii="Times New Roman" w:hAnsi="Times New Roman" w:cs="Times New Roman"/>
          <w:sz w:val="24"/>
          <w:szCs w:val="24"/>
          <w:lang w:eastAsia="en-GB"/>
        </w:rPr>
        <w:t>.</w:t>
      </w:r>
    </w:p>
    <w:p w14:paraId="706C623E"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Моля да ми отговорите на следния въпрос:</w:t>
      </w:r>
    </w:p>
    <w:p w14:paraId="0901D631"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lastRenderedPageBreak/>
        <w:t xml:space="preserve">Възнагражденията на тези ЕОД  в </w:t>
      </w:r>
      <w:proofErr w:type="spellStart"/>
      <w:r w:rsidRPr="007515AC">
        <w:rPr>
          <w:rFonts w:ascii="Times New Roman" w:hAnsi="Times New Roman" w:cs="Times New Roman"/>
          <w:sz w:val="24"/>
          <w:szCs w:val="24"/>
          <w:lang w:eastAsia="en-GB"/>
        </w:rPr>
        <w:t>проекто</w:t>
      </w:r>
      <w:proofErr w:type="spellEnd"/>
      <w:r w:rsidRPr="007515AC">
        <w:rPr>
          <w:rFonts w:ascii="Times New Roman" w:hAnsi="Times New Roman" w:cs="Times New Roman"/>
          <w:sz w:val="24"/>
          <w:szCs w:val="24"/>
          <w:lang w:eastAsia="en-GB"/>
        </w:rPr>
        <w:t xml:space="preserve"> бюджета на партньора НПО как трябва да се покажат: като </w:t>
      </w:r>
      <w:proofErr w:type="spellStart"/>
      <w:r w:rsidRPr="007515AC">
        <w:rPr>
          <w:rFonts w:ascii="Times New Roman" w:hAnsi="Times New Roman" w:cs="Times New Roman"/>
          <w:sz w:val="24"/>
          <w:szCs w:val="24"/>
          <w:lang w:eastAsia="en-GB"/>
        </w:rPr>
        <w:t>de</w:t>
      </w:r>
      <w:proofErr w:type="spellEnd"/>
      <w:r w:rsidRPr="007515AC">
        <w:rPr>
          <w:rFonts w:ascii="Times New Roman" w:hAnsi="Times New Roman" w:cs="Times New Roman"/>
          <w:sz w:val="24"/>
          <w:szCs w:val="24"/>
          <w:lang w:eastAsia="en-GB"/>
        </w:rPr>
        <w:t xml:space="preserve"> </w:t>
      </w:r>
      <w:proofErr w:type="spellStart"/>
      <w:r w:rsidRPr="007515AC">
        <w:rPr>
          <w:rFonts w:ascii="Times New Roman" w:hAnsi="Times New Roman" w:cs="Times New Roman"/>
          <w:sz w:val="24"/>
          <w:szCs w:val="24"/>
          <w:lang w:eastAsia="en-GB"/>
        </w:rPr>
        <w:t>minimus</w:t>
      </w:r>
      <w:proofErr w:type="spellEnd"/>
      <w:r w:rsidRPr="007515AC">
        <w:rPr>
          <w:rFonts w:ascii="Times New Roman" w:hAnsi="Times New Roman" w:cs="Times New Roman"/>
          <w:sz w:val="24"/>
          <w:szCs w:val="24"/>
          <w:lang w:eastAsia="en-GB"/>
        </w:rPr>
        <w:t xml:space="preserve"> или в режим "</w:t>
      </w:r>
      <w:proofErr w:type="spellStart"/>
      <w:r w:rsidRPr="007515AC">
        <w:rPr>
          <w:rFonts w:ascii="Times New Roman" w:hAnsi="Times New Roman" w:cs="Times New Roman"/>
          <w:sz w:val="24"/>
          <w:szCs w:val="24"/>
          <w:lang w:eastAsia="en-GB"/>
        </w:rPr>
        <w:t>непомощ</w:t>
      </w:r>
      <w:proofErr w:type="spellEnd"/>
      <w:r w:rsidRPr="007515AC">
        <w:rPr>
          <w:rFonts w:ascii="Times New Roman" w:hAnsi="Times New Roman" w:cs="Times New Roman"/>
          <w:sz w:val="24"/>
          <w:szCs w:val="24"/>
          <w:lang w:eastAsia="en-GB"/>
        </w:rPr>
        <w:t>".</w:t>
      </w:r>
    </w:p>
    <w:p w14:paraId="2682DE68"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Благодаря!</w:t>
      </w:r>
    </w:p>
    <w:p w14:paraId="059B1600"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9A7A5CA" w14:textId="77777777" w:rsidR="00100F88" w:rsidRPr="00315500" w:rsidRDefault="00100F88" w:rsidP="00100F88">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Вижте отговора на въпрос 31, т.4 по-горе.  В тази връзка, в случай че членове на ЮЛНЦ – физически лица, които не са в трудови правоотношения със съответното ЮЛНЦ, но се планира да работят на граждански договор с това ЮЛНЦ за изпълнение на дейности по проекта</w:t>
      </w:r>
      <w:r w:rsidRPr="00625625">
        <w:rPr>
          <w:rFonts w:ascii="Times New Roman" w:hAnsi="Times New Roman" w:cs="Times New Roman"/>
          <w:sz w:val="24"/>
          <w:szCs w:val="24"/>
        </w:rPr>
        <w:t xml:space="preserve">, </w:t>
      </w:r>
      <w:r>
        <w:rPr>
          <w:rFonts w:ascii="Times New Roman" w:hAnsi="Times New Roman" w:cs="Times New Roman"/>
          <w:sz w:val="24"/>
          <w:szCs w:val="24"/>
        </w:rPr>
        <w:t xml:space="preserve">и  които са избрани от това ЮЛНЦ за изпълнители </w:t>
      </w:r>
      <w:r w:rsidRPr="003829E1">
        <w:rPr>
          <w:rFonts w:ascii="Times New Roman" w:hAnsi="Times New Roman" w:cs="Times New Roman"/>
          <w:sz w:val="24"/>
          <w:szCs w:val="24"/>
        </w:rPr>
        <w:t>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 xml:space="preserve">, </w:t>
      </w:r>
      <w:r w:rsidRPr="003829E1">
        <w:rPr>
          <w:rFonts w:ascii="Times New Roman" w:hAnsi="Times New Roman" w:cs="Times New Roman"/>
          <w:sz w:val="24"/>
          <w:szCs w:val="24"/>
        </w:rPr>
        <w:t>то за същите се прилага режим „</w:t>
      </w:r>
      <w:proofErr w:type="spellStart"/>
      <w:r w:rsidRPr="003829E1">
        <w:rPr>
          <w:rFonts w:ascii="Times New Roman" w:hAnsi="Times New Roman" w:cs="Times New Roman"/>
          <w:sz w:val="24"/>
          <w:szCs w:val="24"/>
        </w:rPr>
        <w:t>непомощ</w:t>
      </w:r>
      <w:proofErr w:type="spellEnd"/>
      <w:r w:rsidRPr="003829E1">
        <w:rPr>
          <w:rFonts w:ascii="Times New Roman" w:hAnsi="Times New Roman" w:cs="Times New Roman"/>
          <w:sz w:val="24"/>
          <w:szCs w:val="24"/>
        </w:rPr>
        <w:t xml:space="preserve">" и разходите за тях </w:t>
      </w:r>
      <w:r>
        <w:rPr>
          <w:rFonts w:ascii="Times New Roman" w:hAnsi="Times New Roman" w:cs="Times New Roman"/>
          <w:sz w:val="24"/>
          <w:szCs w:val="24"/>
        </w:rPr>
        <w:t>могат да се планират в режим „</w:t>
      </w:r>
      <w:proofErr w:type="spellStart"/>
      <w:r>
        <w:rPr>
          <w:rFonts w:ascii="Times New Roman" w:hAnsi="Times New Roman" w:cs="Times New Roman"/>
          <w:sz w:val="24"/>
          <w:szCs w:val="24"/>
        </w:rPr>
        <w:t>непомощ</w:t>
      </w:r>
      <w:proofErr w:type="spellEnd"/>
      <w:r>
        <w:rPr>
          <w:rFonts w:ascii="Times New Roman" w:hAnsi="Times New Roman" w:cs="Times New Roman"/>
          <w:sz w:val="24"/>
          <w:szCs w:val="24"/>
        </w:rPr>
        <w:t>“. Следва да имате предвид съгласно т. 16 от Условията за кандидатстване, че „</w:t>
      </w:r>
      <w:r w:rsidRPr="003829E1">
        <w:rPr>
          <w:rFonts w:ascii="Times New Roman" w:hAnsi="Times New Roman" w:cs="Times New Roman"/>
          <w:i/>
          <w:iCs/>
          <w:sz w:val="24"/>
          <w:szCs w:val="24"/>
        </w:rPr>
        <w:t>На етапа на кандидатстване тези кандидати/</w:t>
      </w:r>
      <w:proofErr w:type="spellStart"/>
      <w:r w:rsidRPr="003829E1">
        <w:rPr>
          <w:rFonts w:ascii="Times New Roman" w:hAnsi="Times New Roman" w:cs="Times New Roman"/>
          <w:i/>
          <w:iCs/>
          <w:sz w:val="24"/>
          <w:szCs w:val="24"/>
        </w:rPr>
        <w:t>партньoри</w:t>
      </w:r>
      <w:proofErr w:type="spellEnd"/>
      <w:r w:rsidRPr="003829E1">
        <w:rPr>
          <w:rFonts w:ascii="Times New Roman" w:hAnsi="Times New Roman" w:cs="Times New Roman"/>
          <w:i/>
          <w:iCs/>
          <w:sz w:val="24"/>
          <w:szCs w:val="24"/>
        </w:rPr>
        <w:t xml:space="preserve"> декларират в Декларацията за партньорство (Приложение II) и на етапа на договаряне - в Споразумението за партньорство (Приложение XVI), че ще провеждат открити, прозрачни и публични процедури за избор на изпълнител по смисъла на т.89-96 от Известието на Комисията. На етапа на изпълнение УО ще проверява при всяко искане за плащане, в което тези кандидати/партньори са заложили други преки и непреки разходи в режим „</w:t>
      </w:r>
      <w:proofErr w:type="spellStart"/>
      <w:r w:rsidRPr="003829E1">
        <w:rPr>
          <w:rFonts w:ascii="Times New Roman" w:hAnsi="Times New Roman" w:cs="Times New Roman"/>
          <w:i/>
          <w:iCs/>
          <w:sz w:val="24"/>
          <w:szCs w:val="24"/>
        </w:rPr>
        <w:t>непомощ</w:t>
      </w:r>
      <w:proofErr w:type="spellEnd"/>
      <w:r w:rsidRPr="003829E1">
        <w:rPr>
          <w:rFonts w:ascii="Times New Roman" w:hAnsi="Times New Roman" w:cs="Times New Roman"/>
          <w:i/>
          <w:iCs/>
          <w:sz w:val="24"/>
          <w:szCs w:val="24"/>
        </w:rPr>
        <w:t>“, че същите са декларирали, че са провели открити, прозрачни и публични процедури за избор на изпълнител по смисъла на т.89-96 от Известието на Комисията.</w:t>
      </w:r>
      <w:r>
        <w:rPr>
          <w:rFonts w:ascii="Times New Roman" w:hAnsi="Times New Roman" w:cs="Times New Roman"/>
          <w:i/>
          <w:iCs/>
          <w:sz w:val="24"/>
          <w:szCs w:val="24"/>
        </w:rPr>
        <w:t xml:space="preserve">“.  </w:t>
      </w:r>
      <w:r>
        <w:rPr>
          <w:rFonts w:ascii="Times New Roman" w:hAnsi="Times New Roman" w:cs="Times New Roman"/>
          <w:sz w:val="24"/>
          <w:szCs w:val="24"/>
          <w:lang w:val="en-US"/>
        </w:rPr>
        <w:t xml:space="preserve">. </w:t>
      </w:r>
    </w:p>
    <w:p w14:paraId="1F8FFB2B"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99010E" w14:textId="745345C8" w:rsidR="00A874C5" w:rsidRDefault="00A874C5" w:rsidP="00A874C5">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4</w:t>
      </w:r>
      <w:r w:rsidRPr="004636FA">
        <w:rPr>
          <w:szCs w:val="24"/>
          <w:lang w:val="bg-BG"/>
        </w:rPr>
        <w:t xml:space="preserve"> от </w:t>
      </w:r>
      <w:r>
        <w:rPr>
          <w:szCs w:val="24"/>
          <w:lang w:val="bg-BG"/>
        </w:rPr>
        <w:t>22</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4</w:t>
      </w:r>
      <w:r w:rsidR="00853B66">
        <w:rPr>
          <w:szCs w:val="24"/>
          <w:lang w:val="bg-BG"/>
        </w:rPr>
        <w:t xml:space="preserve"> </w:t>
      </w:r>
      <w:r w:rsidRPr="004636FA">
        <w:rPr>
          <w:szCs w:val="24"/>
          <w:lang w:val="bg-BG"/>
        </w:rPr>
        <w:t>постъпил чрез ИСУН):</w:t>
      </w:r>
    </w:p>
    <w:p w14:paraId="31CA4057" w14:textId="77777777" w:rsidR="00A874C5" w:rsidRDefault="00A874C5" w:rsidP="00A874C5">
      <w:pPr>
        <w:spacing w:before="120" w:after="120" w:line="240" w:lineRule="auto"/>
        <w:jc w:val="both"/>
        <w:rPr>
          <w:rFonts w:ascii="Times New Roman" w:hAnsi="Times New Roman" w:cs="Times New Roman"/>
          <w:sz w:val="24"/>
          <w:szCs w:val="24"/>
          <w:lang w:eastAsia="en-GB"/>
        </w:rPr>
      </w:pPr>
      <w:r w:rsidRPr="00880017">
        <w:rPr>
          <w:rFonts w:ascii="Times New Roman" w:hAnsi="Times New Roman" w:cs="Times New Roman"/>
          <w:sz w:val="24"/>
          <w:szCs w:val="24"/>
          <w:lang w:eastAsia="en-GB"/>
        </w:rPr>
        <w:t xml:space="preserve">Допустимо ли е партньорите по проекта да не разходват никакви средства, а плащанията да се извършват единствено от кандидата? </w:t>
      </w:r>
    </w:p>
    <w:p w14:paraId="371323AC" w14:textId="77777777" w:rsidR="00A874C5" w:rsidRDefault="00A874C5" w:rsidP="00A874C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44C3DB2" w14:textId="77777777" w:rsidR="00A874C5" w:rsidRPr="00880017" w:rsidRDefault="00A874C5" w:rsidP="00A874C5">
      <w:pPr>
        <w:spacing w:before="120" w:after="120" w:line="240" w:lineRule="auto"/>
        <w:jc w:val="both"/>
        <w:rPr>
          <w:rFonts w:ascii="Times New Roman" w:hAnsi="Times New Roman" w:cs="Times New Roman"/>
          <w:sz w:val="24"/>
          <w:szCs w:val="24"/>
          <w:lang w:val="en-US"/>
        </w:rPr>
      </w:pPr>
      <w:r w:rsidRPr="00880017">
        <w:rPr>
          <w:rFonts w:ascii="Times New Roman" w:hAnsi="Times New Roman" w:cs="Times New Roman"/>
          <w:sz w:val="24"/>
          <w:szCs w:val="24"/>
        </w:rPr>
        <w:t>Съгласно</w:t>
      </w:r>
      <w:r>
        <w:rPr>
          <w:rFonts w:ascii="Times New Roman" w:hAnsi="Times New Roman" w:cs="Times New Roman"/>
          <w:sz w:val="24"/>
          <w:szCs w:val="24"/>
        </w:rPr>
        <w:t xml:space="preserve"> §1, т.5 от Допълнителните разпоредби на </w:t>
      </w:r>
      <w:r w:rsidRPr="00880017">
        <w:rPr>
          <w:rFonts w:ascii="Times New Roman" w:hAnsi="Times New Roman" w:cs="Times New Roman"/>
          <w:sz w:val="24"/>
          <w:szCs w:val="24"/>
        </w:rPr>
        <w:t>Постановление  № 23</w:t>
      </w:r>
      <w:r>
        <w:rPr>
          <w:rFonts w:ascii="Times New Roman" w:hAnsi="Times New Roman" w:cs="Times New Roman"/>
          <w:sz w:val="24"/>
          <w:szCs w:val="24"/>
        </w:rPr>
        <w:t xml:space="preserve"> </w:t>
      </w:r>
      <w:r w:rsidRPr="00880017">
        <w:rPr>
          <w:rFonts w:ascii="Times New Roman" w:hAnsi="Times New Roman" w:cs="Times New Roman"/>
          <w:sz w:val="24"/>
          <w:szCs w:val="24"/>
        </w:rPr>
        <w:t>от   13 февруари   2023 година</w:t>
      </w:r>
      <w:r>
        <w:rPr>
          <w:rFonts w:ascii="Times New Roman" w:hAnsi="Times New Roman" w:cs="Times New Roman"/>
          <w:sz w:val="24"/>
          <w:szCs w:val="24"/>
        </w:rPr>
        <w:t xml:space="preserve"> на Министерски съвет </w:t>
      </w:r>
      <w:r w:rsidRPr="00880017">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(ПМС № 23/13.02.2023 г.) „</w:t>
      </w:r>
      <w:r w:rsidRPr="00880017">
        <w:rPr>
          <w:rFonts w:ascii="Times New Roman" w:hAnsi="Times New Roman" w:cs="Times New Roman"/>
          <w:i/>
          <w:iCs/>
          <w:sz w:val="24"/>
          <w:szCs w:val="24"/>
        </w:rPr>
        <w:t>Партньори на кандидатите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разходват средства от безвъзмездната финансова помощ</w:t>
      </w:r>
      <w:r w:rsidRPr="00880017">
        <w:rPr>
          <w:rFonts w:ascii="Times New Roman" w:hAnsi="Times New Roman" w:cs="Times New Roman"/>
          <w:sz w:val="24"/>
          <w:szCs w:val="24"/>
        </w:rPr>
        <w:t>.</w:t>
      </w:r>
      <w:r>
        <w:rPr>
          <w:rFonts w:ascii="Times New Roman" w:hAnsi="Times New Roman" w:cs="Times New Roman"/>
          <w:sz w:val="24"/>
          <w:szCs w:val="24"/>
        </w:rPr>
        <w:t xml:space="preserve">“. Следователно партньорите в проектно предложение по настоящата процедура следва задължително да разходват средства. </w:t>
      </w:r>
      <w:r w:rsidRPr="007B0853">
        <w:rPr>
          <w:rFonts w:ascii="Times New Roman" w:hAnsi="Times New Roman" w:cs="Times New Roman"/>
          <w:sz w:val="24"/>
          <w:szCs w:val="24"/>
        </w:rPr>
        <w:t>Плащанията по проекта се извършват от Управляващия орган на Програма „Образование“ по банкова сметка на бенефициента съгласно сключен Административен договор за предоставяне на безвъзмездна финансова помощ (АДБФП) по одобрено проектно предложение.</w:t>
      </w:r>
      <w:r w:rsidRPr="00631070">
        <w:rPr>
          <w:rFonts w:ascii="Times New Roman" w:hAnsi="Times New Roman" w:cs="Times New Roman"/>
          <w:sz w:val="24"/>
          <w:szCs w:val="24"/>
        </w:rPr>
        <w:t xml:space="preserve"> </w:t>
      </w:r>
      <w:r>
        <w:rPr>
          <w:rFonts w:ascii="Times New Roman" w:hAnsi="Times New Roman" w:cs="Times New Roman"/>
          <w:sz w:val="24"/>
          <w:szCs w:val="24"/>
        </w:rPr>
        <w:t xml:space="preserve">Образецът на АДБФП е наличен в Приложение </w:t>
      </w:r>
      <w:r>
        <w:rPr>
          <w:rFonts w:ascii="Times New Roman" w:hAnsi="Times New Roman" w:cs="Times New Roman"/>
          <w:sz w:val="24"/>
          <w:szCs w:val="24"/>
          <w:lang w:val="en-US"/>
        </w:rPr>
        <w:t>XI</w:t>
      </w:r>
      <w:r>
        <w:rPr>
          <w:rFonts w:ascii="Times New Roman" w:hAnsi="Times New Roman" w:cs="Times New Roman"/>
          <w:sz w:val="24"/>
          <w:szCs w:val="24"/>
        </w:rPr>
        <w:t xml:space="preserve"> към Условията за изпълнение.</w:t>
      </w:r>
    </w:p>
    <w:p w14:paraId="2BE7C90E" w14:textId="77777777" w:rsidR="00A874C5" w:rsidRPr="00A83836" w:rsidRDefault="00A874C5"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618ED6F" w14:textId="77777777" w:rsidR="00A874C5" w:rsidRDefault="00A874C5" w:rsidP="00A874C5">
      <w:pPr>
        <w:pStyle w:val="Heading2"/>
        <w:numPr>
          <w:ilvl w:val="0"/>
          <w:numId w:val="0"/>
        </w:numPr>
        <w:rPr>
          <w:szCs w:val="24"/>
          <w:lang w:val="bg-BG"/>
        </w:rPr>
      </w:pPr>
      <w:r w:rsidRPr="004636FA">
        <w:rPr>
          <w:szCs w:val="24"/>
          <w:lang w:val="bg-BG"/>
        </w:rPr>
        <w:t xml:space="preserve">ВЪПРОС </w:t>
      </w:r>
      <w:r>
        <w:rPr>
          <w:szCs w:val="24"/>
          <w:lang w:val="en-US"/>
        </w:rPr>
        <w:t>35</w:t>
      </w:r>
      <w:r w:rsidRPr="004636FA">
        <w:rPr>
          <w:szCs w:val="24"/>
          <w:lang w:val="bg-BG"/>
        </w:rPr>
        <w:t xml:space="preserve"> от </w:t>
      </w:r>
      <w:r>
        <w:rPr>
          <w:szCs w:val="24"/>
          <w:lang w:val="bg-BG"/>
        </w:rPr>
        <w:t>22</w:t>
      </w:r>
      <w:r w:rsidRPr="004636FA">
        <w:rPr>
          <w:szCs w:val="24"/>
          <w:lang w:val="bg-BG"/>
        </w:rPr>
        <w:t>.0</w:t>
      </w:r>
      <w:r w:rsidRPr="004636FA">
        <w:rPr>
          <w:szCs w:val="24"/>
          <w:lang w:val="en-US"/>
        </w:rPr>
        <w:t>3</w:t>
      </w:r>
      <w:r w:rsidRPr="004636FA">
        <w:rPr>
          <w:szCs w:val="24"/>
          <w:lang w:val="bg-BG"/>
        </w:rPr>
        <w:t>.2024 г. (Q0</w:t>
      </w:r>
      <w:r>
        <w:rPr>
          <w:szCs w:val="24"/>
          <w:lang w:val="en-US"/>
        </w:rPr>
        <w:t xml:space="preserve">35 </w:t>
      </w:r>
      <w:r w:rsidRPr="004636FA">
        <w:rPr>
          <w:szCs w:val="24"/>
          <w:lang w:val="bg-BG"/>
        </w:rPr>
        <w:t>постъпил чрез ИСУН):</w:t>
      </w:r>
    </w:p>
    <w:p w14:paraId="4ACA466A"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Имаме въпрос относно Критериите и методологията за оценка на проектни предложения по процедура чрез подбор на проекти по процедура „Утвърждаване на интеркултурното образование, чрез култура, наука и спорт“ - Приложение IX.</w:t>
      </w:r>
    </w:p>
    <w:p w14:paraId="4CFC1E95"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lastRenderedPageBreak/>
        <w:t>Как ще се определи, дали в проектното предложение е изпълнено условието по критерий 3.1. Обхват на целевите групи - Броят на децата и учениците от уязвими групи е равен или по-голям с не повече от 15% от обхванатите деца и ученици от неуязвими групи?</w:t>
      </w:r>
    </w:p>
    <w:p w14:paraId="7F2E1E4E"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 xml:space="preserve">Конкретно за процедурата кои деца се приемат за деца от уязвимите групи и кои за деца от неуязвимите групи? </w:t>
      </w:r>
    </w:p>
    <w:p w14:paraId="274D90EC" w14:textId="77777777" w:rsidR="00A874C5"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Как ще се доказва принадлежността на децата към едната и към другата група?</w:t>
      </w:r>
    </w:p>
    <w:p w14:paraId="65BD6781" w14:textId="77777777" w:rsidR="00A874C5" w:rsidRDefault="00A874C5" w:rsidP="00A874C5">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4CAF7D16" w14:textId="63AF9BDC" w:rsidR="00A874C5" w:rsidRPr="00A874C5"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Съгласно т.15</w:t>
      </w:r>
      <w:r>
        <w:rPr>
          <w:rFonts w:ascii="Times New Roman" w:hAnsi="Times New Roman" w:cs="Times New Roman"/>
          <w:sz w:val="24"/>
          <w:szCs w:val="24"/>
          <w:lang w:eastAsia="en-GB"/>
        </w:rPr>
        <w:t xml:space="preserve"> „Допустими целеви групи“ на Условията за кандидатстване това са „</w:t>
      </w:r>
      <w:r w:rsidRPr="000E1837">
        <w:rPr>
          <w:rFonts w:ascii="Times New Roman" w:hAnsi="Times New Roman" w:cs="Times New Roman"/>
          <w:i/>
          <w:iCs/>
          <w:sz w:val="24"/>
          <w:szCs w:val="24"/>
          <w:lang w:eastAsia="en-GB"/>
        </w:rPr>
        <w:t xml:space="preserve">Деца и ученици, чийто </w:t>
      </w:r>
      <w:r w:rsidRPr="000E1837">
        <w:rPr>
          <w:rFonts w:ascii="Times New Roman" w:hAnsi="Times New Roman" w:cs="Times New Roman"/>
          <w:b/>
          <w:bCs/>
          <w:i/>
          <w:iCs/>
          <w:sz w:val="24"/>
          <w:szCs w:val="24"/>
          <w:lang w:eastAsia="en-GB"/>
        </w:rPr>
        <w:t>майчин език не е български</w:t>
      </w:r>
      <w:r w:rsidRPr="000E1837">
        <w:rPr>
          <w:rFonts w:ascii="Times New Roman" w:hAnsi="Times New Roman" w:cs="Times New Roman"/>
          <w:i/>
          <w:iCs/>
          <w:sz w:val="24"/>
          <w:szCs w:val="24"/>
          <w:lang w:eastAsia="en-GB"/>
        </w:rPr>
        <w:t>, и деца и ученици, чийто майчин език е български</w:t>
      </w:r>
      <w:r>
        <w:rPr>
          <w:rFonts w:ascii="Times New Roman" w:hAnsi="Times New Roman" w:cs="Times New Roman"/>
          <w:sz w:val="24"/>
          <w:szCs w:val="24"/>
          <w:lang w:eastAsia="en-GB"/>
        </w:rPr>
        <w:t>“. Следователно за целите на процедурата майчиният език е критерий за различните целеви групи. Съгласно т. 11 Допустими кандидати от Условията за кандидатстване в раздел „</w:t>
      </w:r>
      <w:r w:rsidRPr="000E1837">
        <w:rPr>
          <w:rFonts w:ascii="Times New Roman" w:hAnsi="Times New Roman" w:cs="Times New Roman"/>
          <w:sz w:val="24"/>
          <w:szCs w:val="24"/>
          <w:lang w:eastAsia="en-GB"/>
        </w:rPr>
        <w:t>Изисквания за проектно предложение</w:t>
      </w:r>
      <w:r>
        <w:rPr>
          <w:rFonts w:ascii="Times New Roman" w:hAnsi="Times New Roman" w:cs="Times New Roman"/>
          <w:sz w:val="24"/>
          <w:szCs w:val="24"/>
          <w:lang w:eastAsia="en-GB"/>
        </w:rPr>
        <w:t>“ е посочено „</w:t>
      </w:r>
      <w:r w:rsidRPr="000E1837">
        <w:rPr>
          <w:rFonts w:ascii="Times New Roman" w:hAnsi="Times New Roman" w:cs="Times New Roman"/>
          <w:b/>
          <w:bCs/>
          <w:i/>
          <w:iCs/>
          <w:sz w:val="24"/>
          <w:szCs w:val="24"/>
          <w:lang w:eastAsia="en-GB"/>
        </w:rPr>
        <w:t>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sidRPr="000E1837">
        <w:rPr>
          <w:rFonts w:ascii="Times New Roman" w:hAnsi="Times New Roman" w:cs="Times New Roman"/>
          <w:b/>
          <w:bCs/>
          <w:sz w:val="24"/>
          <w:szCs w:val="24"/>
          <w:lang w:eastAsia="en-GB"/>
        </w:rPr>
        <w:t>.</w:t>
      </w:r>
      <w:r>
        <w:rPr>
          <w:rFonts w:ascii="Times New Roman" w:hAnsi="Times New Roman" w:cs="Times New Roman"/>
          <w:b/>
          <w:bCs/>
          <w:sz w:val="24"/>
          <w:szCs w:val="24"/>
          <w:lang w:eastAsia="en-GB"/>
        </w:rPr>
        <w:t xml:space="preserve">“  </w:t>
      </w:r>
      <w:r w:rsidRPr="000E1837">
        <w:rPr>
          <w:rFonts w:ascii="Times New Roman" w:hAnsi="Times New Roman" w:cs="Times New Roman"/>
          <w:sz w:val="24"/>
          <w:szCs w:val="24"/>
          <w:lang w:eastAsia="en-GB"/>
        </w:rPr>
        <w:t>В тази връзка</w:t>
      </w:r>
      <w:r>
        <w:rPr>
          <w:rFonts w:ascii="Times New Roman" w:hAnsi="Times New Roman" w:cs="Times New Roman"/>
          <w:sz w:val="24"/>
          <w:szCs w:val="24"/>
          <w:lang w:eastAsia="en-GB"/>
        </w:rPr>
        <w:t xml:space="preserve"> деца и ученици от уязвими групи по процедурата са деца и ученици, чийто майчин език не е български. При оценката по критерий 3.1. от критериите за Техническа и финансова оценка (</w:t>
      </w:r>
      <w:r w:rsidRPr="00956042">
        <w:rPr>
          <w:rFonts w:ascii="Times New Roman" w:hAnsi="Times New Roman" w:cs="Times New Roman"/>
          <w:sz w:val="24"/>
          <w:szCs w:val="24"/>
          <w:lang w:eastAsia="en-GB"/>
        </w:rPr>
        <w:t>Приложение IX</w:t>
      </w:r>
      <w:r>
        <w:rPr>
          <w:rFonts w:ascii="Times New Roman" w:hAnsi="Times New Roman" w:cs="Times New Roman"/>
          <w:sz w:val="24"/>
          <w:szCs w:val="24"/>
          <w:lang w:eastAsia="en-GB"/>
        </w:rPr>
        <w:t xml:space="preserve"> към Условията за кандидатстване) се взема предвид броят на деца и ученици, чийто майчин език не е български, посочен в Анализ-декларацията (Приложение </w:t>
      </w:r>
      <w:proofErr w:type="spellStart"/>
      <w:r>
        <w:rPr>
          <w:rFonts w:ascii="Times New Roman" w:hAnsi="Times New Roman" w:cs="Times New Roman"/>
          <w:sz w:val="24"/>
          <w:szCs w:val="24"/>
          <w:lang w:val="en-US" w:eastAsia="en-GB"/>
        </w:rPr>
        <w:t>Ia</w:t>
      </w:r>
      <w:proofErr w:type="spellEnd"/>
      <w:r>
        <w:rPr>
          <w:rFonts w:ascii="Times New Roman" w:hAnsi="Times New Roman" w:cs="Times New Roman"/>
          <w:sz w:val="24"/>
          <w:szCs w:val="24"/>
          <w:lang w:val="en-US" w:eastAsia="en-GB"/>
        </w:rPr>
        <w:t>)</w:t>
      </w:r>
      <w:r>
        <w:rPr>
          <w:rFonts w:ascii="Times New Roman" w:hAnsi="Times New Roman" w:cs="Times New Roman"/>
          <w:sz w:val="24"/>
          <w:szCs w:val="24"/>
          <w:lang w:eastAsia="en-GB"/>
        </w:rPr>
        <w:t xml:space="preserve"> от директорите на образователните институции, съответно в целевата стойност на индикатор </w:t>
      </w:r>
      <w:r>
        <w:rPr>
          <w:rFonts w:ascii="Times New Roman" w:hAnsi="Times New Roman" w:cs="Times New Roman"/>
          <w:sz w:val="24"/>
          <w:szCs w:val="24"/>
          <w:lang w:val="en-US" w:eastAsia="en-GB"/>
        </w:rPr>
        <w:t>SOI 1.4.</w:t>
      </w:r>
      <w:r>
        <w:rPr>
          <w:rFonts w:ascii="Times New Roman" w:hAnsi="Times New Roman" w:cs="Times New Roman"/>
          <w:sz w:val="24"/>
          <w:szCs w:val="24"/>
          <w:lang w:eastAsia="en-GB"/>
        </w:rPr>
        <w:t>, и броят на деца и ученици, чийто майчин език е български, посочен в Анализ-декларацията от директорите на образователните институции, съответно в целевата стойност нае индикатор ИП 1.4.1/2.</w:t>
      </w:r>
    </w:p>
    <w:p w14:paraId="035EA2B1" w14:textId="77777777" w:rsidR="00A874C5" w:rsidRPr="00A83836" w:rsidRDefault="00A874C5"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77BFE2F" w14:textId="77777777" w:rsidR="00383965" w:rsidRPr="003C4B27"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sectPr w:rsidR="00383965" w:rsidRPr="003C4B27" w:rsidSect="005F2F51">
      <w:headerReference w:type="default" r:id="rId12"/>
      <w:footerReference w:type="default" r:id="rId13"/>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6054B" w14:textId="77777777" w:rsidR="00CF0BA7" w:rsidRDefault="00CF0BA7" w:rsidP="004B4516">
      <w:pPr>
        <w:spacing w:after="0" w:line="240" w:lineRule="auto"/>
      </w:pPr>
      <w:r>
        <w:separator/>
      </w:r>
    </w:p>
  </w:endnote>
  <w:endnote w:type="continuationSeparator" w:id="0">
    <w:p w14:paraId="653234EC" w14:textId="77777777" w:rsidR="00CF0BA7" w:rsidRDefault="00CF0BA7"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3FA38" w14:textId="77777777" w:rsidR="00CF0BA7" w:rsidRDefault="00CF0BA7" w:rsidP="004B4516">
      <w:pPr>
        <w:spacing w:after="0" w:line="240" w:lineRule="auto"/>
      </w:pPr>
      <w:bookmarkStart w:id="0" w:name="_Hlk117864434"/>
      <w:bookmarkEnd w:id="0"/>
      <w:r>
        <w:separator/>
      </w:r>
    </w:p>
  </w:footnote>
  <w:footnote w:type="continuationSeparator" w:id="0">
    <w:p w14:paraId="538600A9" w14:textId="77777777" w:rsidR="00CF0BA7" w:rsidRDefault="00CF0BA7"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04180E"/>
    <w:multiLevelType w:val="hybridMultilevel"/>
    <w:tmpl w:val="AE904312"/>
    <w:lvl w:ilvl="0" w:tplc="5E8C8E9E">
      <w:start w:val="1"/>
      <w:numFmt w:val="decimal"/>
      <w:lvlText w:val="%1."/>
      <w:lvlJc w:val="left"/>
      <w:pPr>
        <w:ind w:left="720" w:hanging="360"/>
      </w:pPr>
      <w:rPr>
        <w:rFonts w:hint="default"/>
        <w:b w:val="0"/>
        <w:b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1"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0647995"/>
    <w:multiLevelType w:val="hybridMultilevel"/>
    <w:tmpl w:val="9D6821A0"/>
    <w:lvl w:ilvl="0" w:tplc="CC9621F2">
      <w:start w:val="1"/>
      <w:numFmt w:val="decimal"/>
      <w:lvlText w:val="%1."/>
      <w:lvlJc w:val="left"/>
      <w:pPr>
        <w:ind w:left="720" w:hanging="360"/>
      </w:pPr>
      <w:rPr>
        <w:rFonts w:eastAsiaTheme="minorHAns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6"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8"/>
  </w:num>
  <w:num w:numId="3">
    <w:abstractNumId w:val="22"/>
  </w:num>
  <w:num w:numId="4">
    <w:abstractNumId w:val="11"/>
  </w:num>
  <w:num w:numId="5">
    <w:abstractNumId w:val="12"/>
  </w:num>
  <w:num w:numId="6">
    <w:abstractNumId w:val="2"/>
  </w:num>
  <w:num w:numId="7">
    <w:abstractNumId w:val="7"/>
  </w:num>
  <w:num w:numId="8">
    <w:abstractNumId w:val="14"/>
  </w:num>
  <w:num w:numId="9">
    <w:abstractNumId w:val="1"/>
  </w:num>
  <w:num w:numId="10">
    <w:abstractNumId w:val="6"/>
  </w:num>
  <w:num w:numId="11">
    <w:abstractNumId w:val="0"/>
  </w:num>
  <w:num w:numId="12">
    <w:abstractNumId w:val="26"/>
  </w:num>
  <w:num w:numId="13">
    <w:abstractNumId w:val="19"/>
  </w:num>
  <w:num w:numId="14">
    <w:abstractNumId w:val="15"/>
  </w:num>
  <w:num w:numId="15">
    <w:abstractNumId w:val="10"/>
  </w:num>
  <w:num w:numId="16">
    <w:abstractNumId w:val="4"/>
  </w:num>
  <w:num w:numId="17">
    <w:abstractNumId w:val="9"/>
  </w:num>
  <w:num w:numId="18">
    <w:abstractNumId w:val="21"/>
  </w:num>
  <w:num w:numId="19">
    <w:abstractNumId w:val="16"/>
  </w:num>
  <w:num w:numId="20">
    <w:abstractNumId w:val="20"/>
  </w:num>
  <w:num w:numId="21">
    <w:abstractNumId w:val="25"/>
  </w:num>
  <w:num w:numId="22">
    <w:abstractNumId w:val="24"/>
  </w:num>
  <w:num w:numId="23">
    <w:abstractNumId w:val="3"/>
  </w:num>
  <w:num w:numId="24">
    <w:abstractNumId w:val="17"/>
  </w:num>
  <w:num w:numId="25">
    <w:abstractNumId w:val="23"/>
  </w:num>
  <w:num w:numId="26">
    <w:abstractNumId w:val="13"/>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4198A"/>
    <w:rsid w:val="00052D4E"/>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0930"/>
    <w:rsid w:val="000C203E"/>
    <w:rsid w:val="000C3A1D"/>
    <w:rsid w:val="000D35B4"/>
    <w:rsid w:val="000D626F"/>
    <w:rsid w:val="000D635F"/>
    <w:rsid w:val="000E1441"/>
    <w:rsid w:val="000E6589"/>
    <w:rsid w:val="000F1766"/>
    <w:rsid w:val="000F3F89"/>
    <w:rsid w:val="000F729D"/>
    <w:rsid w:val="00100F88"/>
    <w:rsid w:val="00106331"/>
    <w:rsid w:val="00106DF8"/>
    <w:rsid w:val="001071D7"/>
    <w:rsid w:val="00117FEB"/>
    <w:rsid w:val="00121B9A"/>
    <w:rsid w:val="00126970"/>
    <w:rsid w:val="00133793"/>
    <w:rsid w:val="00133C80"/>
    <w:rsid w:val="001366CE"/>
    <w:rsid w:val="00137E03"/>
    <w:rsid w:val="00143924"/>
    <w:rsid w:val="0014597F"/>
    <w:rsid w:val="00147E30"/>
    <w:rsid w:val="0015003D"/>
    <w:rsid w:val="00150D5D"/>
    <w:rsid w:val="00151D13"/>
    <w:rsid w:val="00152AD4"/>
    <w:rsid w:val="001532A4"/>
    <w:rsid w:val="00153B23"/>
    <w:rsid w:val="001564FB"/>
    <w:rsid w:val="001567AF"/>
    <w:rsid w:val="00156D9C"/>
    <w:rsid w:val="00160917"/>
    <w:rsid w:val="00193321"/>
    <w:rsid w:val="001A3CA9"/>
    <w:rsid w:val="001B387A"/>
    <w:rsid w:val="001B3AC2"/>
    <w:rsid w:val="001C0424"/>
    <w:rsid w:val="001C1580"/>
    <w:rsid w:val="001C21C2"/>
    <w:rsid w:val="001C371C"/>
    <w:rsid w:val="001C5635"/>
    <w:rsid w:val="001C7219"/>
    <w:rsid w:val="001D25D8"/>
    <w:rsid w:val="001D3A0C"/>
    <w:rsid w:val="001D5C3F"/>
    <w:rsid w:val="001D6E8A"/>
    <w:rsid w:val="001E0028"/>
    <w:rsid w:val="001E4DF9"/>
    <w:rsid w:val="001E54E3"/>
    <w:rsid w:val="001E5C15"/>
    <w:rsid w:val="001E761B"/>
    <w:rsid w:val="001F0057"/>
    <w:rsid w:val="001F2EAB"/>
    <w:rsid w:val="001F6CBA"/>
    <w:rsid w:val="00202383"/>
    <w:rsid w:val="002036B7"/>
    <w:rsid w:val="0021028A"/>
    <w:rsid w:val="00211B6E"/>
    <w:rsid w:val="00214D9B"/>
    <w:rsid w:val="002238A4"/>
    <w:rsid w:val="00224A62"/>
    <w:rsid w:val="00235ED1"/>
    <w:rsid w:val="00236430"/>
    <w:rsid w:val="00241274"/>
    <w:rsid w:val="00241A6C"/>
    <w:rsid w:val="0024475B"/>
    <w:rsid w:val="0025050E"/>
    <w:rsid w:val="0025103D"/>
    <w:rsid w:val="002513D2"/>
    <w:rsid w:val="002515FC"/>
    <w:rsid w:val="00252A94"/>
    <w:rsid w:val="00253ECD"/>
    <w:rsid w:val="0026501E"/>
    <w:rsid w:val="00275E36"/>
    <w:rsid w:val="002828BD"/>
    <w:rsid w:val="002904B9"/>
    <w:rsid w:val="00295C6F"/>
    <w:rsid w:val="00295FF7"/>
    <w:rsid w:val="002A02D7"/>
    <w:rsid w:val="002A7166"/>
    <w:rsid w:val="002A753B"/>
    <w:rsid w:val="002B0B21"/>
    <w:rsid w:val="002B4D33"/>
    <w:rsid w:val="002B5561"/>
    <w:rsid w:val="002B628F"/>
    <w:rsid w:val="002C07F8"/>
    <w:rsid w:val="002C2C7E"/>
    <w:rsid w:val="002D3D1C"/>
    <w:rsid w:val="002D736F"/>
    <w:rsid w:val="002E3B2A"/>
    <w:rsid w:val="002F613D"/>
    <w:rsid w:val="00323DC1"/>
    <w:rsid w:val="00334E49"/>
    <w:rsid w:val="003375FE"/>
    <w:rsid w:val="00337E67"/>
    <w:rsid w:val="00347E0B"/>
    <w:rsid w:val="00356408"/>
    <w:rsid w:val="00360AFE"/>
    <w:rsid w:val="003638FC"/>
    <w:rsid w:val="00370E1E"/>
    <w:rsid w:val="003710D8"/>
    <w:rsid w:val="0037190C"/>
    <w:rsid w:val="00372D86"/>
    <w:rsid w:val="00376D88"/>
    <w:rsid w:val="00380580"/>
    <w:rsid w:val="00381F6B"/>
    <w:rsid w:val="00383965"/>
    <w:rsid w:val="003903E7"/>
    <w:rsid w:val="00392DE7"/>
    <w:rsid w:val="0039332B"/>
    <w:rsid w:val="00393B5C"/>
    <w:rsid w:val="00397406"/>
    <w:rsid w:val="003A2F8C"/>
    <w:rsid w:val="003B22F5"/>
    <w:rsid w:val="003B6A1B"/>
    <w:rsid w:val="003C0C0F"/>
    <w:rsid w:val="003C4603"/>
    <w:rsid w:val="003C4B27"/>
    <w:rsid w:val="003D11F9"/>
    <w:rsid w:val="003D6506"/>
    <w:rsid w:val="003F199A"/>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2E44"/>
    <w:rsid w:val="00483BFB"/>
    <w:rsid w:val="00485D78"/>
    <w:rsid w:val="00490708"/>
    <w:rsid w:val="00492028"/>
    <w:rsid w:val="00492307"/>
    <w:rsid w:val="004A4E37"/>
    <w:rsid w:val="004A5DAE"/>
    <w:rsid w:val="004B1765"/>
    <w:rsid w:val="004B3495"/>
    <w:rsid w:val="004B4229"/>
    <w:rsid w:val="004B4516"/>
    <w:rsid w:val="004B5866"/>
    <w:rsid w:val="004C49B8"/>
    <w:rsid w:val="004C5C8E"/>
    <w:rsid w:val="004C6947"/>
    <w:rsid w:val="004D0D51"/>
    <w:rsid w:val="004D6298"/>
    <w:rsid w:val="004E0F7E"/>
    <w:rsid w:val="004E28FD"/>
    <w:rsid w:val="004F35F8"/>
    <w:rsid w:val="00503FD5"/>
    <w:rsid w:val="00505176"/>
    <w:rsid w:val="00505A5F"/>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55BB"/>
    <w:rsid w:val="005A7413"/>
    <w:rsid w:val="005B02C2"/>
    <w:rsid w:val="005C39BA"/>
    <w:rsid w:val="005D3B78"/>
    <w:rsid w:val="005E5A27"/>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83F8C"/>
    <w:rsid w:val="006848A6"/>
    <w:rsid w:val="006861FD"/>
    <w:rsid w:val="006871F4"/>
    <w:rsid w:val="00695A3F"/>
    <w:rsid w:val="00697C9E"/>
    <w:rsid w:val="006A7693"/>
    <w:rsid w:val="006B4638"/>
    <w:rsid w:val="006B4F59"/>
    <w:rsid w:val="006B5134"/>
    <w:rsid w:val="006C0362"/>
    <w:rsid w:val="006C6EC1"/>
    <w:rsid w:val="006D14EE"/>
    <w:rsid w:val="006D3F9F"/>
    <w:rsid w:val="006E4D05"/>
    <w:rsid w:val="006F01A3"/>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569A4"/>
    <w:rsid w:val="007641C0"/>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79B6"/>
    <w:rsid w:val="008308D1"/>
    <w:rsid w:val="00830FE9"/>
    <w:rsid w:val="00832D64"/>
    <w:rsid w:val="0083584C"/>
    <w:rsid w:val="008401B2"/>
    <w:rsid w:val="00847E28"/>
    <w:rsid w:val="00853B66"/>
    <w:rsid w:val="00856BDA"/>
    <w:rsid w:val="00860263"/>
    <w:rsid w:val="008645BA"/>
    <w:rsid w:val="00864FD5"/>
    <w:rsid w:val="00867D63"/>
    <w:rsid w:val="008738C1"/>
    <w:rsid w:val="008749E3"/>
    <w:rsid w:val="00875E2F"/>
    <w:rsid w:val="008825F3"/>
    <w:rsid w:val="0088770F"/>
    <w:rsid w:val="0089696F"/>
    <w:rsid w:val="008A6B40"/>
    <w:rsid w:val="008B489F"/>
    <w:rsid w:val="008B761B"/>
    <w:rsid w:val="008B778E"/>
    <w:rsid w:val="008C4C97"/>
    <w:rsid w:val="008C707B"/>
    <w:rsid w:val="008D386B"/>
    <w:rsid w:val="008D49D5"/>
    <w:rsid w:val="008D525E"/>
    <w:rsid w:val="008E1C7F"/>
    <w:rsid w:val="008E2D52"/>
    <w:rsid w:val="008E7816"/>
    <w:rsid w:val="008F34C1"/>
    <w:rsid w:val="008F3A76"/>
    <w:rsid w:val="008F7903"/>
    <w:rsid w:val="008F7BFB"/>
    <w:rsid w:val="00902063"/>
    <w:rsid w:val="00902331"/>
    <w:rsid w:val="009106C0"/>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A2EDA"/>
    <w:rsid w:val="009B3033"/>
    <w:rsid w:val="009B51A9"/>
    <w:rsid w:val="009C08C5"/>
    <w:rsid w:val="009C5834"/>
    <w:rsid w:val="009C6E9F"/>
    <w:rsid w:val="009D40D7"/>
    <w:rsid w:val="009E3C67"/>
    <w:rsid w:val="009E3EBA"/>
    <w:rsid w:val="009E49D2"/>
    <w:rsid w:val="009E4CD0"/>
    <w:rsid w:val="009E7EA4"/>
    <w:rsid w:val="009F3D1D"/>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874C5"/>
    <w:rsid w:val="00A963D2"/>
    <w:rsid w:val="00AA0D62"/>
    <w:rsid w:val="00AA19F0"/>
    <w:rsid w:val="00AB5293"/>
    <w:rsid w:val="00AC0F7D"/>
    <w:rsid w:val="00AC338D"/>
    <w:rsid w:val="00AD1AD6"/>
    <w:rsid w:val="00AD6A43"/>
    <w:rsid w:val="00AE2895"/>
    <w:rsid w:val="00AF4334"/>
    <w:rsid w:val="00AF6D05"/>
    <w:rsid w:val="00AF73D7"/>
    <w:rsid w:val="00B14AFF"/>
    <w:rsid w:val="00B23E93"/>
    <w:rsid w:val="00B31FA7"/>
    <w:rsid w:val="00B332C0"/>
    <w:rsid w:val="00B34F47"/>
    <w:rsid w:val="00B40E0B"/>
    <w:rsid w:val="00B434D2"/>
    <w:rsid w:val="00B52EAF"/>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99"/>
    <w:rsid w:val="00BE08CC"/>
    <w:rsid w:val="00BE1A9E"/>
    <w:rsid w:val="00BE55A5"/>
    <w:rsid w:val="00BF57B4"/>
    <w:rsid w:val="00C00B94"/>
    <w:rsid w:val="00C02630"/>
    <w:rsid w:val="00C1295A"/>
    <w:rsid w:val="00C14C2F"/>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B03A1"/>
    <w:rsid w:val="00CD3D82"/>
    <w:rsid w:val="00CF0BA7"/>
    <w:rsid w:val="00CF5099"/>
    <w:rsid w:val="00D07FF7"/>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C3250"/>
    <w:rsid w:val="00DC62B6"/>
    <w:rsid w:val="00DD03C4"/>
    <w:rsid w:val="00E0302F"/>
    <w:rsid w:val="00E105EA"/>
    <w:rsid w:val="00E116A8"/>
    <w:rsid w:val="00E11FD7"/>
    <w:rsid w:val="00E22808"/>
    <w:rsid w:val="00E25444"/>
    <w:rsid w:val="00E26FDE"/>
    <w:rsid w:val="00E36715"/>
    <w:rsid w:val="00E429D0"/>
    <w:rsid w:val="00E561DE"/>
    <w:rsid w:val="00E61AAD"/>
    <w:rsid w:val="00E61FDA"/>
    <w:rsid w:val="00E621B1"/>
    <w:rsid w:val="00E70624"/>
    <w:rsid w:val="00E752F1"/>
    <w:rsid w:val="00E769FC"/>
    <w:rsid w:val="00E8009B"/>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D7D08"/>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7C84"/>
    <w:rsid w:val="00F52C27"/>
    <w:rsid w:val="00F61C10"/>
    <w:rsid w:val="00F62557"/>
    <w:rsid w:val="00F658D8"/>
    <w:rsid w:val="00F719AA"/>
    <w:rsid w:val="00F77C43"/>
    <w:rsid w:val="00F82385"/>
    <w:rsid w:val="00F8309E"/>
    <w:rsid w:val="00F86A03"/>
    <w:rsid w:val="00F9198E"/>
    <w:rsid w:val="00F91A06"/>
    <w:rsid w:val="00FA3E8C"/>
    <w:rsid w:val="00FA5720"/>
    <w:rsid w:val="00FB2EB4"/>
    <w:rsid w:val="00FB30E7"/>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D08"/>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3">
    <w:name w:val="heading 3"/>
    <w:basedOn w:val="Normal"/>
    <w:next w:val="Normal"/>
    <w:link w:val="Heading3Char"/>
    <w:uiPriority w:val="9"/>
    <w:unhideWhenUsed/>
    <w:qFormat/>
    <w:rsid w:val="00ED7D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Spacing">
    <w:name w:val="No Spacing"/>
    <w:uiPriority w:val="1"/>
    <w:qFormat/>
    <w:rsid w:val="00ED7D08"/>
    <w:pPr>
      <w:spacing w:after="0" w:line="240" w:lineRule="auto"/>
    </w:pPr>
  </w:style>
  <w:style w:type="character" w:customStyle="1" w:styleId="Heading3Char">
    <w:name w:val="Heading 3 Char"/>
    <w:basedOn w:val="DefaultParagraphFont"/>
    <w:link w:val="Heading3"/>
    <w:uiPriority w:val="9"/>
    <w:rsid w:val="00ED7D0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news&amp;p=detail&amp;newsId=130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ufunds.bg/bg/taxonomy/term/867" TargetMode="External"/><Relationship Id="rId4" Type="http://schemas.openxmlformats.org/officeDocument/2006/relationships/settings" Target="settings.xml"/><Relationship Id="rId9" Type="http://schemas.openxmlformats.org/officeDocument/2006/relationships/hyperlink" Target="https://chitalishta.com/index.php?act=region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z3FaZSQ9aJ+/sI5Gw6RQdn85yDtxvNJwJwJM8jQX8Pc=</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X45QQLu04Rfo96v3dSLgprXN4KmaZPFDkzuw7TLz9lM=</DigestValue>
    </Reference>
    <Reference Type="http://www.w3.org/2000/09/xmldsig#Object" URI="#idValidSigLnImg">
      <DigestMethod Algorithm="http://www.w3.org/2001/04/xmlenc#sha256"/>
      <DigestValue>dhrV4BnLy7FUN32nc82oMhhh0P+jeJI1PFh6daE+1w0=</DigestValue>
    </Reference>
    <Reference Type="http://www.w3.org/2000/09/xmldsig#Object" URI="#idInvalidSigLnImg">
      <DigestMethod Algorithm="http://www.w3.org/2001/04/xmlenc#sha256"/>
      <DigestValue>Y6vEJ2lQRuUSjI+OCo9DqM6XPf9yrfzk90ebyuir8uE=</DigestValue>
    </Reference>
  </SignedInfo>
  <SignatureValue>N8pSgbKWebmtv++4w/H/RbyWWFVvs5tYgQ0H5XIUS1sMkIMDgbeGdExU5c8Ke+jUUu8xl7i38MGt
8ntZ1CWkIvbS4PaeXITBNqWmOzOggeewPI8O+3tEvdK03hvuvUGlaTuT0/OSibc7TVmA19HtqZHD
BsUOsxZFT0mZZi6GIhCMUE25i+R0p/gQKotWiF8rd0wAnTBXVoiNKU/AtURye1+/CTMqx1RC4b64
zs7+xvMXWAuukzICfNJEeuW41frwYI2Ur+oTFb2KnTfmdyv8LNhe1P29kR4RuEEAnfVR+v6+E0vF
58HAelw0u+eV1PN5enXgvSIgh/p7hB9S0dFVrQ==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1/04/xmlenc#sha256"/>
        <DigestValue>ixt90p+uqcOEA6o3CNxEuRcqamgsW8ZwhVSgeREV3h0=</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Qf5+pZIVphcDL0Pt00eVuKpa4o88fxzSaFnCaxThEFY=</DigestValue>
      </Reference>
      <Reference URI="/word/endnotes.xml?ContentType=application/vnd.openxmlformats-officedocument.wordprocessingml.endnotes+xml">
        <DigestMethod Algorithm="http://www.w3.org/2001/04/xmlenc#sha256"/>
        <DigestValue>1on2GkTL1eqke3azDt9+Xri+JQzFYshrc++i7Tw4naI=</DigestValue>
      </Reference>
      <Reference URI="/word/fontTable.xml?ContentType=application/vnd.openxmlformats-officedocument.wordprocessingml.fontTable+xml">
        <DigestMethod Algorithm="http://www.w3.org/2001/04/xmlenc#sha256"/>
        <DigestValue>uNN4RicQLRmS0y+FaGb5nbTVwCamxjKr9lP4yCdbsp8=</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ocP0gMiLgqle71mTKWBD7IUIfaWu151ci8B1iWoxIfM=</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EsPcDsaHQvIo4SIN3JiVb/7ygisL9Ky3xm8SexD3UaY=</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uXgF59k+9h01/ippDrDPtCMASBkPpldMVtbOjU/Mtag=</DigestValue>
      </Reference>
      <Reference URI="/word/settings.xml?ContentType=application/vnd.openxmlformats-officedocument.wordprocessingml.settings+xml">
        <DigestMethod Algorithm="http://www.w3.org/2001/04/xmlenc#sha256"/>
        <DigestValue>PRSLJ6r5d65Y04qidq/yPulN3zNnWTZypBD2X6VjFos=</DigestValue>
      </Reference>
      <Reference URI="/word/styles.xml?ContentType=application/vnd.openxmlformats-officedocument.wordprocessingml.styles+xml">
        <DigestMethod Algorithm="http://www.w3.org/2001/04/xmlenc#sha256"/>
        <DigestValue>35aS7ocuNW9+cC6X5lgruBZ4yLOjWxugL5O2olXNOd4=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2024-04-01T10:06:28Z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2024-04-01T10:06:28Z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g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4E89ucgAAAAAAAAAAAAAA0G7t4f5/AAAAAAAAAAAAAAkAAAAAAAAAAAAwQRsCAABED2aM/n8AAAAAAAAAAAAAAAAAAAAAAAAnwi99S0kAALgUz25yAAAAUL98dRsCAABwph4AGwIAAFD6UX0bAgAA4BXPbgAAAACQ+z19GwIAAAcAAAAAAAAAAAAAAAAAAAAcFc9ucgAAAFkVz25yAAAA0c3D4f5/AAAAAAAAAAAAAOBvdnUAAAAAAAAAAAAAAAAAAAAAAAAAAFD6UX0bAgAAqzLH4f5/AADAFM9ucgAAAFkVz25y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QiM/n8AAED7MHcbAgAAAgAAAAAAAADQbu3h/n8AAAAAAAAAAAAAsWB8i/5/AACQaeAOGwIAADw8GI3+fwAAAAAAAAAAAAAAAAAAAAAAAHepL31LSQAAAAB1i/5/AAAAAAAAAAAAAOD///8AAAAAUPpRfRsCAAAofc9uAAAAAAAAAAAAAAAABgAAAAAAAAAAAAAAAAAAAEx8z25yAAAAiXzPbnIAAADRzcPh/n8AABCNzW4bAgAAUHvPbgAAAAAQjc1uGwIAABBm/gUbAgAAUPpRfRsCAACrMsfh/n8AAPB7z25yAAAAiXzPbn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7eH+fwAAAAAAAAAAAAAAAAAAAAAAAKjs6A0bAgAA0ON6DRsCAAAAAAAAAAAAAAAAAAAAAAAAR6kvfUtJAADgt/WL/n8AADCPAA4bAgAA8P///wAAAABQ+lF9GwIAABh9z24AAAAAAAAAAAAAAAAJAAAAAAAAAAAAAAAAAAAAPHzPbnIAAAB5fM9ucgAAANHNw+H+fwAA+K15fhsCAABAe89uAAAAAPiteX4bAgAAAAAAAAAAAABQ+lF9GwIAAKsyx+H+fwAA4HvPbnIAAAB5fM9ucgAAAAAAAAAAAAAAQPrqD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BON/n8AAABAE43+fwAA0G7t4f5/AAAAAAAAAAAAAAENZoz+fwAAMHM64/5/AAB8zPeM/n8AAAAAAAAAAAAAAAAAAAAAAACnSi99S0kAANEPZoz+fwAABAAAAAAAAAD1////AAAAAFD6UX0bAgAAeJ7PbgAAAAAAAAAAAAAAAAkAAAAAAAAAAAAAAAAAAACcnc9ucgAAANmdz25yAAAA0c3D4f5/AAAAADjj/n8AAAAAAAAAAAAAAAAAABsCAAABAAAAAAAAAFD6UX0bAgAAqzLH4f5/AABAnc9ucgAAANmdz25y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4E89ucgAAAAAAAAAAAAAA0G7t4f5/AAAAAAAAAAAAAAkAAAAAAAAAAAAwQRsCAABED2aM/n8AAAAAAAAAAAAAAAAAAAAAAAAnwi99S0kAALgUz25yAAAAUL98dRsCAABwph4AGwIAAFD6UX0bAgAA4BXPbgAAAACQ+z19GwIAAAcAAAAAAAAAAAAAAAAAAAAcFc9ucgAAAFkVz25yAAAA0c3D4f5/AAAAAAAAAAAAAOBvdnUAAAAAAAAAAAAAAAAAAAAAAAAAAFD6UX0bAgAAqzLH4f5/AADAFM9ucgAAAFkVz25y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QiM/n8AAED7MHcbAgAAAgAAAAAAAADQbu3h/n8AAAAAAAAAAAAAsWB8i/5/AACQaeAOGwIAADw8GI3+fwAAAAAAAAAAAAAAAAAAAAAAAHepL31LSQAAAAB1i/5/AAAAAAAAAAAAAOD///8AAAAAUPpRfRsCAAAofc9uAAAAAAAAAAAAAAAABgAAAAAAAAAAAAAAAAAAAEx8z25yAAAAiXzPbnIAAADRzcPh/n8AABCNzW4bAgAAUHvPbgAAAAAQjc1uGwIAABBm/gUbAgAAUPpRfRsCAACrMsfh/n8AAPB7z25yAAAAiXzPbn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7eH+fwAAAAAAAAAAAAAAAAAAAAAAAKjs6A0bAgAA0ON6DRsCAAAAAAAAAAAAAAAAAAAAAAAAR6kvfUtJAADgt/WL/n8AADCPAA4bAgAA8P///wAAAABQ+lF9GwIAABh9z24AAAAAAAAAAAAAAAAJAAAAAAAAAAAAAAAAAAAAPHzPbnIAAAB5fM9ucgAAANHNw+H+fwAA+K15fhsCAABAe89uAAAAAPiteX4bAgAAAAAAAAAAAABQ+lF9GwIAAKsyx+H+fwAA4HvPbnIAAAB5fM9ucgAAAAAAAAAAAAAAQPrqD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12090</Words>
  <Characters>68914</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5</cp:revision>
  <dcterms:created xsi:type="dcterms:W3CDTF">2024-03-26T09:16:00Z</dcterms:created>
  <dcterms:modified xsi:type="dcterms:W3CDTF">2024-03-28T07:40:00Z</dcterms:modified>
</cp:coreProperties>
</file>