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8037C7"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6D5FCCAD"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037C7">
        <w:rPr>
          <w:rFonts w:ascii="Times New Roman" w:hAnsi="Times New Roman" w:cs="Times New Roman"/>
          <w:b/>
          <w:bCs/>
          <w:sz w:val="24"/>
          <w:szCs w:val="24"/>
        </w:rPr>
        <w:t>08</w:t>
      </w:r>
      <w:r w:rsidR="00621804">
        <w:rPr>
          <w:rFonts w:ascii="Times New Roman" w:hAnsi="Times New Roman" w:cs="Times New Roman"/>
          <w:b/>
          <w:bCs/>
          <w:sz w:val="24"/>
          <w:szCs w:val="24"/>
        </w:rPr>
        <w:t>.1</w:t>
      </w:r>
      <w:r w:rsidR="008037C7">
        <w:rPr>
          <w:rFonts w:ascii="Times New Roman" w:hAnsi="Times New Roman" w:cs="Times New Roman"/>
          <w:b/>
          <w:bCs/>
          <w:sz w:val="24"/>
          <w:szCs w:val="24"/>
        </w:rPr>
        <w:t>2</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37190C"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37190C"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37190C"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37190C"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37190C"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37190C"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Тъй, като в момента сме пребазивани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комиксия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Здравейте, какво следва след като концепцията е одобрена и подписана от директора на Националния STEM центърa?</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Стем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4.При стойности за СМР под праговете за публична покана ( а именно под 50 000.00лв без ддс)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че в системата ИСУН има категория "Е-Тръжни процедури" - моля да дадете разяснение обществените поръчки за процедура 015 "Училищна Стем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EE81B7" w14:textId="77777777" w:rsidR="00AD1AD6" w:rsidRDefault="00AD1AD6" w:rsidP="00AD1AD6">
      <w:pPr>
        <w:pStyle w:val="Heading2"/>
        <w:numPr>
          <w:ilvl w:val="0"/>
          <w:numId w:val="0"/>
        </w:numPr>
        <w:rPr>
          <w:lang w:val="bg-BG"/>
        </w:rPr>
      </w:pPr>
      <w:r w:rsidRPr="001F41C9">
        <w:rPr>
          <w:lang w:val="bg-BG"/>
        </w:rPr>
        <w:t>ВЪПРОС 1</w:t>
      </w:r>
      <w:r>
        <w:rPr>
          <w:lang w:val="en-US"/>
        </w:rPr>
        <w:t>54</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3</w:t>
      </w:r>
      <w:r w:rsidRPr="00E370F7">
        <w:rPr>
          <w:lang w:val="bg-BG"/>
        </w:rPr>
        <w:t xml:space="preserve"> постъпил чрез ИСУН 2020 по процедура BG-RRP-1.015</w:t>
      </w:r>
      <w:r w:rsidRPr="001F41C9">
        <w:rPr>
          <w:lang w:val="bg-BG"/>
        </w:rPr>
        <w:t>):</w:t>
      </w:r>
    </w:p>
    <w:p w14:paraId="37F32F9C" w14:textId="77777777" w:rsidR="00AD1AD6" w:rsidRPr="000856E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 xml:space="preserve">Здравейте, при попълване на електронния формуляр стигам до т.10 Допълнителна информация необходима за оценка на проектното предложение и конкретно :Невъзстановим Данък върху добавената стойност , какво трябва да впиша в това поле? </w:t>
      </w:r>
    </w:p>
    <w:p w14:paraId="07763D55" w14:textId="77777777" w:rsidR="00AD1AD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Училището не е регистрирано по ДДС.</w:t>
      </w:r>
    </w:p>
    <w:p w14:paraId="5E1B8832"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144C758" w14:textId="77777777" w:rsidR="00AD1AD6" w:rsidRDefault="00AD1AD6" w:rsidP="00AD1AD6">
      <w:pPr>
        <w:jc w:val="both"/>
        <w:rPr>
          <w:rFonts w:ascii="Times New Roman" w:hAnsi="Times New Roman" w:cs="Times New Roman"/>
          <w:sz w:val="24"/>
          <w:szCs w:val="24"/>
        </w:rPr>
      </w:pPr>
      <w:r w:rsidRPr="00031D54">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xml:space="preserve"> в поле </w:t>
      </w:r>
      <w:r w:rsidRPr="00031D54">
        <w:rPr>
          <w:rFonts w:ascii="Times New Roman" w:hAnsi="Times New Roman" w:cs="Times New Roman"/>
          <w:sz w:val="24"/>
          <w:szCs w:val="24"/>
        </w:rPr>
        <w:t xml:space="preserve">10.3. Невъзстановим Данък върху добавената стойност </w:t>
      </w:r>
      <w:r w:rsidRPr="00031D54">
        <w:rPr>
          <w:rFonts w:ascii="Times New Roman" w:hAnsi="Times New Roman" w:cs="Times New Roman"/>
          <w:sz w:val="24"/>
          <w:szCs w:val="24"/>
        </w:rPr>
        <w:lastRenderedPageBreak/>
        <w:t>(полето се попълва, само когато ДДС е невъзстановим за кандидата/партньора)</w:t>
      </w:r>
      <w:r>
        <w:rPr>
          <w:rFonts w:ascii="Times New Roman" w:hAnsi="Times New Roman" w:cs="Times New Roman"/>
          <w:sz w:val="24"/>
          <w:szCs w:val="24"/>
        </w:rPr>
        <w:t xml:space="preserve"> от секция </w:t>
      </w:r>
      <w:r w:rsidRPr="00031D54">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на Формуляра за кандидатстване:  „</w:t>
      </w:r>
      <w:r w:rsidRPr="00031D54">
        <w:rPr>
          <w:rFonts w:ascii="Times New Roman" w:hAnsi="Times New Roman" w:cs="Times New Roman"/>
          <w:i/>
          <w:iCs/>
          <w:sz w:val="24"/>
          <w:szCs w:val="24"/>
        </w:rPr>
        <w:t>В това поле кандидатът следва да посочи основанието от ЗДДС, въз основа на което определя ДДС за невъзстановим по проекта</w:t>
      </w:r>
      <w:r w:rsidRPr="00031D54">
        <w:rPr>
          <w:rFonts w:ascii="Times New Roman" w:hAnsi="Times New Roman" w:cs="Times New Roman"/>
          <w:sz w:val="24"/>
          <w:szCs w:val="24"/>
        </w:rPr>
        <w:t>.</w:t>
      </w:r>
      <w:r>
        <w:rPr>
          <w:rFonts w:ascii="Times New Roman" w:hAnsi="Times New Roman" w:cs="Times New Roman"/>
          <w:sz w:val="24"/>
          <w:szCs w:val="24"/>
        </w:rPr>
        <w:t>“</w:t>
      </w:r>
    </w:p>
    <w:p w14:paraId="26A06B5D" w14:textId="77777777" w:rsidR="00AD1AD6" w:rsidRPr="00031D54"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отговорите на въпроси 85, т. 2 и 101.</w:t>
      </w:r>
    </w:p>
    <w:p w14:paraId="734393F1" w14:textId="77777777" w:rsidR="00AD1AD6" w:rsidRDefault="00AD1AD6" w:rsidP="00AD1AD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8F777F" w14:textId="77777777" w:rsidR="00AD1AD6" w:rsidRDefault="00AD1AD6" w:rsidP="00AD1AD6">
      <w:pPr>
        <w:pStyle w:val="Heading2"/>
        <w:numPr>
          <w:ilvl w:val="0"/>
          <w:numId w:val="0"/>
        </w:numPr>
        <w:rPr>
          <w:lang w:val="bg-BG"/>
        </w:rPr>
      </w:pPr>
      <w:r w:rsidRPr="001F41C9">
        <w:rPr>
          <w:lang w:val="bg-BG"/>
        </w:rPr>
        <w:t>ВЪПРОС 1</w:t>
      </w:r>
      <w:r>
        <w:rPr>
          <w:lang w:val="en-US"/>
        </w:rPr>
        <w:t>55</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4</w:t>
      </w:r>
      <w:r w:rsidRPr="00E370F7">
        <w:rPr>
          <w:lang w:val="bg-BG"/>
        </w:rPr>
        <w:t xml:space="preserve"> постъпил чрез ИСУН 2020 по процедура BG-RRP-1.015</w:t>
      </w:r>
      <w:r w:rsidRPr="001F41C9">
        <w:rPr>
          <w:lang w:val="bg-BG"/>
        </w:rPr>
        <w:t>):</w:t>
      </w:r>
    </w:p>
    <w:p w14:paraId="54E7E8D3" w14:textId="77777777" w:rsidR="00AD1AD6" w:rsidRDefault="00AD1AD6" w:rsidP="00AD1AD6">
      <w:pPr>
        <w:jc w:val="both"/>
        <w:rPr>
          <w:rFonts w:ascii="Times New Roman" w:hAnsi="Times New Roman" w:cs="Times New Roman"/>
          <w:sz w:val="24"/>
          <w:szCs w:val="24"/>
          <w:lang w:eastAsia="en-GB"/>
        </w:rPr>
      </w:pPr>
      <w:r w:rsidRPr="00C4387C">
        <w:rPr>
          <w:rFonts w:ascii="Times New Roman" w:hAnsi="Times New Roman" w:cs="Times New Roman"/>
          <w:sz w:val="24"/>
          <w:szCs w:val="24"/>
          <w:lang w:eastAsia="en-GB"/>
        </w:rPr>
        <w:t>Здравейте, в допуснати грешки ми излиза, че не съм попълнила Разходи за допълнително специализирано оборудване за STEM ( ПО: BG-RRP-1 , фонд: МВУ ) и Разходи за софтуер за ВОСКС ( ПО: BG-RRP-1 , фонд: МВУ ), а такива нямам одобрени в концепцията, как да премина към следваща стъпка?</w:t>
      </w:r>
    </w:p>
    <w:p w14:paraId="5FDBCE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E8E1245"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Формулираният въпрос е неясен.</w:t>
      </w:r>
    </w:p>
    <w:p w14:paraId="7B5F87A7"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В случай, че в някой от бюджетните редове от секция „Бюджет“ на Формуляра за кандидатстване не сте планирали стойности и сте оставили „0,00“, то системата ще изведе следната </w:t>
      </w:r>
      <w:r w:rsidRPr="00E06ABB">
        <w:rPr>
          <w:rFonts w:ascii="Times New Roman" w:hAnsi="Times New Roman" w:cs="Times New Roman"/>
          <w:sz w:val="24"/>
          <w:szCs w:val="24"/>
        </w:rPr>
        <w:t>грешк</w:t>
      </w:r>
      <w:r>
        <w:rPr>
          <w:rFonts w:ascii="Times New Roman" w:hAnsi="Times New Roman" w:cs="Times New Roman"/>
          <w:sz w:val="24"/>
          <w:szCs w:val="24"/>
        </w:rPr>
        <w:t>а: „</w:t>
      </w:r>
      <w:r w:rsidRPr="00A16C00">
        <w:rPr>
          <w:rFonts w:ascii="Times New Roman" w:hAnsi="Times New Roman" w:cs="Times New Roman"/>
          <w:i/>
          <w:iCs/>
          <w:sz w:val="24"/>
          <w:szCs w:val="24"/>
        </w:rPr>
        <w:t>Полето „Организация“ от секция „Бюджет“ трябва да е попълнено</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чрез натискане на бутон „Детайли“ на съответния бюджетен ред, от падащото меню „Организация“ следва да бъде избран „Кандидат“, независимо, че няма планирани разходи. </w:t>
      </w:r>
    </w:p>
    <w:p w14:paraId="1AE4006A" w14:textId="77777777" w:rsidR="00AD1AD6" w:rsidRPr="0052244E"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52244E">
        <w:rPr>
          <w:rFonts w:ascii="Times New Roman" w:hAnsi="Times New Roman" w:cs="Times New Roman"/>
          <w:sz w:val="24"/>
          <w:szCs w:val="24"/>
        </w:rPr>
        <w:t>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w:t>
      </w:r>
      <w:r>
        <w:rPr>
          <w:rFonts w:ascii="Times New Roman" w:hAnsi="Times New Roman" w:cs="Times New Roman"/>
          <w:sz w:val="24"/>
          <w:szCs w:val="24"/>
        </w:rPr>
        <w:t xml:space="preserve">, </w:t>
      </w:r>
      <w:r w:rsidRPr="0052244E">
        <w:rPr>
          <w:rFonts w:ascii="Times New Roman" w:hAnsi="Times New Roman" w:cs="Times New Roman"/>
          <w:sz w:val="24"/>
          <w:szCs w:val="24"/>
        </w:rPr>
        <w:t>подаване на предложение за изпълнение на инвестиция, както и преглед на подадено предложение:</w:t>
      </w:r>
    </w:p>
    <w:p w14:paraId="37F0A7F8" w14:textId="77777777" w:rsidR="00AD1AD6" w:rsidRPr="0052244E" w:rsidRDefault="0037190C" w:rsidP="00AD1AD6">
      <w:pPr>
        <w:jc w:val="both"/>
        <w:rPr>
          <w:rFonts w:ascii="Times New Roman" w:hAnsi="Times New Roman" w:cs="Times New Roman"/>
          <w:sz w:val="24"/>
          <w:szCs w:val="24"/>
        </w:rPr>
      </w:pPr>
      <w:hyperlink r:id="rId37" w:history="1">
        <w:r w:rsidR="00AD1AD6" w:rsidRPr="003E0B67">
          <w:rPr>
            <w:rStyle w:val="Hyperlink"/>
            <w:rFonts w:ascii="Times New Roman" w:hAnsi="Times New Roman" w:cs="Times New Roman"/>
            <w:sz w:val="24"/>
            <w:szCs w:val="24"/>
          </w:rPr>
          <w:t>https://www.youtube.com/watch?v=ZyDVJRVy-BY</w:t>
        </w:r>
      </w:hyperlink>
      <w:r w:rsidR="00AD1AD6">
        <w:rPr>
          <w:rFonts w:ascii="Times New Roman" w:hAnsi="Times New Roman" w:cs="Times New Roman"/>
          <w:sz w:val="24"/>
          <w:szCs w:val="24"/>
        </w:rPr>
        <w:t xml:space="preserve"> </w:t>
      </w:r>
    </w:p>
    <w:p w14:paraId="2668972F" w14:textId="77777777" w:rsidR="00AD1AD6" w:rsidRDefault="0037190C" w:rsidP="00AD1AD6">
      <w:pPr>
        <w:jc w:val="both"/>
        <w:rPr>
          <w:rFonts w:ascii="Times New Roman" w:hAnsi="Times New Roman" w:cs="Times New Roman"/>
          <w:sz w:val="24"/>
          <w:szCs w:val="24"/>
        </w:rPr>
      </w:pPr>
      <w:hyperlink r:id="rId38" w:history="1">
        <w:r w:rsidR="00AD1AD6" w:rsidRPr="003E0B67">
          <w:rPr>
            <w:rStyle w:val="Hyperlink"/>
            <w:rFonts w:ascii="Times New Roman" w:hAnsi="Times New Roman" w:cs="Times New Roman"/>
            <w:sz w:val="24"/>
            <w:szCs w:val="24"/>
          </w:rPr>
          <w:t>https://www.youtube.com/watch?v=9eqyg3Nxvok</w:t>
        </w:r>
      </w:hyperlink>
      <w:r w:rsidR="00AD1AD6">
        <w:rPr>
          <w:rFonts w:ascii="Times New Roman" w:hAnsi="Times New Roman" w:cs="Times New Roman"/>
          <w:sz w:val="24"/>
          <w:szCs w:val="24"/>
        </w:rPr>
        <w:t xml:space="preserve"> </w:t>
      </w:r>
    </w:p>
    <w:p w14:paraId="157CA17F"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73710A">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w:t>
      </w:r>
    </w:p>
    <w:p w14:paraId="694C3A2F"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2C610DFE" w14:textId="77777777" w:rsidR="00AD1AD6" w:rsidRDefault="00AD1AD6" w:rsidP="00AD1AD6">
      <w:pPr>
        <w:pStyle w:val="Heading2"/>
        <w:numPr>
          <w:ilvl w:val="0"/>
          <w:numId w:val="0"/>
        </w:numPr>
        <w:rPr>
          <w:lang w:val="bg-BG"/>
        </w:rPr>
      </w:pPr>
      <w:r w:rsidRPr="001F41C9">
        <w:rPr>
          <w:lang w:val="bg-BG"/>
        </w:rPr>
        <w:t>ВЪПРОС 1</w:t>
      </w:r>
      <w:r>
        <w:rPr>
          <w:lang w:val="en-US"/>
        </w:rPr>
        <w:t>56</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5</w:t>
      </w:r>
      <w:r w:rsidRPr="00E370F7">
        <w:rPr>
          <w:lang w:val="bg-BG"/>
        </w:rPr>
        <w:t xml:space="preserve"> постъпил чрез ИСУН 2020 по процедура BG-RRP-1.015</w:t>
      </w:r>
      <w:r w:rsidRPr="001F41C9">
        <w:rPr>
          <w:lang w:val="bg-BG"/>
        </w:rPr>
        <w:t>):</w:t>
      </w:r>
    </w:p>
    <w:p w14:paraId="226298D9" w14:textId="77777777" w:rsidR="00AD1AD6" w:rsidRPr="00815E97"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Здравейте!</w:t>
      </w:r>
    </w:p>
    <w:p w14:paraId="3B8E92ED" w14:textId="77777777" w:rsidR="00AD1AD6"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Какви документи трябва да прикачим при кандидатстване по втори етап от процедурата за училищна СТЕМ среда?</w:t>
      </w:r>
    </w:p>
    <w:p w14:paraId="67A75C9F"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992764" w14:textId="77777777" w:rsidR="00AD1AD6" w:rsidRPr="00AE55DE"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143.</w:t>
      </w:r>
    </w:p>
    <w:p w14:paraId="0088E2D3"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1E7274AC" w14:textId="77777777" w:rsidR="00AD1AD6" w:rsidRDefault="00AD1AD6" w:rsidP="00AD1AD6">
      <w:pPr>
        <w:pStyle w:val="Heading2"/>
        <w:numPr>
          <w:ilvl w:val="0"/>
          <w:numId w:val="0"/>
        </w:numPr>
        <w:rPr>
          <w:lang w:val="bg-BG"/>
        </w:rPr>
      </w:pPr>
      <w:r w:rsidRPr="001F41C9">
        <w:rPr>
          <w:lang w:val="bg-BG"/>
        </w:rPr>
        <w:lastRenderedPageBreak/>
        <w:t>ВЪПРОС 1</w:t>
      </w:r>
      <w:r>
        <w:rPr>
          <w:lang w:val="en-US"/>
        </w:rPr>
        <w:t>57</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6</w:t>
      </w:r>
      <w:r w:rsidRPr="00E370F7">
        <w:rPr>
          <w:lang w:val="bg-BG"/>
        </w:rPr>
        <w:t xml:space="preserve"> постъпил чрез ИСУН 2020 по процедура BG-RRP-1.015</w:t>
      </w:r>
      <w:r w:rsidRPr="001F41C9">
        <w:rPr>
          <w:lang w:val="bg-BG"/>
        </w:rPr>
        <w:t>):</w:t>
      </w:r>
    </w:p>
    <w:p w14:paraId="27F2B0EC" w14:textId="77777777" w:rsidR="00AD1AD6" w:rsidRPr="0007763D" w:rsidRDefault="00AD1AD6" w:rsidP="00AD1AD6">
      <w:pPr>
        <w:jc w:val="both"/>
        <w:rPr>
          <w:rFonts w:ascii="Times New Roman" w:hAnsi="Times New Roman" w:cs="Times New Roman"/>
          <w:sz w:val="24"/>
          <w:szCs w:val="24"/>
          <w:lang w:eastAsia="en-GB"/>
        </w:rPr>
      </w:pPr>
      <w:r w:rsidRPr="0007763D">
        <w:rPr>
          <w:rFonts w:ascii="Times New Roman" w:hAnsi="Times New Roman" w:cs="Times New Roman"/>
          <w:sz w:val="24"/>
          <w:szCs w:val="24"/>
          <w:lang w:eastAsia="en-GB"/>
        </w:rPr>
        <w:t>Здравейте!</w:t>
      </w:r>
    </w:p>
    <w:p w14:paraId="247A02D3" w14:textId="77777777" w:rsidR="00AD1AD6" w:rsidRDefault="00AD1AD6" w:rsidP="00AD1AD6">
      <w:pPr>
        <w:jc w:val="both"/>
        <w:rPr>
          <w:rFonts w:ascii="Times New Roman" w:hAnsi="Times New Roman" w:cs="Times New Roman"/>
          <w:sz w:val="24"/>
          <w:szCs w:val="24"/>
          <w:lang w:val="en-US" w:eastAsia="en-GB"/>
        </w:rPr>
      </w:pPr>
      <w:r w:rsidRPr="0007763D">
        <w:rPr>
          <w:rFonts w:ascii="Times New Roman" w:hAnsi="Times New Roman" w:cs="Times New Roman"/>
          <w:sz w:val="24"/>
          <w:szCs w:val="24"/>
          <w:lang w:eastAsia="en-GB"/>
        </w:rPr>
        <w:t>След като е одобрена концепцията какво следва за кандидатстване по втори етап?</w:t>
      </w:r>
    </w:p>
    <w:p w14:paraId="77CB13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B842EC" w14:textId="77777777" w:rsidR="00AD1AD6" w:rsidRPr="00F86B95"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51</w:t>
      </w:r>
      <w:r w:rsidRPr="00AE55DE">
        <w:rPr>
          <w:rFonts w:ascii="Times New Roman" w:hAnsi="Times New Roman" w:cs="Times New Roman"/>
          <w:sz w:val="24"/>
          <w:szCs w:val="24"/>
        </w:rPr>
        <w:t>.</w:t>
      </w: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2E450B" w14:textId="77777777" w:rsidR="008B761B" w:rsidRDefault="008B761B" w:rsidP="008B761B">
      <w:pPr>
        <w:pStyle w:val="Heading2"/>
        <w:numPr>
          <w:ilvl w:val="0"/>
          <w:numId w:val="0"/>
        </w:numPr>
        <w:rPr>
          <w:lang w:val="bg-BG"/>
        </w:rPr>
      </w:pPr>
      <w:r w:rsidRPr="001F41C9">
        <w:rPr>
          <w:lang w:val="bg-BG"/>
        </w:rPr>
        <w:t>ВЪПРОС 1</w:t>
      </w:r>
      <w:r>
        <w:rPr>
          <w:lang w:val="en-US"/>
        </w:rPr>
        <w:t>58</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7</w:t>
      </w:r>
      <w:r w:rsidRPr="00E370F7">
        <w:rPr>
          <w:lang w:val="bg-BG"/>
        </w:rPr>
        <w:t xml:space="preserve"> постъпил чрез ИСУН 2020 по процедура BG-RRP-1.015</w:t>
      </w:r>
      <w:r w:rsidRPr="001F41C9">
        <w:rPr>
          <w:lang w:val="bg-BG"/>
        </w:rPr>
        <w:t>):</w:t>
      </w:r>
    </w:p>
    <w:p w14:paraId="5A1B618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Здравейте,</w:t>
      </w:r>
    </w:p>
    <w:p w14:paraId="677A650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Моля за Вашия отговор дали управител и собственик на ЕООД, който е самоосигуряващо лице без трудов договор, без договор за управление и полага личен труд във фирмата, е допустим участник от целевата група?</w:t>
      </w:r>
    </w:p>
    <w:p w14:paraId="5D8241E3"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Уточнение: Запознати сме с определенията за самоосигуряващо лице, но не можем да определим към кое подусловие попада управителят:</w:t>
      </w:r>
    </w:p>
    <w:p w14:paraId="69268FD5"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„Самостоятелно заето (самоосигуряващо се) лице” е:</w:t>
      </w:r>
    </w:p>
    <w:p w14:paraId="0768CD9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ангажирано със самостоятелен/собствен бизнес или свободна (частна) практика с цел реализиране на печалба;</w:t>
      </w:r>
    </w:p>
    <w:p w14:paraId="5AA34928"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което само или в съдружие с други лица извършва стопанска дейност, работи на свободна (частна) практика или работи под аренда;</w:t>
      </w:r>
    </w:p>
    <w:p w14:paraId="453A6BA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регистрирано като упражняващ свободна професия;</w:t>
      </w:r>
    </w:p>
    <w:p w14:paraId="6D41DE7B"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упражняващо стопанска дейност като едноличен търговец.</w:t>
      </w:r>
    </w:p>
    <w:p w14:paraId="13010095" w14:textId="77777777" w:rsidR="008B761B" w:rsidRPr="00A85079" w:rsidRDefault="008B761B" w:rsidP="008B761B">
      <w:pPr>
        <w:rPr>
          <w:rFonts w:ascii="Times New Roman" w:hAnsi="Times New Roman" w:cs="Times New Roman"/>
          <w:sz w:val="24"/>
          <w:szCs w:val="24"/>
          <w:lang w:eastAsia="en-GB"/>
        </w:rPr>
      </w:pPr>
      <w:r w:rsidRPr="00A85079">
        <w:rPr>
          <w:rFonts w:ascii="Times New Roman" w:hAnsi="Times New Roman" w:cs="Times New Roman"/>
          <w:sz w:val="24"/>
          <w:szCs w:val="24"/>
          <w:lang w:eastAsia="en-GB"/>
        </w:rPr>
        <w:t>Благодаря Ви!</w:t>
      </w:r>
    </w:p>
    <w:p w14:paraId="28801D30" w14:textId="77777777"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C71BC" w14:textId="77777777" w:rsidR="008B761B" w:rsidRPr="00D4760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Въпросът няма отношение към </w:t>
      </w:r>
      <w:r w:rsidRPr="00D00E9F">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p>
    <w:p w14:paraId="6AD41515"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6539B406" w14:textId="77777777" w:rsidR="008B761B" w:rsidRDefault="008B761B" w:rsidP="008B761B">
      <w:pPr>
        <w:pStyle w:val="Heading2"/>
        <w:numPr>
          <w:ilvl w:val="0"/>
          <w:numId w:val="0"/>
        </w:numPr>
        <w:rPr>
          <w:lang w:val="bg-BG"/>
        </w:rPr>
      </w:pPr>
      <w:r w:rsidRPr="001F41C9">
        <w:rPr>
          <w:lang w:val="bg-BG"/>
        </w:rPr>
        <w:t>ВЪПРОС 1</w:t>
      </w:r>
      <w:r>
        <w:rPr>
          <w:lang w:val="en-US"/>
        </w:rPr>
        <w:t>59</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8</w:t>
      </w:r>
      <w:r w:rsidRPr="00E370F7">
        <w:rPr>
          <w:lang w:val="bg-BG"/>
        </w:rPr>
        <w:t xml:space="preserve"> постъпил чрез ИСУН 2020 по процедура BG-RRP-1.015</w:t>
      </w:r>
      <w:r w:rsidRPr="001F41C9">
        <w:rPr>
          <w:lang w:val="bg-BG"/>
        </w:rPr>
        <w:t>):</w:t>
      </w:r>
    </w:p>
    <w:p w14:paraId="71BC2B82" w14:textId="77777777" w:rsidR="008B761B" w:rsidRDefault="008B761B" w:rsidP="008B761B">
      <w:pPr>
        <w:jc w:val="both"/>
        <w:rPr>
          <w:rFonts w:ascii="Times New Roman" w:hAnsi="Times New Roman" w:cs="Times New Roman"/>
          <w:sz w:val="24"/>
          <w:szCs w:val="24"/>
          <w:lang w:eastAsia="en-GB"/>
        </w:rPr>
      </w:pPr>
      <w:r w:rsidRPr="00471CCF">
        <w:rPr>
          <w:rFonts w:ascii="Times New Roman" w:hAnsi="Times New Roman" w:cs="Times New Roman"/>
          <w:sz w:val="24"/>
          <w:szCs w:val="24"/>
          <w:lang w:eastAsia="en-GB"/>
        </w:rPr>
        <w:t>Пишем Ви от ОУ "Никола Вапцаров", село Црънча, код по админ 2101008. Вече сме на етап 2, а относно формуляра за попълване по процедура 1.015 имаме доста неяснота. Молим да ни изпратите образец на попълнен формуляр, по който да се ръководим. Срокът за подаване, който ни е посочен е 01.12.2023 г.</w:t>
      </w:r>
    </w:p>
    <w:p w14:paraId="5C3DBB7B" w14:textId="77777777" w:rsidR="008B761B" w:rsidRDefault="008B761B" w:rsidP="008B761B">
      <w:pPr>
        <w:jc w:val="both"/>
        <w:rPr>
          <w:rFonts w:ascii="Times New Roman" w:hAnsi="Times New Roman" w:cs="Times New Roman"/>
          <w:b/>
          <w:bCs/>
          <w:sz w:val="24"/>
          <w:szCs w:val="24"/>
        </w:rPr>
      </w:pPr>
    </w:p>
    <w:p w14:paraId="1F6CD914" w14:textId="77777777" w:rsidR="008B761B" w:rsidRDefault="008B761B" w:rsidP="008B761B">
      <w:pPr>
        <w:jc w:val="both"/>
        <w:rPr>
          <w:rFonts w:ascii="Times New Roman" w:hAnsi="Times New Roman" w:cs="Times New Roman"/>
          <w:b/>
          <w:bCs/>
          <w:sz w:val="24"/>
          <w:szCs w:val="24"/>
        </w:rPr>
      </w:pPr>
    </w:p>
    <w:p w14:paraId="5ADE188E" w14:textId="474E3C51"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1560E305" w14:textId="77777777" w:rsidR="008B761B" w:rsidRDefault="008B761B" w:rsidP="008B761B">
      <w:pPr>
        <w:jc w:val="both"/>
        <w:rPr>
          <w:rFonts w:ascii="Times New Roman" w:hAnsi="Times New Roman" w:cs="Times New Roman"/>
          <w:sz w:val="24"/>
          <w:szCs w:val="24"/>
        </w:rPr>
      </w:pPr>
      <w:r w:rsidRPr="004A6425">
        <w:rPr>
          <w:rFonts w:ascii="Times New Roman" w:hAnsi="Times New Roman" w:cs="Times New Roman"/>
          <w:sz w:val="24"/>
          <w:szCs w:val="24"/>
        </w:rPr>
        <w:t>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w:t>
      </w:r>
    </w:p>
    <w:p w14:paraId="40F1EBB7" w14:textId="77777777" w:rsidR="008B761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Моля да се запознаете с </w:t>
      </w:r>
      <w:r w:rsidRPr="0097764B">
        <w:rPr>
          <w:rFonts w:ascii="Times New Roman" w:hAnsi="Times New Roman" w:cs="Times New Roman"/>
          <w:sz w:val="24"/>
          <w:szCs w:val="24"/>
        </w:rPr>
        <w:t>Указанията на СНД за попълване на електронен формуляр за кандидатстване (Приложение VII към Поканата</w:t>
      </w:r>
      <w:r w:rsidRPr="009914EB">
        <w:rPr>
          <w:rFonts w:ascii="Times New Roman" w:hAnsi="Times New Roman" w:cs="Times New Roman"/>
          <w:sz w:val="24"/>
          <w:szCs w:val="24"/>
        </w:rPr>
        <w:t xml:space="preserve"> </w:t>
      </w:r>
      <w:r w:rsidRPr="004A6425">
        <w:rPr>
          <w:rFonts w:ascii="Times New Roman" w:hAnsi="Times New Roman" w:cs="Times New Roman"/>
          <w:sz w:val="24"/>
          <w:szCs w:val="24"/>
        </w:rPr>
        <w:t>BG-RRP-1.015 „Училищна STEM среда“</w:t>
      </w:r>
      <w:r w:rsidRPr="0097764B">
        <w:rPr>
          <w:rFonts w:ascii="Times New Roman" w:hAnsi="Times New Roman" w:cs="Times New Roman"/>
          <w:sz w:val="24"/>
          <w:szCs w:val="24"/>
        </w:rPr>
        <w:t>)</w:t>
      </w:r>
      <w:r>
        <w:rPr>
          <w:rFonts w:ascii="Times New Roman" w:hAnsi="Times New Roman" w:cs="Times New Roman"/>
          <w:sz w:val="24"/>
          <w:szCs w:val="24"/>
        </w:rPr>
        <w:t xml:space="preserve">, в които са дадени детайлни указания към училищата-кандидати относно попълването на отделните секции на Формуляра за кандидатстване. </w:t>
      </w:r>
    </w:p>
    <w:p w14:paraId="1BECAE77" w14:textId="77777777" w:rsidR="008B761B" w:rsidRDefault="008B761B" w:rsidP="008B761B">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9"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40"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61EDBCAE" w14:textId="77777777" w:rsidR="008B761B" w:rsidRPr="0097764B" w:rsidRDefault="008B761B" w:rsidP="008B761B">
      <w:pPr>
        <w:jc w:val="both"/>
        <w:rPr>
          <w:rFonts w:ascii="Times New Roman" w:hAnsi="Times New Roman" w:cs="Times New Roman"/>
          <w:sz w:val="24"/>
          <w:szCs w:val="24"/>
        </w:rPr>
      </w:pPr>
      <w:r w:rsidRPr="0097764B">
        <w:rPr>
          <w:rFonts w:ascii="Times New Roman" w:hAnsi="Times New Roman" w:cs="Times New Roman"/>
          <w:sz w:val="24"/>
          <w:szCs w:val="24"/>
        </w:rPr>
        <w:t>В допълнение, на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 подаване на предложение за изпълнение на инвестиция, както и преглед на подадено предложение:</w:t>
      </w:r>
    </w:p>
    <w:p w14:paraId="786C5AEA" w14:textId="77777777" w:rsidR="008B761B" w:rsidRPr="0097764B" w:rsidRDefault="0037190C" w:rsidP="008B761B">
      <w:pPr>
        <w:jc w:val="both"/>
        <w:rPr>
          <w:rFonts w:ascii="Times New Roman" w:hAnsi="Times New Roman" w:cs="Times New Roman"/>
          <w:sz w:val="24"/>
          <w:szCs w:val="24"/>
        </w:rPr>
      </w:pPr>
      <w:hyperlink r:id="rId41" w:history="1">
        <w:r w:rsidR="008B761B" w:rsidRPr="00FA0FA9">
          <w:rPr>
            <w:rStyle w:val="Hyperlink"/>
            <w:rFonts w:ascii="Times New Roman" w:hAnsi="Times New Roman" w:cs="Times New Roman"/>
            <w:sz w:val="24"/>
            <w:szCs w:val="24"/>
          </w:rPr>
          <w:t>https://www.youtube.com/watch?v=ZyDVJRVy-BY</w:t>
        </w:r>
      </w:hyperlink>
      <w:r w:rsidR="008B761B">
        <w:rPr>
          <w:rFonts w:ascii="Times New Roman" w:hAnsi="Times New Roman" w:cs="Times New Roman"/>
          <w:sz w:val="24"/>
          <w:szCs w:val="24"/>
        </w:rPr>
        <w:t xml:space="preserve"> </w:t>
      </w:r>
      <w:r w:rsidR="008B761B" w:rsidRPr="0097764B">
        <w:rPr>
          <w:rFonts w:ascii="Times New Roman" w:hAnsi="Times New Roman" w:cs="Times New Roman"/>
          <w:sz w:val="24"/>
          <w:szCs w:val="24"/>
        </w:rPr>
        <w:t xml:space="preserve"> </w:t>
      </w:r>
      <w:r w:rsidR="008B761B">
        <w:rPr>
          <w:rFonts w:ascii="Times New Roman" w:hAnsi="Times New Roman" w:cs="Times New Roman"/>
          <w:sz w:val="24"/>
          <w:szCs w:val="24"/>
        </w:rPr>
        <w:t xml:space="preserve"> </w:t>
      </w:r>
    </w:p>
    <w:p w14:paraId="6FE8BEF0" w14:textId="77777777" w:rsidR="008B761B" w:rsidRPr="004A6425" w:rsidRDefault="0037190C" w:rsidP="008B761B">
      <w:pPr>
        <w:jc w:val="both"/>
        <w:rPr>
          <w:rFonts w:ascii="Times New Roman" w:hAnsi="Times New Roman" w:cs="Times New Roman"/>
          <w:sz w:val="24"/>
          <w:szCs w:val="24"/>
        </w:rPr>
      </w:pPr>
      <w:hyperlink r:id="rId42" w:history="1">
        <w:r w:rsidR="008B761B" w:rsidRPr="00FA0FA9">
          <w:rPr>
            <w:rStyle w:val="Hyperlink"/>
            <w:rFonts w:ascii="Times New Roman" w:hAnsi="Times New Roman" w:cs="Times New Roman"/>
            <w:sz w:val="24"/>
            <w:szCs w:val="24"/>
          </w:rPr>
          <w:t>https://www.youtube.com/watch?v=9eqyg3Nxvok</w:t>
        </w:r>
      </w:hyperlink>
      <w:r w:rsidR="008B761B">
        <w:rPr>
          <w:rFonts w:ascii="Times New Roman" w:hAnsi="Times New Roman" w:cs="Times New Roman"/>
          <w:sz w:val="24"/>
          <w:szCs w:val="24"/>
        </w:rPr>
        <w:t xml:space="preserve"> </w:t>
      </w:r>
    </w:p>
    <w:p w14:paraId="4EF1E7CF" w14:textId="4CE61D9B"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3B1B96E1" w14:textId="77777777" w:rsidR="006B4F59" w:rsidRDefault="006B4F59" w:rsidP="006B4F59">
      <w:pPr>
        <w:pStyle w:val="Heading2"/>
        <w:numPr>
          <w:ilvl w:val="0"/>
          <w:numId w:val="0"/>
        </w:numPr>
        <w:rPr>
          <w:lang w:val="bg-BG"/>
        </w:rPr>
      </w:pPr>
      <w:r w:rsidRPr="001F41C9">
        <w:rPr>
          <w:lang w:val="bg-BG"/>
        </w:rPr>
        <w:t>ВЪПРОС 1</w:t>
      </w:r>
      <w:r>
        <w:rPr>
          <w:lang w:val="en-US"/>
        </w:rPr>
        <w:t>60</w:t>
      </w:r>
      <w:r w:rsidRPr="001F41C9">
        <w:rPr>
          <w:lang w:val="bg-BG"/>
        </w:rPr>
        <w:t xml:space="preserve"> от </w:t>
      </w:r>
      <w:r>
        <w:rPr>
          <w:lang w:val="en-US"/>
        </w:rPr>
        <w:t>01</w:t>
      </w:r>
      <w:r w:rsidRPr="001F41C9">
        <w:rPr>
          <w:lang w:val="bg-BG"/>
        </w:rPr>
        <w:t>.</w:t>
      </w:r>
      <w:r>
        <w:rPr>
          <w:lang w:val="en-US"/>
        </w:rPr>
        <w:t>12</w:t>
      </w:r>
      <w:r w:rsidRPr="001F41C9">
        <w:rPr>
          <w:lang w:val="bg-BG"/>
        </w:rPr>
        <w:t>.2023 г. (</w:t>
      </w:r>
      <w:r w:rsidRPr="00E370F7">
        <w:rPr>
          <w:lang w:val="bg-BG"/>
        </w:rPr>
        <w:t>Q0</w:t>
      </w:r>
      <w:r>
        <w:rPr>
          <w:lang w:val="bg-BG"/>
        </w:rPr>
        <w:t>7</w:t>
      </w:r>
      <w:r>
        <w:rPr>
          <w:lang w:val="en-US"/>
        </w:rPr>
        <w:t>9</w:t>
      </w:r>
      <w:r w:rsidRPr="00E370F7">
        <w:rPr>
          <w:lang w:val="bg-BG"/>
        </w:rPr>
        <w:t xml:space="preserve"> постъпил чрез ИСУН 2020 по процедура BG-RRP-1.015</w:t>
      </w:r>
      <w:r w:rsidRPr="001F41C9">
        <w:rPr>
          <w:lang w:val="bg-BG"/>
        </w:rPr>
        <w:t>):</w:t>
      </w:r>
    </w:p>
    <w:p w14:paraId="2C781174"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Здравейте,</w:t>
      </w:r>
    </w:p>
    <w:p w14:paraId="15424F35"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Моля за отговор на следните въпроси:</w:t>
      </w:r>
    </w:p>
    <w:p w14:paraId="2BE56358"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1.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предложението за изпълнение на инвестиция следва да се реализира при спазване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следните изисквания:</w:t>
      </w:r>
    </w:p>
    <w:p w14:paraId="1A20FE90"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 „План за управление на строителните отпадъци“ следва да бъде неразделна част от всеки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инвестиционен проект, с обхват и съдържание, съгласно чл. 4 и 5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приета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 Постановление на Министерски съвет № 277 от 2012 г." В случай че в чл. 4, ал. 2, т. 6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е определено, че за всички текущи ремонти не се прилагат изискванията на ал. 1, а именно - за изготвяне на план за управление на строителните отпадъци, необходимо ли е по настоящата процудура изготвянето на план при текущи ремонти, които съгласно нормативните изисквания - чл. 4, ал. 2, т. 6 от цитираната наредба, са извън изискването за план за управление на строителни отпадъци?</w:t>
      </w:r>
    </w:p>
    <w:p w14:paraId="7ED29ABF"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lastRenderedPageBreak/>
        <w:t>2.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"Всички строително-</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монтажни дейности следва да се извършват при стриктно спазване на приложимите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изисквания на нормативните документи, инструкциите на възложителя и други компетентни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органи в областта на опазването на околната среда и в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 Това означава ли, че е необходимо за всяка обществена поръчка кандидатът, имащ качеството на Възложител на обществена поръчка, да изисква от участниците наличие на сертификат - било като постави такъв критерий за подбор, или като постави изискване в техническата спецификация към изпълнението на поръчката, или по какъвто и да е друг начин, избран съобразно действащото законодателство? В случаите на събиране на оферти с обява или на директно възлагане, следва ли възложителят да изисква от участника, съответно от избрания изпълнител, представяне на сертификат за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w:t>
      </w:r>
    </w:p>
    <w:p w14:paraId="708799AE" w14:textId="77777777" w:rsidR="006B4F59"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Благодаря предварително!</w:t>
      </w:r>
    </w:p>
    <w:p w14:paraId="1D1F91A3" w14:textId="77777777" w:rsidR="006B4F59" w:rsidRPr="00E01553" w:rsidRDefault="006B4F59" w:rsidP="006B4F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22E391" w14:textId="6AFE5F74"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1</w:t>
      </w:r>
      <w:r w:rsidR="00077E13">
        <w:rPr>
          <w:rFonts w:ascii="Times New Roman" w:hAnsi="Times New Roman" w:cs="Times New Roman"/>
          <w:sz w:val="24"/>
          <w:szCs w:val="24"/>
        </w:rPr>
        <w:t xml:space="preserve"> </w:t>
      </w:r>
      <w:r>
        <w:rPr>
          <w:rFonts w:ascii="Times New Roman" w:hAnsi="Times New Roman" w:cs="Times New Roman"/>
          <w:sz w:val="24"/>
          <w:szCs w:val="24"/>
        </w:rPr>
        <w:t>от въпроса:</w:t>
      </w:r>
    </w:p>
    <w:p w14:paraId="58812B35" w14:textId="23CDD246" w:rsidR="006B4F59" w:rsidRDefault="006B4F59" w:rsidP="006B4F59">
      <w:pPr>
        <w:ind w:firstLine="708"/>
        <w:jc w:val="both"/>
        <w:rPr>
          <w:rFonts w:ascii="Times New Roman" w:hAnsi="Times New Roman" w:cs="Times New Roman"/>
          <w:sz w:val="24"/>
          <w:szCs w:val="24"/>
        </w:rPr>
      </w:pP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 от 2012 г.</w:t>
      </w:r>
      <w:r>
        <w:rPr>
          <w:rFonts w:ascii="Times New Roman" w:hAnsi="Times New Roman" w:cs="Times New Roman"/>
          <w:sz w:val="24"/>
          <w:szCs w:val="24"/>
        </w:rPr>
        <w:t xml:space="preserve"> е отменена с</w:t>
      </w:r>
      <w:r w:rsidRPr="004122CF">
        <w:rPr>
          <w:rFonts w:ascii="Times New Roman" w:hAnsi="Times New Roman" w:cs="Times New Roman"/>
          <w:sz w:val="24"/>
          <w:szCs w:val="24"/>
        </w:rPr>
        <w:t xml:space="preserve">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xml:space="preserve"> В тази връзка при разработването на своите проектни предложения КП следва да има в предвид приетата с </w:t>
      </w:r>
      <w:r w:rsidRPr="004122CF">
        <w:rPr>
          <w:rFonts w:ascii="Times New Roman" w:hAnsi="Times New Roman" w:cs="Times New Roman"/>
          <w:sz w:val="24"/>
          <w:szCs w:val="24"/>
        </w:rPr>
        <w:t>ПМС № 267 от 05.12.2017 г.</w:t>
      </w:r>
      <w:r>
        <w:rPr>
          <w:rFonts w:ascii="Times New Roman" w:hAnsi="Times New Roman" w:cs="Times New Roman"/>
          <w:sz w:val="24"/>
          <w:szCs w:val="24"/>
        </w:rPr>
        <w:t xml:space="preserve"> </w:t>
      </w: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w:t>
      </w:r>
      <w:r>
        <w:rPr>
          <w:rFonts w:ascii="Times New Roman" w:hAnsi="Times New Roman" w:cs="Times New Roman"/>
          <w:sz w:val="24"/>
          <w:szCs w:val="24"/>
        </w:rPr>
        <w:t xml:space="preserve"> </w:t>
      </w:r>
      <w:r w:rsidRPr="004122CF">
        <w:rPr>
          <w:rFonts w:ascii="Times New Roman" w:hAnsi="Times New Roman" w:cs="Times New Roman"/>
          <w:sz w:val="24"/>
          <w:szCs w:val="24"/>
        </w:rPr>
        <w:t>Обн.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съгласно която:</w:t>
      </w:r>
    </w:p>
    <w:p w14:paraId="6E6381EB"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3. Наредбата се прилага за:</w:t>
      </w:r>
    </w:p>
    <w:p w14:paraId="7A7C034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1. отпадъците по приложение № 1, образувани от строителни и монтажни работи (СМР), </w:t>
      </w:r>
      <w:r w:rsidRPr="004122CF">
        <w:rPr>
          <w:rFonts w:ascii="Times New Roman" w:hAnsi="Times New Roman" w:cs="Times New Roman"/>
          <w:b/>
          <w:bCs/>
          <w:i/>
          <w:iCs/>
          <w:sz w:val="24"/>
          <w:szCs w:val="24"/>
        </w:rPr>
        <w:t>независимо от категорията на строежа съгласно чл. 137, ал. 1 от Закона за устройство на територията (ЗУТ)</w:t>
      </w:r>
      <w:r w:rsidRPr="004122CF">
        <w:rPr>
          <w:rFonts w:ascii="Times New Roman" w:hAnsi="Times New Roman" w:cs="Times New Roman"/>
          <w:i/>
          <w:iCs/>
          <w:sz w:val="24"/>
          <w:szCs w:val="24"/>
        </w:rPr>
        <w:t>;</w:t>
      </w:r>
    </w:p>
    <w:p w14:paraId="02961A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2. отпадъците по приложение № 1, образувани от премахване на строежи, </w:t>
      </w:r>
      <w:r w:rsidRPr="004122CF">
        <w:rPr>
          <w:rFonts w:ascii="Times New Roman" w:hAnsi="Times New Roman" w:cs="Times New Roman"/>
          <w:b/>
          <w:bCs/>
          <w:i/>
          <w:iCs/>
          <w:sz w:val="24"/>
          <w:szCs w:val="24"/>
        </w:rPr>
        <w:t>независимо от категорията на строежа съгласно чл. 137, ал. 1 ЗУТ</w:t>
      </w:r>
      <w:r w:rsidRPr="004122CF">
        <w:rPr>
          <w:rFonts w:ascii="Times New Roman" w:hAnsi="Times New Roman" w:cs="Times New Roman"/>
          <w:i/>
          <w:iCs/>
          <w:sz w:val="24"/>
          <w:szCs w:val="24"/>
        </w:rPr>
        <w:t>;</w:t>
      </w:r>
    </w:p>
    <w:p w14:paraId="5394AE9F"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3. рециклирани строителни материали;</w:t>
      </w:r>
    </w:p>
    <w:p w14:paraId="09FBFB82"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продукти, подготвени от СО за повторна употреба.</w:t>
      </w:r>
      <w:r>
        <w:rPr>
          <w:rFonts w:ascii="Times New Roman" w:hAnsi="Times New Roman" w:cs="Times New Roman"/>
          <w:i/>
          <w:iCs/>
          <w:sz w:val="24"/>
          <w:szCs w:val="24"/>
        </w:rPr>
        <w:t>“</w:t>
      </w:r>
    </w:p>
    <w:p w14:paraId="22EC6A5E" w14:textId="77777777" w:rsidR="006B4F59" w:rsidRDefault="006B4F59" w:rsidP="006B4F59">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15 от Наредбата е посочено, кога не се разработва и прилага </w:t>
      </w:r>
      <w:r w:rsidRPr="004122CF">
        <w:rPr>
          <w:rFonts w:ascii="Times New Roman" w:hAnsi="Times New Roman" w:cs="Times New Roman"/>
          <w:sz w:val="24"/>
          <w:szCs w:val="24"/>
        </w:rPr>
        <w:t>управление на строителните отпадъци при извършване на строителни и монтажни работи и премахване на строежи</w:t>
      </w:r>
      <w:r>
        <w:rPr>
          <w:rFonts w:ascii="Times New Roman" w:hAnsi="Times New Roman" w:cs="Times New Roman"/>
          <w:sz w:val="24"/>
          <w:szCs w:val="24"/>
        </w:rPr>
        <w:t>:</w:t>
      </w:r>
    </w:p>
    <w:p w14:paraId="62B95E34"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15. (1) План за управление на строителните отпадъци не се разработва и не се прилагат изискванията на тази глава при:</w:t>
      </w:r>
    </w:p>
    <w:p w14:paraId="7C5FEAB8"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 премахване на сгради с разгъната застроена площ (РЗП), по-малка от 300 кв. м;</w:t>
      </w:r>
    </w:p>
    <w:p w14:paraId="06BCA2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премахване на сгради с паянтова конструкция;</w:t>
      </w:r>
    </w:p>
    <w:p w14:paraId="0DAE6817"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lastRenderedPageBreak/>
        <w:t>3. реконструкция и основен ремонт на строежи с РЗП, по-малка от 700 кв. м;</w:t>
      </w:r>
    </w:p>
    <w:p w14:paraId="76DBEFB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промяна на предназначението на строежи с РЗП, по-малка от 700 кв. м;</w:t>
      </w:r>
    </w:p>
    <w:p w14:paraId="6E87B2D1"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5. строеж на сгради с РЗП, по-малка от 700 кв. м;</w:t>
      </w:r>
    </w:p>
    <w:p w14:paraId="66E3E17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6. изграждане, реконструкция, основен ремонт и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1500 линейни метра в урбанизирани територии;</w:t>
      </w:r>
    </w:p>
    <w:p w14:paraId="4F4CFDC6"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7. изграждане, реконструкция и основен ремонт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5000 линейни метра извън урбанизирани територии;</w:t>
      </w:r>
    </w:p>
    <w:p w14:paraId="57B07E9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8.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1000 линейни метра извън урбанизирани територии;</w:t>
      </w:r>
      <w:r>
        <w:rPr>
          <w:rFonts w:ascii="Times New Roman" w:hAnsi="Times New Roman" w:cs="Times New Roman"/>
          <w:i/>
          <w:iCs/>
          <w:sz w:val="24"/>
          <w:szCs w:val="24"/>
        </w:rPr>
        <w:t>"</w:t>
      </w:r>
    </w:p>
    <w:p w14:paraId="28F4D1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9. изграждане, рехабилитация, основен ремонт, реконструкция и премахване на пътища с дължина до 500 линейни метра;</w:t>
      </w:r>
    </w:p>
    <w:p w14:paraId="53273D7B"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10. премахване на негодни за ползване или застрашаващи безопасността строежи, когато е наредено по спешност от компетентен орган, с РЗП, по-малка от 300 кв. м;</w:t>
      </w:r>
    </w:p>
    <w:p w14:paraId="236E683C"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11. изграждане и премахване на строежи от шеста категория;</w:t>
      </w:r>
    </w:p>
    <w:p w14:paraId="5DA183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12. всички текущи ремонти.</w:t>
      </w:r>
    </w:p>
    <w:p w14:paraId="183A52A5" w14:textId="77777777" w:rsidR="006B4F59" w:rsidRPr="00831164"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За всички СМР и/или премахване на строежи извън обхвата на изключенията по ал. 1 се изготвя ПУСО и се прилагат изискванията на тази глава.</w:t>
      </w:r>
      <w:r>
        <w:rPr>
          <w:rFonts w:ascii="Times New Roman" w:hAnsi="Times New Roman" w:cs="Times New Roman"/>
          <w:i/>
          <w:iCs/>
          <w:sz w:val="24"/>
          <w:szCs w:val="24"/>
        </w:rPr>
        <w:t>“</w:t>
      </w:r>
    </w:p>
    <w:p w14:paraId="10814A14" w14:textId="77777777"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2 от въпроса:</w:t>
      </w:r>
    </w:p>
    <w:p w14:paraId="4B039557" w14:textId="77777777" w:rsidR="006B4F59" w:rsidRPr="00A45883"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t xml:space="preserve">Не е необходимо за всяка обществена поръчка кандидатът, имащ качеството на Възложител на обществена поръчка, да изисква от участниците наличие </w:t>
      </w:r>
      <w:r w:rsidRPr="00E01553">
        <w:rPr>
          <w:rFonts w:ascii="Times New Roman" w:hAnsi="Times New Roman" w:cs="Times New Roman"/>
          <w:b/>
          <w:bCs/>
          <w:sz w:val="24"/>
          <w:szCs w:val="24"/>
        </w:rPr>
        <w:t>единствено</w:t>
      </w:r>
      <w:r w:rsidRPr="00A45883">
        <w:rPr>
          <w:rFonts w:ascii="Times New Roman" w:hAnsi="Times New Roman" w:cs="Times New Roman"/>
          <w:sz w:val="24"/>
          <w:szCs w:val="24"/>
        </w:rPr>
        <w:t xml:space="preserve"> на сертификат за прилагане на EN ISO 14001, доколкото Закона за обществени поръчки, чл. 64, т. 11 допуска, възложителят да може да изисква от кандидата или участника да прилага системи </w:t>
      </w:r>
      <w:r w:rsidRPr="00E01553">
        <w:rPr>
          <w:rFonts w:ascii="Times New Roman" w:hAnsi="Times New Roman" w:cs="Times New Roman"/>
          <w:b/>
          <w:bCs/>
          <w:sz w:val="24"/>
          <w:szCs w:val="24"/>
        </w:rPr>
        <w:t>или</w:t>
      </w:r>
      <w:r w:rsidRPr="00A45883">
        <w:rPr>
          <w:rFonts w:ascii="Times New Roman" w:hAnsi="Times New Roman" w:cs="Times New Roman"/>
          <w:sz w:val="24"/>
          <w:szCs w:val="24"/>
        </w:rPr>
        <w:t xml:space="preserve"> стандарти за опазване на околната среда. Доказателство за изпълнение на такова поставено изискване би могло да бъде описание на мерките за опазване на околната среда, а когато това е приложимо - и посочване на стандартите или нормите, които се прилагат. Възложителят следва да приема и други доказателства за еквивалентни мерки  за опазване на околната среда, когато кандидат или участник не е имал достъп до сертификат за прилагане на EN ISO 14001 или е нямал възможност да ги получи в съответните срокове по независещи от него причини. Съгласно чл. 48, ал. 2 от ЗОП всяко посочване на стандарт в техническите спецификации следва да е допълнено с думите „или еквивалентно/и".</w:t>
      </w:r>
    </w:p>
    <w:p w14:paraId="63850DA9" w14:textId="77777777" w:rsidR="006B4F59"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lastRenderedPageBreak/>
        <w:t>Всяка една от дейностите, свързани с изпълнението на инвестицията, независимо дали е  възложена чрез обществена поръчка или някой от способите за възлагане, следва да е изпълнена при спазване на принципа за „ненанасяне на значителни вреди“ по смисъла на член 17 от Регламент (ЕС) 2020/852 на Европейския парламент и на Съвета от 18 юни 2020 година. Въз основа на горепосочения принцип дейностите, предмет на поръчката, следва да оказват незначително предвидимо въздействие върху околната среда.</w:t>
      </w:r>
    </w:p>
    <w:p w14:paraId="0269EB2F"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347014EF" w14:textId="77777777" w:rsidR="006B4F59" w:rsidRDefault="006B4F59" w:rsidP="006B4F59">
      <w:pPr>
        <w:pStyle w:val="Heading2"/>
        <w:numPr>
          <w:ilvl w:val="0"/>
          <w:numId w:val="0"/>
        </w:numPr>
        <w:rPr>
          <w:lang w:val="bg-BG"/>
        </w:rPr>
      </w:pPr>
      <w:r w:rsidRPr="001F41C9">
        <w:rPr>
          <w:lang w:val="bg-BG"/>
        </w:rPr>
        <w:t>ВЪПРОС 1</w:t>
      </w:r>
      <w:r>
        <w:rPr>
          <w:lang w:val="en-US"/>
        </w:rPr>
        <w:t>61</w:t>
      </w:r>
      <w:r w:rsidRPr="001F41C9">
        <w:rPr>
          <w:lang w:val="bg-BG"/>
        </w:rPr>
        <w:t xml:space="preserve"> от </w:t>
      </w:r>
      <w:r>
        <w:rPr>
          <w:lang w:val="en-US"/>
        </w:rPr>
        <w:t>06</w:t>
      </w:r>
      <w:r w:rsidRPr="001F41C9">
        <w:rPr>
          <w:lang w:val="bg-BG"/>
        </w:rPr>
        <w:t>.</w:t>
      </w:r>
      <w:r>
        <w:rPr>
          <w:lang w:val="en-US"/>
        </w:rPr>
        <w:t>12</w:t>
      </w:r>
      <w:r w:rsidRPr="001F41C9">
        <w:rPr>
          <w:lang w:val="bg-BG"/>
        </w:rPr>
        <w:t>.2023 г. (</w:t>
      </w:r>
      <w:r w:rsidRPr="00E370F7">
        <w:rPr>
          <w:lang w:val="bg-BG"/>
        </w:rPr>
        <w:t>Q0</w:t>
      </w:r>
      <w:r>
        <w:rPr>
          <w:lang w:val="en-US"/>
        </w:rPr>
        <w:t>80</w:t>
      </w:r>
      <w:r w:rsidRPr="00E370F7">
        <w:rPr>
          <w:lang w:val="bg-BG"/>
        </w:rPr>
        <w:t xml:space="preserve"> постъпил чрез ИСУН 2020 по процедура BG-RRP-1.015</w:t>
      </w:r>
      <w:r w:rsidRPr="001F41C9">
        <w:rPr>
          <w:lang w:val="bg-BG"/>
        </w:rPr>
        <w:t>):</w:t>
      </w:r>
    </w:p>
    <w:p w14:paraId="4ADFEAC5" w14:textId="77777777" w:rsidR="006B4F59" w:rsidRPr="00363AE6"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Здравейте, оттеглям подаден от мен въпрос с регистрационен № BG-RRP-1.015-Q077, BG-RRP-1.015 - „Училищна STEM среда", 28.11.2023 г.; 11:18:25 ч.</w:t>
      </w:r>
    </w:p>
    <w:p w14:paraId="0B3E5F29" w14:textId="77777777" w:rsidR="006B4F59"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Този въпрос трябваше да бъде насочен към друга процедура.</w:t>
      </w:r>
    </w:p>
    <w:p w14:paraId="72D56855" w14:textId="77777777" w:rsidR="006B4F59" w:rsidRDefault="006B4F59" w:rsidP="006B4F59">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001066D0" w14:textId="77777777" w:rsidR="006B4F59" w:rsidRPr="00831164" w:rsidRDefault="006B4F59" w:rsidP="006B4F5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F3769E">
        <w:rPr>
          <w:rFonts w:ascii="Times New Roman" w:hAnsi="Times New Roman" w:cs="Times New Roman"/>
          <w:sz w:val="24"/>
          <w:szCs w:val="24"/>
        </w:rPr>
        <w:t>158</w:t>
      </w:r>
      <w:r>
        <w:rPr>
          <w:rFonts w:ascii="Times New Roman" w:hAnsi="Times New Roman" w:cs="Times New Roman"/>
          <w:sz w:val="24"/>
          <w:szCs w:val="24"/>
        </w:rPr>
        <w:t xml:space="preserve">. </w:t>
      </w:r>
    </w:p>
    <w:p w14:paraId="1044FCA0"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330AA9A9" w14:textId="77777777" w:rsidR="006B4F59" w:rsidRDefault="006B4F59" w:rsidP="008B761B">
      <w:pPr>
        <w:pBdr>
          <w:top w:val="single" w:sz="4" w:space="1" w:color="auto"/>
        </w:pBdr>
        <w:spacing w:before="120" w:after="120" w:line="240" w:lineRule="auto"/>
        <w:jc w:val="both"/>
        <w:rPr>
          <w:rFonts w:ascii="Times New Roman" w:hAnsi="Times New Roman" w:cs="Times New Roman"/>
          <w:sz w:val="24"/>
          <w:szCs w:val="24"/>
        </w:rPr>
      </w:pPr>
    </w:p>
    <w:p w14:paraId="0C4DD039"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39CF16"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4CA313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C61C90"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4286D1"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2155F" w14:textId="77777777" w:rsidR="0037190C" w:rsidRDefault="0037190C" w:rsidP="004B4516">
      <w:pPr>
        <w:spacing w:after="0" w:line="240" w:lineRule="auto"/>
      </w:pPr>
      <w:r>
        <w:separator/>
      </w:r>
    </w:p>
  </w:endnote>
  <w:endnote w:type="continuationSeparator" w:id="0">
    <w:p w14:paraId="59A65578" w14:textId="77777777" w:rsidR="0037190C" w:rsidRDefault="0037190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FA6D7" w14:textId="77777777" w:rsidR="0037190C" w:rsidRDefault="0037190C" w:rsidP="004B4516">
      <w:pPr>
        <w:spacing w:after="0" w:line="240" w:lineRule="auto"/>
      </w:pPr>
      <w:bookmarkStart w:id="0" w:name="_Hlk117864434"/>
      <w:bookmarkEnd w:id="0"/>
      <w:r>
        <w:separator/>
      </w:r>
    </w:p>
  </w:footnote>
  <w:footnote w:type="continuationSeparator" w:id="0">
    <w:p w14:paraId="5B5DE534" w14:textId="77777777" w:rsidR="0037190C" w:rsidRDefault="0037190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E13"/>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5367"/>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658D8"/>
    <w:rsid w:val="00F77C43"/>
    <w:rsid w:val="00F86A03"/>
    <w:rsid w:val="00F9198E"/>
    <w:rsid w:val="00F91A06"/>
    <w:rsid w:val="00FA5720"/>
    <w:rsid w:val="00FB2EB4"/>
    <w:rsid w:val="00FB377D"/>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hyperlink" Target="https://eumis2020.government.bg/bg/s/Procedure/Info/013a2101-3d28-45b6-95e1-f44539b2a604" TargetMode="Externa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42" Type="http://schemas.openxmlformats.org/officeDocument/2006/relationships/hyperlink" Target="https://www.youtube.com/watch?v=9eqyg3Nxvo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yperlink" Target="https://www.youtube.com/watch?v=ZyDVJRVy-BY" TargetMode="External"/><Relationship Id="rId40" Type="http://schemas.openxmlformats.org/officeDocument/2006/relationships/hyperlink" Target="https://sf.mon.bg/?go=page&amp;pageId=36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43"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hyperlink" Target="https://www.youtube.com/watch?v=9eqyg3Nxvok" TargetMode="External"/><Relationship Id="rId46" Type="http://schemas.openxmlformats.org/officeDocument/2006/relationships/theme" Target="theme/theme1.xml"/><Relationship Id="rId20" Type="http://schemas.openxmlformats.org/officeDocument/2006/relationships/hyperlink" Target="https://www.youtube.com/watch?v=ZyDVJRVy-BY" TargetMode="External"/><Relationship Id="rId41" Type="http://schemas.openxmlformats.org/officeDocument/2006/relationships/hyperlink" Target="https://www.youtube.com/watch?v=ZyDVJRVy-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o5lTmuMSekFJx3N8p/0riwikP0DNniZw5YDLATjGsqw=</DigestValue>
    </Reference>
    <Reference Type="http://www.w3.org/2000/09/xmldsig#Object" URI="#idOfficeObject">
      <DigestMethod Algorithm="http://www.w3.org/2001/04/xmlenc#sha256"/>
      <DigestValue>ByuLS0ZPRII8q1Mb2IWEcO1bCux2M/vFoUXMbdXzlAo=</DigestValue>
    </Reference>
    <Reference Type="http://uri.etsi.org/01903#SignedProperties" URI="#idSignedProperties">
      <Transforms>
        <Transform Algorithm="http://www.w3.org/TR/2001/REC-xml-c14n-20010315"/>
      </Transforms>
      <DigestMethod Algorithm="http://www.w3.org/2001/04/xmlenc#sha256"/>
      <DigestValue>EChAY8B8GLh9CVfQWzGjrbsg/6JuQDvV3dsIS0PwHuA=</DigestValue>
    </Reference>
    <Reference Type="http://www.w3.org/2000/09/xmldsig#Object" URI="#idValidSigLnImg">
      <DigestMethod Algorithm="http://www.w3.org/2001/04/xmlenc#sha256"/>
      <DigestValue>bbh9jqVi2sDnN4zU6Gem5rcIFJ4nKE+oFimp1UV2uJU=</DigestValue>
    </Reference>
    <Reference Type="http://www.w3.org/2000/09/xmldsig#Object" URI="#idInvalidSigLnImg">
      <DigestMethod Algorithm="http://www.w3.org/2001/04/xmlenc#sha256"/>
      <DigestValue>hiMZXzfn5b045S+uryX4xGvc+Zk/NSSCqqEupoeJiJY=</DigestValue>
    </Reference>
  </SignedInfo>
  <SignatureValue>iTJSvO4CgrWfAePhHQ5ce/mr1kD8Dem4jjnm+lFlJNVnjfohmXT1EYUeJzSd3uk6HP1Q5A3MQpqs
+a32kBuCak4fwetNB3bKI8pVV7PuF/wogHPqXbJkpI3ekIMA6rkyq/3RBTbSM5UgTAXGjmO7TxJV
r5b6kodFgUax4DbNz7KTk+o/IzXi/x0fqyydmitnciur9UJJyyqGJAb+zF2SIdy5KjCIeZev6fOJ
maioiaFVsC7o1lR90JfdFgXDlAMwACwguNr3hjqSnnv0sGad07EsJoGiZWRrChtJqxXmUH9kY+Gc
w7qpkB7YfdjdrkgvghcmC7qe1G3+DBj2m3qYcw==</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5Aq6wODUKb0Js4/2siCqEWt5FnEFKcKAXcrLICwXRAw=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iqQbXyAP+EIAEBmqrPdaMIP3sd2MQ/0JZUXOoG7jh0o=</DigestValue>
      </Reference>
      <Reference URI="/word/endnotes.xml?ContentType=application/vnd.openxmlformats-officedocument.wordprocessingml.endnotes+xml">
        <DigestMethod Algorithm="http://www.w3.org/2001/04/xmlenc#sha256"/>
        <DigestValue>ubicKiutUI78D55XnACRbTTDW4lmNJz09sLwxHEDSBk=</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71uYdViVxw875q+pUTBAmkT1QhgvgK6kmXVjoMlMr08=</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Lo41mGwgsS3/LC6esuq0yFhoUXziewRxqC3vBmA2qig=</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oCDlVWx3Asl7mqmCkWoS46W2WTjJlmoBXOZLGTYmxkE=</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2023-12-12T13:36:52Z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10-28/05.12.23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2023-12-12T13:36:52Z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X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LWn/X8AAABAtaf9fwAA0G5lIv5/AAAAAAAAAAAAAMEMCKf9fwAAEGxzI/5/AAB8zZmn/X8AAAAAAAAAAAAAAAAAAAAAAADs3XAB7xcAAJEPCKf9fwAABAAAAAAAAAD1////AAAAALDAIQa1AQAAmKLQvQAAAAAAAAAAAAAAAAkAAAAAAAAAAAAAAAAAAAC8odC9bQAAAPmh0L1tAAAA0c07Iv5/AAAAAHEj/n8AAAAAAAAAAAAAAAAAALUBAAABAAAAAAAAALDAIQa1AQAAazE/Iv5/AABgodC9bQAAAPmh0L1tAAAAAAAAAAAAAAAAAAAAZHYACAAAAAAlAAAADAAAAAEAAAAYAAAADAAAAAAAAAASAAAADAAAAAEAAAAeAAAAGAAAALQAAAAEAAAA9wAAABEAAAAlAAAADAAAAAEAAABUAAAAnAAAALUAAAAEAAAA9QAAABAAAAABAAAAAADIQQAAyEG1AAAABAAAAA0AAABMAAAAAAAAAAAAAAAAAAAA//////////9oAAAAMQAyAC4AMQAyAC4AMgAwADIAMwAgADMELgDiJw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o4dC9bQAAAAAAAAAAAAAA0G5lIv5/AAAAAAAAAAAAAAkAAAAAAAAAAAAwQbUBAAAEDwin/X8AAAAAAAAAAAAAAAAAAAAAAADco3AB7xcAAGjj0L1tAAAAkPg6ALUBAACA0+sMtQEAALDAIQa1AQAAkOTQvQAAAAAgsSMGtQEAAAcAAAAAAAAAAAAAAAAAAADM49C9bQAAAAnk0L1tAAAA0c07Iv5/AAAAAAAAAAAAAOBvMQAAAAAAAAAAAAAAAAAAAAAAAAAAALDAIQa1AQAAazE/Iv5/AABw49C9bQAAAAnk0L1t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Kqm/X8AABCsHwa1AQAAAgAAAAAAAADQbmUi/n8AAAAAAAAAAAAAMWYepv1/AADg+cUgtQEAACw8uqf9fwAAAAAAAAAAAAAAAAAAAAAAAIw6cAHvFwAAAAAXpv1/AAAAAAAAAAAAAOD///8AAAAAsMAhBrUBAAB4fdC9AAAAAAAAAAAAAAAABgAAAAAAAAAAAAAAAAAAAJx80L1tAAAA2XzQvW0AAADRzTsi/n8AAEBy8Ay1AQAAoHvQvQAAAABAcvAMtQEAAACPviC1AQAAsMAhBrUBAABrMT8i/n8AAEB80L1tAAAA2XzQvW0AAAAAAAAAAAAAAAAAAABkdgAIAAAAACUAAAAMAAAAAwAAABgAAAAMAAAAAAAAABIAAAAMAAAAAQAAABYAAAAMAAAACAAAAFQAAABUAAAACgAAACcAAAAeAAAASgAAAAEAAAAAAMhBAADIQQoAAABLAAAAAQAAAEwAAAAEAAAACQAAACcAAAAgAAAASwAAAFAAAABYABQo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NYAAABHAAAAKQAAADMAAACu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ZSL+fwAAAAAAAAAAAAAAAAAAAAAAAHiTcw21AQAAoAuODbUBAAAAAAAAAAAAAAAAAAAAAAAAnDpwAe8XAAAQt5em/X8AADBBACC1AQAA8P///wAAAACwwCEGtQEAAGh90L0AAAAAAAAAAAAAAAAJAAAAAAAAAAAAAAAAAAAAjHzQvW0AAADJfNC9bQAAANHNOyL+fwAAEA0WDbUBAACQe9C9AAAAABANFg21AQAAAAAAAAAAAACwwCEGtQEAAGsxPyL+fwAAMHzQvW0AAADJfNC9bQAAAAAAAAAAAAAAEO/3CGR2AAgAAAAAJQAAAAwAAAAEAAAAGAAAAAwAAAAAAAAAEgAAAAwAAAABAAAAHgAAABgAAAApAAAAMwAAANcAAABIAAAAJQAAAAwAAAAEAAAAVAAAANgAAAAqAAAAMwAAANUAAABHAAAAAQAAAAAAyEEAAMhBKgAAADMAAAAXAAAATAAAAAAAAAAAAAAAAAAAAP//////////fAAAAB4EPwRABDAEMgQuACAAQQQgADEAMAAtADIAOAAvADAANQAuADEAMgAuADIAMwD+JwwAAAAJAAAACQAAAAgAAAAIAAAAAwAAAAQAAAAHAAAABA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9ic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Pkn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BSg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w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Wn/X8AAABAtaf9fwAA0G5lIv5/AAAAAAAAAAAAAMEMCKf9fwAAEGxzI/5/AAB8zZmn/X8AAAAAAAAAAAAAAAAAAAAAAADs3XAB7xcAAJEPCKf9fwAABAAAAAAAAAD1////AAAAALDAIQa1AQAAmKLQvQAAAAAAAAAAAAAAAAkAAAAAAAAAAAAAAAAAAAC8odC9bQAAAPmh0L1tAAAA0c07Iv5/AAAAAHEj/n8AAAAAAAAAAAAAAAAAALUBAAABAAAAAAAAALDAIQa1AQAAazE/Iv5/AABgodC9bQAAAPmh0L1t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4dC9bQAAAAAAAAAAAAAA0G5lIv5/AAAAAAAAAAAAAAkAAAAAAAAAAAAwQbUBAAAEDwin/X8AAAAAAAAAAAAAAAAAAAAAAADco3AB7xcAAGjj0L1tAAAAkPg6ALUBAACA0+sMtQEAALDAIQa1AQAAkOTQvQAAAAAgsSMGtQEAAAcAAAAAAAAAAAAAAAAAAADM49C9bQAAAAnk0L1tAAAA0c07Iv5/AAAAAAAAAAAAAOBvMQAAAAAAAAAAAAAAAAAAAAAAAAAAALDAIQa1AQAAazE/Iv5/AABw49C9bQAAAAnk0L1t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Kqm/X8AABCsHwa1AQAAAgAAAAAAAADQbmUi/n8AAAAAAAAAAAAAMWYepv1/AADg+cUgtQEAACw8uqf9fwAAAAAAAAAAAAAAAAAAAAAAAIw6cAHvFwAAAAAXpv1/AAAAAAAAAAAAAOD///8AAAAAsMAhBrUBAAB4fdC9AAAAAAAAAAAAAAAABgAAAAAAAAAAAAAAAAAAAJx80L1tAAAA2XzQvW0AAADRzTsi/n8AAEBy8Ay1AQAAoHvQvQAAAABAcvAMtQEAAACPviC1AQAAsMAhBrUBAABrMT8i/n8AAEB80L1tAAAA2XzQvW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NYAAABHAAAAKQAAADMAAACu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ZSL+fwAAAAAAAAAAAAAAAAAAAAAAAHiTcw21AQAAoAuODbUBAAAAAAAAAAAAAAAAAAAAAAAAnDpwAe8XAAAQt5em/X8AADBBACC1AQAA8P///wAAAACwwCEGtQEAAGh90L0AAAAAAAAAAAAAAAAJAAAAAAAAAAAAAAAAAAAAjHzQvW0AAADJfNC9bQAAANHNOyL+fwAAEA0WDbUBAACQe9C9AAAAABANFg21AQAAAAAAAAAAAACwwCEGtQEAAGsxPyL+fwAAMHzQvW0AAADJfNC9bQAAAAAAAAAAAAAAEO/3CGR2AAgAAAAAJQAAAAwAAAAEAAAAGAAAAAwAAAAAAAAAEgAAAAwAAAABAAAAHgAAABgAAAApAAAAMwAAANcAAABIAAAAJQAAAAwAAAAEAAAAVAAAANgAAAAqAAAAMwAAANUAAABHAAAAAQAAAAAAyEEAAMhBKgAAADMAAAAXAAAATAAAAAAAAAAAAAAAAAAAAP//////////fAAAAB4EPwRABDAEMgQuACAAQQQgADEAMAAtADIAOAAvADAANQAuADEAMgAuADIAMwAAAAwAAAAJAAAACQAAAAgAAAAIAAAAAwAAAAQAAAAHAAAABA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134</Pages>
  <Words>48997</Words>
  <Characters>279284</Characters>
  <Application>Microsoft Office Word</Application>
  <DocSecurity>0</DocSecurity>
  <Lines>2327</Lines>
  <Paragraphs>655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140</cp:revision>
  <dcterms:created xsi:type="dcterms:W3CDTF">2023-04-25T13:05:00Z</dcterms:created>
  <dcterms:modified xsi:type="dcterms:W3CDTF">2023-12-11T08:50:00Z</dcterms:modified>
</cp:coreProperties>
</file>