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A9CBD" w14:textId="77777777" w:rsidR="00464719" w:rsidRDefault="0032069B" w:rsidP="00464719">
      <w:pPr>
        <w:jc w:val="right"/>
        <w:rPr>
          <w:rFonts w:ascii="Times New Roman" w:hAnsi="Times New Roman" w:cs="Times New Roman"/>
          <w:b/>
          <w:bCs/>
          <w:sz w:val="24"/>
          <w:szCs w:val="24"/>
        </w:rPr>
      </w:pPr>
      <w:bookmarkStart w:id="1" w:name="_Hlk117864689"/>
      <w:r>
        <w:rPr>
          <w:rFonts w:ascii="Times New Roman" w:hAnsi="Times New Roman"/>
          <w:b/>
          <w:sz w:val="24"/>
          <w:szCs w:val="24"/>
        </w:rPr>
        <w:pict w14:anchorId="5CCD4E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93.7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v:shape>
        </w:pict>
      </w:r>
    </w:p>
    <w:p w14:paraId="6E3BDE0B" w14:textId="77777777" w:rsidR="00464719" w:rsidRDefault="00464719" w:rsidP="00464719">
      <w:pPr>
        <w:jc w:val="center"/>
        <w:rPr>
          <w:rFonts w:ascii="Times New Roman" w:hAnsi="Times New Roman" w:cs="Times New Roman"/>
          <w:b/>
          <w:bCs/>
          <w:sz w:val="24"/>
          <w:szCs w:val="24"/>
        </w:rPr>
      </w:pPr>
    </w:p>
    <w:p w14:paraId="09C22E9B" w14:textId="77777777" w:rsidR="00464719" w:rsidRPr="00202383" w:rsidRDefault="00464719" w:rsidP="00464719">
      <w:pPr>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ВЪПРОСИ И ОТГОВОРИ ПО ПРОЦЕДУРА </w:t>
      </w:r>
      <w:r w:rsidRPr="00202383">
        <w:rPr>
          <w:rFonts w:ascii="Times New Roman" w:hAnsi="Times New Roman" w:cs="Times New Roman"/>
          <w:b/>
          <w:bCs/>
          <w:sz w:val="24"/>
          <w:szCs w:val="24"/>
        </w:rPr>
        <w:t>ЧРЕЗ ДИРЕКТНО ПРЕДОСТАВЯНЕ НА СРЕДСТВА НА</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КОНКРЕТНИ КРАЙНИ ПОЛУЧАТЕЛИ ЗА ИЗПЪЛНЕНИЕ НА ИНВЕСТИЦИИ ПО</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МЕХАНИЗМА ЗА ВЪЗСТАНОВЯВАНЕ И УСТОЙЧИВОСТ</w:t>
      </w:r>
    </w:p>
    <w:p w14:paraId="4BF54850" w14:textId="3C3FCF6F" w:rsidR="00464719" w:rsidRDefault="00464719" w:rsidP="00464719">
      <w:pPr>
        <w:spacing w:after="0"/>
        <w:jc w:val="center"/>
        <w:rPr>
          <w:rFonts w:ascii="Times New Roman" w:hAnsi="Times New Roman" w:cs="Times New Roman"/>
          <w:b/>
          <w:bCs/>
          <w:sz w:val="24"/>
          <w:szCs w:val="24"/>
        </w:rPr>
      </w:pPr>
      <w:r w:rsidRPr="00464719">
        <w:rPr>
          <w:rFonts w:ascii="Times New Roman" w:hAnsi="Times New Roman" w:cs="Times New Roman"/>
          <w:b/>
          <w:bCs/>
          <w:sz w:val="24"/>
          <w:szCs w:val="24"/>
        </w:rPr>
        <w:t>BG-RRP-1.014 „ИЗГРАЖДАНЕ НА ЦЕНТРОВЕ ЗА ВИСОКИ</w:t>
      </w:r>
      <w:r>
        <w:rPr>
          <w:rFonts w:ascii="Times New Roman" w:hAnsi="Times New Roman" w:cs="Times New Roman"/>
          <w:b/>
          <w:bCs/>
          <w:sz w:val="24"/>
          <w:szCs w:val="24"/>
        </w:rPr>
        <w:t xml:space="preserve"> </w:t>
      </w:r>
      <w:r w:rsidRPr="00464719">
        <w:rPr>
          <w:rFonts w:ascii="Times New Roman" w:hAnsi="Times New Roman" w:cs="Times New Roman"/>
          <w:b/>
          <w:bCs/>
          <w:sz w:val="24"/>
          <w:szCs w:val="24"/>
        </w:rPr>
        <w:t>ПОСТИЖЕНИЯ В ПРОФЕСИОНАЛНОТО ОБРАЗОВАНИЕ И</w:t>
      </w:r>
      <w:r>
        <w:rPr>
          <w:rFonts w:ascii="Times New Roman" w:hAnsi="Times New Roman" w:cs="Times New Roman"/>
          <w:b/>
          <w:bCs/>
          <w:sz w:val="24"/>
          <w:szCs w:val="24"/>
        </w:rPr>
        <w:t xml:space="preserve"> </w:t>
      </w:r>
      <w:r w:rsidRPr="00464719">
        <w:rPr>
          <w:rFonts w:ascii="Times New Roman" w:hAnsi="Times New Roman" w:cs="Times New Roman"/>
          <w:b/>
          <w:bCs/>
          <w:sz w:val="24"/>
          <w:szCs w:val="24"/>
        </w:rPr>
        <w:t>ОБУЧЕНИЕ“</w:t>
      </w:r>
    </w:p>
    <w:p w14:paraId="240BA51B" w14:textId="5018527E" w:rsidR="00464719" w:rsidRDefault="00464719" w:rsidP="00464719">
      <w:pPr>
        <w:spacing w:before="120"/>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5075D3">
        <w:rPr>
          <w:rFonts w:ascii="Times New Roman" w:hAnsi="Times New Roman" w:cs="Times New Roman"/>
          <w:b/>
          <w:bCs/>
          <w:sz w:val="24"/>
          <w:szCs w:val="24"/>
          <w:lang w:val="en-US"/>
        </w:rPr>
        <w:t>05</w:t>
      </w:r>
      <w:r>
        <w:rPr>
          <w:rFonts w:ascii="Times New Roman" w:hAnsi="Times New Roman" w:cs="Times New Roman"/>
          <w:b/>
          <w:bCs/>
          <w:sz w:val="24"/>
          <w:szCs w:val="24"/>
          <w:lang w:val="en-US"/>
        </w:rPr>
        <w:t>.0</w:t>
      </w:r>
      <w:r w:rsidR="005075D3">
        <w:rPr>
          <w:rFonts w:ascii="Times New Roman" w:hAnsi="Times New Roman" w:cs="Times New Roman"/>
          <w:b/>
          <w:bCs/>
          <w:sz w:val="24"/>
          <w:szCs w:val="24"/>
          <w:lang w:val="en-US"/>
        </w:rPr>
        <w:t>6</w:t>
      </w:r>
      <w:r>
        <w:rPr>
          <w:rFonts w:ascii="Times New Roman" w:hAnsi="Times New Roman" w:cs="Times New Roman"/>
          <w:b/>
          <w:bCs/>
          <w:sz w:val="24"/>
          <w:szCs w:val="24"/>
          <w:lang w:val="en-US"/>
        </w:rPr>
        <w:t xml:space="preserve">.2023 </w:t>
      </w:r>
      <w:r w:rsidRPr="008738C1">
        <w:rPr>
          <w:rFonts w:ascii="Times New Roman" w:hAnsi="Times New Roman" w:cs="Times New Roman"/>
          <w:b/>
          <w:bCs/>
          <w:sz w:val="24"/>
          <w:szCs w:val="24"/>
        </w:rPr>
        <w:t>г.</w:t>
      </w:r>
    </w:p>
    <w:p w14:paraId="653168CF" w14:textId="4AA2518C" w:rsidR="004B4516" w:rsidRPr="0021028A" w:rsidRDefault="004B4516" w:rsidP="00830FE9">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sidR="00103238">
        <w:rPr>
          <w:rFonts w:ascii="Times New Roman" w:hAnsi="Times New Roman" w:cs="Times New Roman"/>
          <w:b/>
          <w:bCs/>
          <w:sz w:val="24"/>
          <w:szCs w:val="24"/>
          <w:lang w:val="en-US"/>
        </w:rPr>
        <w:t>1</w:t>
      </w:r>
      <w:r w:rsidRPr="0021028A">
        <w:rPr>
          <w:rFonts w:ascii="Times New Roman" w:hAnsi="Times New Roman" w:cs="Times New Roman"/>
          <w:b/>
          <w:bCs/>
          <w:sz w:val="24"/>
          <w:szCs w:val="24"/>
        </w:rPr>
        <w:t xml:space="preserve"> от </w:t>
      </w:r>
      <w:r w:rsidR="00106DF8" w:rsidRPr="00106DF8">
        <w:rPr>
          <w:rFonts w:ascii="Times New Roman" w:hAnsi="Times New Roman" w:cs="Times New Roman"/>
          <w:b/>
          <w:bCs/>
          <w:sz w:val="24"/>
          <w:szCs w:val="24"/>
          <w:lang w:val="en-US"/>
        </w:rPr>
        <w:t>1</w:t>
      </w:r>
      <w:r w:rsidR="00103238">
        <w:rPr>
          <w:rFonts w:ascii="Times New Roman" w:hAnsi="Times New Roman" w:cs="Times New Roman"/>
          <w:b/>
          <w:bCs/>
          <w:sz w:val="24"/>
          <w:szCs w:val="24"/>
          <w:lang w:val="en-US"/>
        </w:rPr>
        <w:t>8</w:t>
      </w:r>
      <w:r w:rsidR="00106DF8" w:rsidRPr="00106DF8">
        <w:rPr>
          <w:rFonts w:ascii="Times New Roman" w:hAnsi="Times New Roman" w:cs="Times New Roman"/>
          <w:b/>
          <w:bCs/>
          <w:sz w:val="24"/>
          <w:szCs w:val="24"/>
          <w:lang w:val="en-US"/>
        </w:rPr>
        <w:t>.04.2023</w:t>
      </w:r>
      <w:r w:rsidR="00106DF8">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sidR="0002372F">
        <w:rPr>
          <w:rFonts w:ascii="Times New Roman" w:hAnsi="Times New Roman" w:cs="Times New Roman"/>
          <w:b/>
          <w:bCs/>
          <w:sz w:val="24"/>
          <w:szCs w:val="24"/>
        </w:rPr>
        <w:t>:</w:t>
      </w:r>
    </w:p>
    <w:bookmarkEnd w:id="1"/>
    <w:p w14:paraId="40DEC5CF" w14:textId="77777777" w:rsidR="00103238" w:rsidRP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Здравейте,</w:t>
      </w:r>
    </w:p>
    <w:p w14:paraId="3D5760AE" w14:textId="77777777" w:rsidR="00103238" w:rsidRP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BG-RRP-1.014 „ИЗГРАЖДАНЕ НА ЦЕНТРОВЕ ЗА ВИСОКИ ПОСТИЖЕНИЯ В ПРОФЕСИОНАЛНОТО ОБРАЗОВАНИЕ И ОБУЧЕНИЕ“ моля за Вашите разяснения по отношение на следното:</w:t>
      </w:r>
    </w:p>
    <w:p w14:paraId="5C24BBD1" w14:textId="77777777" w:rsidR="00103238" w:rsidRP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1)</w:t>
      </w:r>
      <w:r w:rsidRPr="00103238">
        <w:rPr>
          <w:rFonts w:ascii="Times New Roman" w:hAnsi="Times New Roman" w:cs="Times New Roman"/>
          <w:sz w:val="24"/>
          <w:szCs w:val="24"/>
        </w:rPr>
        <w:tab/>
        <w:t>На стр. 5 от Поканата за участие, т. 3.1. Допустими партньори, е записано следното изискване: „В случай, че в рамките на Дейност 2 кандидат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общинска/държавна собственост и не е предоставен за управление на съответното училище-кандидат, в предложението за изпълнение на инвестиция следва задължително да бъде включена като партньор съответната община-собственик/с права за управление на имота.“</w:t>
      </w:r>
    </w:p>
    <w:p w14:paraId="08461B25" w14:textId="77777777" w:rsidR="00103238" w:rsidRP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В тази връзка, допустимо ли е да не бъде включена в партньорство общината ако в рамките на Дейност 2 кандидатът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общинска/държавна собственост, но е предоставен за управление на съответното училище-кандидат?</w:t>
      </w:r>
    </w:p>
    <w:p w14:paraId="048C023B" w14:textId="77777777" w:rsidR="00103238" w:rsidRP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2)</w:t>
      </w:r>
      <w:r w:rsidRPr="00103238">
        <w:rPr>
          <w:rFonts w:ascii="Times New Roman" w:hAnsi="Times New Roman" w:cs="Times New Roman"/>
          <w:sz w:val="24"/>
          <w:szCs w:val="24"/>
        </w:rPr>
        <w:tab/>
        <w:t xml:space="preserve">На стр. 14 от Поканата за участие, e записано следното: „В случай на строителни интервенции в цялата сграда, вкл. пристрояване/надстрояване и/или ново строителство, в рамките на Дейност 2 по настоящата процедура са допустими СМР дейности за изграждане/надграждане на STEM среда. С цел избягване на повторни инвестиции за СМР на STEM среда в училища, които получат финансиране по настоящата процедура, се очаква да бъде създадена необходимата инфраструктура за STEM среда като част от цялостната модернизация на сградата. Училищата, финансирани по настоящата процедура, ще имат възможност за подкрепа за оборудване в рамките на предстоящата </w:t>
      </w:r>
      <w:r w:rsidRPr="00103238">
        <w:rPr>
          <w:rFonts w:ascii="Times New Roman" w:hAnsi="Times New Roman" w:cs="Times New Roman"/>
          <w:sz w:val="24"/>
          <w:szCs w:val="24"/>
        </w:rPr>
        <w:lastRenderedPageBreak/>
        <w:t>процедура BG-RRP-1.015 „Училищна STEM среда“, но не и за СМР дейности за STEM среда.“</w:t>
      </w:r>
    </w:p>
    <w:p w14:paraId="0A3E5639" w14:textId="77777777" w:rsidR="00103238" w:rsidRP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В тази връзка, ако гимназията предвижда изграждане на STEM център в сграда, за която по настоящата процедура е предвиденo единствено оборудване на някои кабинети, но не и строителни интервенции в цялата сграда, то допустимо ли ще бъде в рамките на предстоящата процедура BG-RRP-1.015 „Училищна STEM среда“ да бъде получено финансиране за СМР дейности и оборудване за изграждане на STEM среда в сградата на гимназията?</w:t>
      </w:r>
    </w:p>
    <w:p w14:paraId="6121FAFD" w14:textId="77777777" w:rsid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Коментар: На стр. 6, бележка 5 под линия: „Предстои да бъде обявена отделна процедура BG-RRP-1.015 „Училищна STEM среда“, която ще финансира изграждането на STEM среда във всички държавни и общински училища на територията на страната (СМР+оборудване). В рамките на Дейност 1 по настоящата процедура са предвидени СМР дейности за изграждане/надграждане на STEM среда с цел избягване на повторни инвестиции за СМР в училища, които бъдат одобрени за финансиране за цялостно обновяване на облика на цялата сграда по настоящата процедура, т.е. в тези училища се очаква да бъде създадена необходимата инфраструктура за STEM среда като част от цялостната модернизация на сградата. Училищата, финансирани за цялостно обновяване на облика на цялата сграда по настоящата процедура, ще имат възможност за подкрепа за оборудване в рамките на процедура BG-RRP-1.015 „Училищна STEM среда“, но не и за СМР дейности. Всички останали държавни и общински училища, които не получат финансиране за цялостно обновяване на облика на цялата сграда по настоящата процедура, се предвижда да получат финансиране за СМР дейности и оборудване за изграждане/надграждане на STEM среда в рамките на предстоящата процедура BG-RRP-1.015 „Училищна STEM среда“., е допусната техническа грешка – вместо „Дейност 1“ би следвало да се чете „Дейност 2“.</w:t>
      </w:r>
    </w:p>
    <w:p w14:paraId="601D2DD1" w14:textId="6FA6A628" w:rsidR="004B4516" w:rsidRDefault="0021028A" w:rsidP="00103238">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7413C19" w14:textId="0B0BFB9C" w:rsidR="00103238" w:rsidRDefault="00103238" w:rsidP="00103238">
      <w:pPr>
        <w:pStyle w:val="ListParagraph"/>
        <w:numPr>
          <w:ilvl w:val="0"/>
          <w:numId w:val="13"/>
        </w:num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103238">
        <w:rPr>
          <w:rFonts w:ascii="Times New Roman" w:hAnsi="Times New Roman" w:cs="Times New Roman"/>
          <w:sz w:val="24"/>
          <w:szCs w:val="24"/>
        </w:rPr>
        <w:t xml:space="preserve">3.1. </w:t>
      </w:r>
      <w:r>
        <w:rPr>
          <w:rFonts w:ascii="Times New Roman" w:hAnsi="Times New Roman" w:cs="Times New Roman"/>
          <w:sz w:val="24"/>
          <w:szCs w:val="24"/>
        </w:rPr>
        <w:t>„</w:t>
      </w:r>
      <w:r w:rsidRPr="00103238">
        <w:rPr>
          <w:rFonts w:ascii="Times New Roman" w:hAnsi="Times New Roman" w:cs="Times New Roman"/>
          <w:sz w:val="24"/>
          <w:szCs w:val="24"/>
        </w:rPr>
        <w:t>Допустими партньори</w:t>
      </w:r>
      <w:r>
        <w:rPr>
          <w:rFonts w:ascii="Times New Roman" w:hAnsi="Times New Roman" w:cs="Times New Roman"/>
          <w:sz w:val="24"/>
          <w:szCs w:val="24"/>
        </w:rPr>
        <w:t>“ от Поканата за участие в процедурата:</w:t>
      </w:r>
    </w:p>
    <w:p w14:paraId="7743648E" w14:textId="77777777" w:rsidR="00103238" w:rsidRPr="00103238" w:rsidRDefault="00103238" w:rsidP="00103238">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103238">
        <w:rPr>
          <w:rFonts w:ascii="Times New Roman" w:hAnsi="Times New Roman" w:cs="Times New Roman"/>
          <w:i/>
          <w:iCs/>
          <w:sz w:val="24"/>
          <w:szCs w:val="24"/>
        </w:rPr>
        <w:t xml:space="preserve">В случай, че в рамките на Дейност 2 </w:t>
      </w:r>
      <w:r w:rsidRPr="00103238">
        <w:rPr>
          <w:rFonts w:ascii="Times New Roman" w:hAnsi="Times New Roman" w:cs="Times New Roman"/>
          <w:b/>
          <w:bCs/>
          <w:i/>
          <w:iCs/>
          <w:sz w:val="24"/>
          <w:szCs w:val="24"/>
        </w:rPr>
        <w:t>кандидат</w:t>
      </w:r>
      <w:r w:rsidRPr="00103238">
        <w:rPr>
          <w:rFonts w:ascii="Times New Roman" w:hAnsi="Times New Roman" w:cs="Times New Roman"/>
          <w:i/>
          <w:iCs/>
          <w:sz w:val="24"/>
          <w:szCs w:val="24"/>
        </w:rPr>
        <w:t xml:space="preserve">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общинска/държавна собственост и не е предоставен за управление на съответното училище-кандидат, в предложението за изпълнение на инвестиция следва з</w:t>
      </w:r>
      <w:r w:rsidRPr="00103238">
        <w:rPr>
          <w:rFonts w:ascii="Times New Roman" w:hAnsi="Times New Roman" w:cs="Times New Roman"/>
          <w:b/>
          <w:bCs/>
          <w:i/>
          <w:iCs/>
          <w:sz w:val="24"/>
          <w:szCs w:val="24"/>
        </w:rPr>
        <w:t>адължително да бъде включена като партньор</w:t>
      </w:r>
      <w:r w:rsidRPr="00103238">
        <w:rPr>
          <w:rFonts w:ascii="Times New Roman" w:hAnsi="Times New Roman" w:cs="Times New Roman"/>
          <w:i/>
          <w:iCs/>
          <w:sz w:val="24"/>
          <w:szCs w:val="24"/>
        </w:rPr>
        <w:t xml:space="preserve"> съответната община-собственик/с права за управление на имота. </w:t>
      </w:r>
    </w:p>
    <w:p w14:paraId="0A995A8B" w14:textId="77777777" w:rsidR="00103238" w:rsidRPr="00103238" w:rsidRDefault="00103238" w:rsidP="00103238">
      <w:pPr>
        <w:spacing w:before="120" w:after="120" w:line="240" w:lineRule="auto"/>
        <w:jc w:val="both"/>
        <w:rPr>
          <w:rFonts w:ascii="Times New Roman" w:hAnsi="Times New Roman" w:cs="Times New Roman"/>
          <w:i/>
          <w:iCs/>
          <w:sz w:val="24"/>
          <w:szCs w:val="24"/>
        </w:rPr>
      </w:pPr>
      <w:r w:rsidRPr="00103238">
        <w:rPr>
          <w:rFonts w:ascii="Times New Roman" w:hAnsi="Times New Roman" w:cs="Times New Roman"/>
          <w:i/>
          <w:iCs/>
          <w:sz w:val="24"/>
          <w:szCs w:val="24"/>
        </w:rPr>
        <w:t xml:space="preserve">За кандидати общински професионални гимназии е допустимо включването на партньор съответната община, независимо от горепосоченото изискване. </w:t>
      </w:r>
    </w:p>
    <w:p w14:paraId="0D5E4F28" w14:textId="0234DED0" w:rsidR="00103238" w:rsidRDefault="00103238" w:rsidP="00103238">
      <w:pPr>
        <w:spacing w:before="120" w:after="120" w:line="240" w:lineRule="auto"/>
        <w:jc w:val="both"/>
        <w:rPr>
          <w:rFonts w:ascii="Times New Roman" w:hAnsi="Times New Roman" w:cs="Times New Roman"/>
          <w:i/>
          <w:iCs/>
          <w:sz w:val="24"/>
          <w:szCs w:val="24"/>
        </w:rPr>
      </w:pPr>
      <w:r w:rsidRPr="00103238">
        <w:rPr>
          <w:rFonts w:ascii="Times New Roman" w:hAnsi="Times New Roman" w:cs="Times New Roman"/>
          <w:i/>
          <w:iCs/>
          <w:sz w:val="24"/>
          <w:szCs w:val="24"/>
        </w:rPr>
        <w:t>Не е допустимо включването на други партньори в предложенията за изпълнение на инвестиции извън горепосочените случаи.</w:t>
      </w:r>
      <w:r>
        <w:rPr>
          <w:rFonts w:ascii="Times New Roman" w:hAnsi="Times New Roman" w:cs="Times New Roman"/>
          <w:i/>
          <w:iCs/>
          <w:sz w:val="24"/>
          <w:szCs w:val="24"/>
        </w:rPr>
        <w:t>”</w:t>
      </w:r>
    </w:p>
    <w:p w14:paraId="415495F9" w14:textId="30254F2D" w:rsidR="00E66649" w:rsidRDefault="00E66649" w:rsidP="0010323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w:t>
      </w:r>
      <w:r w:rsidR="00717231" w:rsidRPr="00103238">
        <w:rPr>
          <w:rFonts w:ascii="Times New Roman" w:hAnsi="Times New Roman" w:cs="Times New Roman"/>
          <w:sz w:val="24"/>
          <w:szCs w:val="24"/>
        </w:rPr>
        <w:t>ако в рамките на Дейност 2 кандидатът предвижда строително-монтажни работи, изискващи издаването на разрешение за строеж</w:t>
      </w:r>
      <w:r w:rsidR="00717231">
        <w:rPr>
          <w:rFonts w:ascii="Times New Roman" w:hAnsi="Times New Roman" w:cs="Times New Roman"/>
          <w:sz w:val="24"/>
          <w:szCs w:val="24"/>
        </w:rPr>
        <w:t>,</w:t>
      </w:r>
      <w:r w:rsidR="00717231" w:rsidRPr="00103238">
        <w:rPr>
          <w:rFonts w:ascii="Times New Roman" w:hAnsi="Times New Roman" w:cs="Times New Roman"/>
          <w:sz w:val="24"/>
          <w:szCs w:val="24"/>
        </w:rPr>
        <w:t xml:space="preserve"> </w:t>
      </w:r>
      <w:r w:rsidR="00717231">
        <w:rPr>
          <w:rFonts w:ascii="Times New Roman" w:hAnsi="Times New Roman" w:cs="Times New Roman"/>
          <w:sz w:val="24"/>
          <w:szCs w:val="24"/>
        </w:rPr>
        <w:t xml:space="preserve">при условията и по реда на </w:t>
      </w:r>
      <w:r w:rsidR="00717231" w:rsidRPr="00103238">
        <w:rPr>
          <w:rFonts w:ascii="Times New Roman" w:hAnsi="Times New Roman" w:cs="Times New Roman"/>
          <w:sz w:val="24"/>
          <w:szCs w:val="24"/>
        </w:rPr>
        <w:t>Закона за устройство на територията (ЗУТ)</w:t>
      </w:r>
      <w:r w:rsidR="00717231">
        <w:rPr>
          <w:rFonts w:ascii="Times New Roman" w:hAnsi="Times New Roman" w:cs="Times New Roman"/>
          <w:sz w:val="24"/>
          <w:szCs w:val="24"/>
        </w:rPr>
        <w:t>, за</w:t>
      </w:r>
      <w:r w:rsidR="00717231" w:rsidRPr="00103238">
        <w:rPr>
          <w:rFonts w:ascii="Times New Roman" w:hAnsi="Times New Roman" w:cs="Times New Roman"/>
          <w:sz w:val="24"/>
          <w:szCs w:val="24"/>
        </w:rPr>
        <w:t xml:space="preserve"> </w:t>
      </w:r>
      <w:r w:rsidR="00717231" w:rsidRPr="00825F3D">
        <w:rPr>
          <w:rFonts w:ascii="Times New Roman" w:hAnsi="Times New Roman" w:cs="Times New Roman"/>
          <w:b/>
          <w:bCs/>
          <w:sz w:val="24"/>
          <w:szCs w:val="24"/>
        </w:rPr>
        <w:t>недвижимият имот</w:t>
      </w:r>
      <w:r w:rsidR="00717231" w:rsidRPr="00103238">
        <w:rPr>
          <w:rFonts w:ascii="Times New Roman" w:hAnsi="Times New Roman" w:cs="Times New Roman"/>
          <w:sz w:val="24"/>
          <w:szCs w:val="24"/>
        </w:rPr>
        <w:t xml:space="preserve"> публична общинска собственост</w:t>
      </w:r>
      <w:r w:rsidR="00717231">
        <w:rPr>
          <w:rFonts w:ascii="Times New Roman" w:hAnsi="Times New Roman" w:cs="Times New Roman"/>
          <w:sz w:val="24"/>
          <w:szCs w:val="24"/>
        </w:rPr>
        <w:t xml:space="preserve">, </w:t>
      </w:r>
      <w:r w:rsidR="00717231" w:rsidRPr="00825F3D">
        <w:rPr>
          <w:rFonts w:ascii="Times New Roman" w:hAnsi="Times New Roman" w:cs="Times New Roman"/>
          <w:b/>
          <w:bCs/>
          <w:sz w:val="24"/>
          <w:szCs w:val="24"/>
        </w:rPr>
        <w:t xml:space="preserve">който е </w:t>
      </w:r>
      <w:r w:rsidRPr="00825F3D">
        <w:rPr>
          <w:rFonts w:ascii="Times New Roman" w:hAnsi="Times New Roman" w:cs="Times New Roman"/>
          <w:b/>
          <w:bCs/>
          <w:sz w:val="24"/>
          <w:szCs w:val="24"/>
        </w:rPr>
        <w:t>предоставен</w:t>
      </w:r>
      <w:r>
        <w:rPr>
          <w:rFonts w:ascii="Times New Roman" w:hAnsi="Times New Roman" w:cs="Times New Roman"/>
          <w:sz w:val="24"/>
          <w:szCs w:val="24"/>
        </w:rPr>
        <w:t xml:space="preserve"> за управление на училището-кандидат, преценка на училището-кандидат е дали да включи съответната община като партньор или не.</w:t>
      </w:r>
    </w:p>
    <w:p w14:paraId="2CC087DD" w14:textId="12B57DA3" w:rsidR="0092318B" w:rsidRPr="0092318B" w:rsidRDefault="0092318B" w:rsidP="0010323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на планирано </w:t>
      </w:r>
      <w:r w:rsidRPr="0092318B">
        <w:rPr>
          <w:rFonts w:ascii="Times New Roman" w:hAnsi="Times New Roman" w:cs="Times New Roman"/>
          <w:sz w:val="24"/>
          <w:szCs w:val="24"/>
        </w:rPr>
        <w:t>пристрояване, надстрояване и/или ново строителство</w:t>
      </w:r>
      <w:r>
        <w:rPr>
          <w:rFonts w:ascii="Times New Roman" w:hAnsi="Times New Roman" w:cs="Times New Roman"/>
          <w:sz w:val="24"/>
          <w:szCs w:val="24"/>
        </w:rPr>
        <w:t xml:space="preserve"> в рамките на Дейност 2, препоръч</w:t>
      </w:r>
      <w:r w:rsidR="00DA67AE">
        <w:rPr>
          <w:rFonts w:ascii="Times New Roman" w:hAnsi="Times New Roman" w:cs="Times New Roman"/>
          <w:sz w:val="24"/>
          <w:szCs w:val="24"/>
        </w:rPr>
        <w:t xml:space="preserve">ваме да обсъдите </w:t>
      </w:r>
      <w:r w:rsidR="00825F3D">
        <w:rPr>
          <w:rFonts w:ascii="Times New Roman" w:hAnsi="Times New Roman" w:cs="Times New Roman"/>
          <w:sz w:val="24"/>
          <w:szCs w:val="24"/>
        </w:rPr>
        <w:t xml:space="preserve">със собственика на недвижимия имот въпроса </w:t>
      </w:r>
      <w:r w:rsidR="00825F3D">
        <w:rPr>
          <w:rFonts w:ascii="Times New Roman" w:hAnsi="Times New Roman" w:cs="Times New Roman"/>
          <w:sz w:val="24"/>
          <w:szCs w:val="24"/>
        </w:rPr>
        <w:lastRenderedPageBreak/>
        <w:t xml:space="preserve">за </w:t>
      </w:r>
      <w:r w:rsidR="00DA67AE">
        <w:rPr>
          <w:rFonts w:ascii="Times New Roman" w:hAnsi="Times New Roman" w:cs="Times New Roman"/>
          <w:sz w:val="24"/>
          <w:szCs w:val="24"/>
        </w:rPr>
        <w:t xml:space="preserve">включването на съответната община като партньор в предложението за изпълнение на инвестиция. </w:t>
      </w:r>
    </w:p>
    <w:p w14:paraId="0F9A5A1D" w14:textId="242BBF5B" w:rsidR="004E7B0F" w:rsidRDefault="004E7B0F" w:rsidP="00A31C46">
      <w:pPr>
        <w:pStyle w:val="ListParagraph"/>
        <w:numPr>
          <w:ilvl w:val="0"/>
          <w:numId w:val="13"/>
        </w:numPr>
        <w:spacing w:before="120" w:after="120" w:line="240" w:lineRule="auto"/>
        <w:ind w:left="0" w:firstLine="360"/>
        <w:jc w:val="both"/>
        <w:rPr>
          <w:rFonts w:ascii="Times New Roman" w:hAnsi="Times New Roman" w:cs="Times New Roman"/>
          <w:sz w:val="24"/>
          <w:szCs w:val="24"/>
        </w:rPr>
      </w:pPr>
      <w:r w:rsidRPr="004E7B0F">
        <w:rPr>
          <w:rFonts w:ascii="Times New Roman" w:hAnsi="Times New Roman" w:cs="Times New Roman"/>
          <w:sz w:val="24"/>
          <w:szCs w:val="24"/>
        </w:rPr>
        <w:t xml:space="preserve">Съгласно т. </w:t>
      </w:r>
      <w:r>
        <w:rPr>
          <w:rFonts w:ascii="Times New Roman" w:hAnsi="Times New Roman" w:cs="Times New Roman"/>
          <w:sz w:val="24"/>
          <w:szCs w:val="24"/>
        </w:rPr>
        <w:t>11.</w:t>
      </w:r>
      <w:r w:rsidRPr="004E7B0F">
        <w:rPr>
          <w:rFonts w:ascii="Times New Roman" w:hAnsi="Times New Roman" w:cs="Times New Roman"/>
          <w:sz w:val="24"/>
          <w:szCs w:val="24"/>
        </w:rPr>
        <w:t xml:space="preserve"> „Дейности, допустими за финансиране“ от Поканата за участие в процедурата</w:t>
      </w:r>
      <w:r w:rsidR="00A31C46">
        <w:rPr>
          <w:rFonts w:ascii="Times New Roman" w:hAnsi="Times New Roman" w:cs="Times New Roman"/>
          <w:sz w:val="24"/>
          <w:szCs w:val="24"/>
        </w:rPr>
        <w:t xml:space="preserve">, в рамките на </w:t>
      </w:r>
      <w:r w:rsidR="00A31C46" w:rsidRPr="00A31C46">
        <w:rPr>
          <w:rFonts w:ascii="Times New Roman" w:hAnsi="Times New Roman" w:cs="Times New Roman"/>
          <w:b/>
          <w:bCs/>
          <w:sz w:val="24"/>
          <w:szCs w:val="24"/>
          <w:u w:val="single"/>
        </w:rPr>
        <w:t>Дейност 2</w:t>
      </w:r>
      <w:r w:rsidR="00A31C46">
        <w:rPr>
          <w:rFonts w:ascii="Times New Roman" w:hAnsi="Times New Roman" w:cs="Times New Roman"/>
          <w:sz w:val="24"/>
          <w:szCs w:val="24"/>
        </w:rPr>
        <w:t xml:space="preserve"> </w:t>
      </w:r>
      <w:r w:rsidR="00A31C46" w:rsidRPr="00A31C46">
        <w:rPr>
          <w:rFonts w:ascii="Times New Roman" w:hAnsi="Times New Roman" w:cs="Times New Roman"/>
          <w:b/>
          <w:bCs/>
          <w:sz w:val="24"/>
          <w:szCs w:val="24"/>
        </w:rPr>
        <w:t>Ремонт/основен ремонт, реконструкция, основно обновяване на сгради, помещения, работилници и лаборатории на училищна образователна среда, вкл. пристрояване, надстрояване и/или ново строителство за изграждане на ЦВП в ПОО</w:t>
      </w:r>
      <w:r w:rsidR="00A31C46">
        <w:rPr>
          <w:rFonts w:ascii="Times New Roman" w:hAnsi="Times New Roman" w:cs="Times New Roman"/>
          <w:b/>
          <w:bCs/>
          <w:sz w:val="24"/>
          <w:szCs w:val="24"/>
        </w:rPr>
        <w:t xml:space="preserve"> </w:t>
      </w:r>
      <w:r w:rsidR="00A31C46" w:rsidRPr="00A31C46">
        <w:rPr>
          <w:rFonts w:ascii="Times New Roman" w:hAnsi="Times New Roman" w:cs="Times New Roman"/>
          <w:sz w:val="24"/>
          <w:szCs w:val="24"/>
        </w:rPr>
        <w:t>е допустимо</w:t>
      </w:r>
      <w:r w:rsidR="00A31C46">
        <w:t xml:space="preserve"> </w:t>
      </w:r>
      <w:r w:rsidR="00A31C46" w:rsidRPr="00A31C46">
        <w:rPr>
          <w:rFonts w:ascii="Times New Roman" w:hAnsi="Times New Roman" w:cs="Times New Roman"/>
          <w:sz w:val="24"/>
          <w:szCs w:val="24"/>
        </w:rPr>
        <w:t>извършване както на ремонт на отделни помещения, така и основен ремонт, основно обновяване, реконструкция на отделни помещения/на цялата училищна/и сграда/и, както и пристрояване, надстрояване и/или ново строителство за изграждане на ЦВП в ПОО, включително прилежащата дворна площ в прилежащия урегулиран поземлен имот</w:t>
      </w:r>
      <w:r w:rsidR="00A31C46">
        <w:rPr>
          <w:rFonts w:ascii="Times New Roman" w:hAnsi="Times New Roman" w:cs="Times New Roman"/>
          <w:sz w:val="24"/>
          <w:szCs w:val="24"/>
        </w:rPr>
        <w:t xml:space="preserve">. </w:t>
      </w:r>
      <w:r w:rsidR="00840A87" w:rsidRPr="00840A87">
        <w:rPr>
          <w:rFonts w:ascii="Times New Roman" w:hAnsi="Times New Roman" w:cs="Times New Roman"/>
          <w:b/>
          <w:bCs/>
          <w:sz w:val="24"/>
          <w:szCs w:val="24"/>
          <w:u w:val="single"/>
        </w:rPr>
        <w:t>Дейност 2 е задължителна</w:t>
      </w:r>
      <w:r w:rsidR="00840A87" w:rsidRPr="00840A87">
        <w:rPr>
          <w:rFonts w:ascii="Times New Roman" w:hAnsi="Times New Roman" w:cs="Times New Roman"/>
          <w:sz w:val="24"/>
          <w:szCs w:val="24"/>
        </w:rPr>
        <w:t>.</w:t>
      </w:r>
    </w:p>
    <w:p w14:paraId="7E89CA3A" w14:textId="498AD287" w:rsidR="00324B8F" w:rsidRDefault="00840A87" w:rsidP="00E046B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че по процедура </w:t>
      </w:r>
      <w:r w:rsidRPr="006F2AEC">
        <w:rPr>
          <w:rFonts w:ascii="Times New Roman" w:hAnsi="Times New Roman" w:cs="Times New Roman"/>
          <w:sz w:val="24"/>
          <w:szCs w:val="24"/>
        </w:rPr>
        <w:t>BG-RRP-1.014 „И</w:t>
      </w:r>
      <w:r>
        <w:rPr>
          <w:rFonts w:ascii="Times New Roman" w:hAnsi="Times New Roman" w:cs="Times New Roman"/>
          <w:sz w:val="24"/>
          <w:szCs w:val="24"/>
        </w:rPr>
        <w:t>зграждане на центрове за високи постижения в професионалното образование и обучение</w:t>
      </w:r>
      <w:r w:rsidRPr="006F2AEC">
        <w:rPr>
          <w:rFonts w:ascii="Times New Roman" w:hAnsi="Times New Roman" w:cs="Times New Roman"/>
          <w:sz w:val="24"/>
          <w:szCs w:val="24"/>
        </w:rPr>
        <w:t>“</w:t>
      </w:r>
      <w:r>
        <w:rPr>
          <w:rFonts w:ascii="Times New Roman" w:hAnsi="Times New Roman" w:cs="Times New Roman"/>
          <w:sz w:val="24"/>
          <w:szCs w:val="24"/>
        </w:rPr>
        <w:t xml:space="preserve"> се предвиждат СМР в цялата сграда или ново строителство на сграда, тогава СМР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 следва да бъдат включени в същата процедура. </w:t>
      </w:r>
      <w:r w:rsidR="00324B8F">
        <w:rPr>
          <w:rFonts w:ascii="Times New Roman" w:hAnsi="Times New Roman" w:cs="Times New Roman"/>
          <w:sz w:val="24"/>
          <w:szCs w:val="24"/>
        </w:rPr>
        <w:t xml:space="preserve">В случай, че по настоящата процедура, </w:t>
      </w:r>
      <w:r w:rsidR="00AA73AB">
        <w:rPr>
          <w:rFonts w:ascii="Times New Roman" w:hAnsi="Times New Roman" w:cs="Times New Roman"/>
          <w:sz w:val="24"/>
          <w:szCs w:val="24"/>
        </w:rPr>
        <w:t>кандидат</w:t>
      </w:r>
      <w:r w:rsidR="00324B8F">
        <w:rPr>
          <w:rFonts w:ascii="Times New Roman" w:hAnsi="Times New Roman" w:cs="Times New Roman"/>
          <w:sz w:val="24"/>
          <w:szCs w:val="24"/>
        </w:rPr>
        <w:t xml:space="preserve"> не предвижда СМР в цялата сграда или ново строителство на сграда, то е допустимо СМР дейности за изграждане на </w:t>
      </w:r>
      <w:r w:rsidR="00324B8F">
        <w:rPr>
          <w:rFonts w:ascii="Times New Roman" w:hAnsi="Times New Roman" w:cs="Times New Roman"/>
          <w:sz w:val="24"/>
          <w:szCs w:val="24"/>
          <w:lang w:val="en-US"/>
        </w:rPr>
        <w:t xml:space="preserve">STEM </w:t>
      </w:r>
      <w:r w:rsidR="00324B8F">
        <w:rPr>
          <w:rFonts w:ascii="Times New Roman" w:hAnsi="Times New Roman" w:cs="Times New Roman"/>
          <w:sz w:val="24"/>
          <w:szCs w:val="24"/>
        </w:rPr>
        <w:t xml:space="preserve">среда да бъдат включени по процедура </w:t>
      </w:r>
      <w:r w:rsidR="00324B8F" w:rsidRPr="00103238">
        <w:rPr>
          <w:rFonts w:ascii="Times New Roman" w:hAnsi="Times New Roman" w:cs="Times New Roman"/>
          <w:sz w:val="24"/>
          <w:szCs w:val="24"/>
        </w:rPr>
        <w:t>BG-RRP-1.015 „Училищна STEM среда“</w:t>
      </w:r>
      <w:r w:rsidR="00F45B25">
        <w:rPr>
          <w:rFonts w:ascii="Times New Roman" w:hAnsi="Times New Roman" w:cs="Times New Roman"/>
          <w:sz w:val="24"/>
          <w:szCs w:val="24"/>
        </w:rPr>
        <w:t>, по преценка на училището-кандидат</w:t>
      </w:r>
      <w:r w:rsidR="00324B8F">
        <w:rPr>
          <w:rFonts w:ascii="Times New Roman" w:hAnsi="Times New Roman" w:cs="Times New Roman"/>
          <w:sz w:val="24"/>
          <w:szCs w:val="24"/>
        </w:rPr>
        <w:t xml:space="preserve">. </w:t>
      </w:r>
      <w:r>
        <w:rPr>
          <w:rFonts w:ascii="Times New Roman" w:hAnsi="Times New Roman" w:cs="Times New Roman"/>
          <w:sz w:val="24"/>
          <w:szCs w:val="24"/>
        </w:rPr>
        <w:t>В случай че</w:t>
      </w:r>
      <w:r w:rsidRPr="006F2AEC">
        <w:rPr>
          <w:rFonts w:ascii="Times New Roman" w:hAnsi="Times New Roman" w:cs="Times New Roman"/>
          <w:sz w:val="24"/>
          <w:szCs w:val="24"/>
        </w:rPr>
        <w:t xml:space="preserve"> </w:t>
      </w:r>
      <w:r>
        <w:rPr>
          <w:rFonts w:ascii="Times New Roman" w:hAnsi="Times New Roman" w:cs="Times New Roman"/>
          <w:sz w:val="24"/>
          <w:szCs w:val="24"/>
        </w:rPr>
        <w:t xml:space="preserve">сградата/помещенията, обект на СМР по процедура </w:t>
      </w:r>
      <w:r w:rsidRPr="006F2AEC">
        <w:rPr>
          <w:rFonts w:ascii="Times New Roman" w:hAnsi="Times New Roman" w:cs="Times New Roman"/>
          <w:sz w:val="24"/>
          <w:szCs w:val="24"/>
        </w:rPr>
        <w:t>BG-RRP-1.014 „И</w:t>
      </w:r>
      <w:r>
        <w:rPr>
          <w:rFonts w:ascii="Times New Roman" w:hAnsi="Times New Roman" w:cs="Times New Roman"/>
          <w:sz w:val="24"/>
          <w:szCs w:val="24"/>
        </w:rPr>
        <w:t>зграждане на центрове за високи постижения в професионалното образование и обучение</w:t>
      </w:r>
      <w:r w:rsidRPr="006F2AEC">
        <w:rPr>
          <w:rFonts w:ascii="Times New Roman" w:hAnsi="Times New Roman" w:cs="Times New Roman"/>
          <w:sz w:val="24"/>
          <w:szCs w:val="24"/>
        </w:rPr>
        <w:t>“</w:t>
      </w:r>
      <w:r>
        <w:rPr>
          <w:rFonts w:ascii="Times New Roman" w:hAnsi="Times New Roman" w:cs="Times New Roman"/>
          <w:sz w:val="24"/>
          <w:szCs w:val="24"/>
        </w:rPr>
        <w:t xml:space="preserve"> е различна от сградата/помещенията, обект на СМР по процедура </w:t>
      </w:r>
      <w:r w:rsidRPr="006F2AEC">
        <w:rPr>
          <w:rFonts w:ascii="Times New Roman" w:hAnsi="Times New Roman" w:cs="Times New Roman"/>
          <w:sz w:val="24"/>
          <w:szCs w:val="24"/>
        </w:rPr>
        <w:t>BG-RRP-1.01</w:t>
      </w:r>
      <w:r>
        <w:rPr>
          <w:rFonts w:ascii="Times New Roman" w:hAnsi="Times New Roman" w:cs="Times New Roman"/>
          <w:sz w:val="24"/>
          <w:szCs w:val="24"/>
        </w:rPr>
        <w:t xml:space="preserve">5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тогава СМР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 следва да се предвидят в рамките на процедура </w:t>
      </w:r>
      <w:r w:rsidRPr="006F2AEC">
        <w:rPr>
          <w:rFonts w:ascii="Times New Roman" w:hAnsi="Times New Roman" w:cs="Times New Roman"/>
          <w:sz w:val="24"/>
          <w:szCs w:val="24"/>
        </w:rPr>
        <w:t>BG-RRP-1.01</w:t>
      </w:r>
      <w:r>
        <w:rPr>
          <w:rFonts w:ascii="Times New Roman" w:hAnsi="Times New Roman" w:cs="Times New Roman"/>
          <w:sz w:val="24"/>
          <w:szCs w:val="24"/>
        </w:rPr>
        <w:t xml:space="preserve">5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w:t>
      </w:r>
    </w:p>
    <w:p w14:paraId="05B8C13A" w14:textId="54F8FF99" w:rsidR="004E7B0F" w:rsidRDefault="00A31C46" w:rsidP="00E046B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в рамките на настоящата процедура </w:t>
      </w:r>
      <w:r w:rsidRPr="00A31C46">
        <w:rPr>
          <w:rFonts w:ascii="Times New Roman" w:hAnsi="Times New Roman" w:cs="Times New Roman"/>
          <w:b/>
          <w:bCs/>
          <w:sz w:val="24"/>
          <w:szCs w:val="24"/>
        </w:rPr>
        <w:t>оборудване/обзавеждане на STEM среда (вкл. ВОСКС)</w:t>
      </w:r>
      <w:r w:rsidRPr="00A31C46">
        <w:rPr>
          <w:rFonts w:ascii="Times New Roman" w:hAnsi="Times New Roman" w:cs="Times New Roman"/>
          <w:sz w:val="24"/>
          <w:szCs w:val="24"/>
        </w:rPr>
        <w:t xml:space="preserve"> </w:t>
      </w:r>
      <w:r w:rsidRPr="00A31C46">
        <w:rPr>
          <w:rFonts w:ascii="Times New Roman" w:hAnsi="Times New Roman" w:cs="Times New Roman"/>
          <w:b/>
          <w:bCs/>
          <w:sz w:val="24"/>
          <w:szCs w:val="24"/>
        </w:rPr>
        <w:t>е недопустимо</w:t>
      </w:r>
      <w:r w:rsidRPr="00A31C46">
        <w:rPr>
          <w:rFonts w:ascii="Times New Roman" w:hAnsi="Times New Roman" w:cs="Times New Roman"/>
          <w:sz w:val="24"/>
          <w:szCs w:val="24"/>
        </w:rPr>
        <w:t xml:space="preserve"> и ще бъде финансирано </w:t>
      </w:r>
      <w:r w:rsidR="00840A87">
        <w:rPr>
          <w:rFonts w:ascii="Times New Roman" w:hAnsi="Times New Roman" w:cs="Times New Roman"/>
          <w:sz w:val="24"/>
          <w:szCs w:val="24"/>
        </w:rPr>
        <w:t xml:space="preserve">единствено </w:t>
      </w:r>
      <w:r w:rsidRPr="00A31C46">
        <w:rPr>
          <w:rFonts w:ascii="Times New Roman" w:hAnsi="Times New Roman" w:cs="Times New Roman"/>
          <w:sz w:val="24"/>
          <w:szCs w:val="24"/>
        </w:rPr>
        <w:t>в рамките на процедура BG-RRP-1.015 „Училищна</w:t>
      </w:r>
      <w:r>
        <w:rPr>
          <w:rFonts w:ascii="Times New Roman" w:hAnsi="Times New Roman" w:cs="Times New Roman"/>
          <w:sz w:val="24"/>
          <w:szCs w:val="24"/>
        </w:rPr>
        <w:t xml:space="preserve"> </w:t>
      </w:r>
      <w:r w:rsidRPr="00A31C46">
        <w:rPr>
          <w:rFonts w:ascii="Times New Roman" w:hAnsi="Times New Roman" w:cs="Times New Roman"/>
          <w:sz w:val="24"/>
          <w:szCs w:val="24"/>
        </w:rPr>
        <w:t>STEM среда“</w:t>
      </w:r>
      <w:r>
        <w:rPr>
          <w:rFonts w:ascii="Times New Roman" w:hAnsi="Times New Roman" w:cs="Times New Roman"/>
          <w:sz w:val="24"/>
          <w:szCs w:val="24"/>
        </w:rPr>
        <w:t xml:space="preserve">. </w:t>
      </w:r>
    </w:p>
    <w:p w14:paraId="08D32CD4" w14:textId="127C3BEC" w:rsidR="002A501E" w:rsidRDefault="002A501E" w:rsidP="00E046B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Във връзка с получения коментар, на стр. 6, бележка 5 от Поканата за участие в процедура следва да се чете:</w:t>
      </w:r>
    </w:p>
    <w:p w14:paraId="3C416461" w14:textId="5C9DBB22" w:rsidR="002A501E" w:rsidRPr="002A501E" w:rsidRDefault="002A501E" w:rsidP="002A501E">
      <w:pPr>
        <w:spacing w:before="120" w:after="120" w:line="240" w:lineRule="auto"/>
        <w:jc w:val="both"/>
        <w:rPr>
          <w:rFonts w:ascii="Times New Roman" w:hAnsi="Times New Roman" w:cs="Times New Roman"/>
          <w:i/>
          <w:iCs/>
          <w:sz w:val="24"/>
          <w:szCs w:val="24"/>
        </w:rPr>
      </w:pPr>
      <w:r w:rsidRPr="002A501E">
        <w:rPr>
          <w:rFonts w:ascii="Times New Roman" w:hAnsi="Times New Roman" w:cs="Times New Roman"/>
          <w:i/>
          <w:iCs/>
          <w:sz w:val="24"/>
          <w:szCs w:val="24"/>
          <w:vertAlign w:val="superscript"/>
        </w:rPr>
        <w:t>5</w:t>
      </w:r>
      <w:r w:rsidRPr="002A501E">
        <w:rPr>
          <w:rFonts w:ascii="Times New Roman" w:hAnsi="Times New Roman" w:cs="Times New Roman"/>
          <w:i/>
          <w:iCs/>
          <w:sz w:val="24"/>
          <w:szCs w:val="24"/>
        </w:rPr>
        <w:t xml:space="preserve"> Предстои да бъде обявена отделна процедура BG-RRP-1.015 „Училищна STEM среда“, която ще финансира изграждането на STEM среда във всички държавни и общински училища на територията на страната (СМР+оборудване). В рамките на </w:t>
      </w:r>
      <w:r w:rsidRPr="00740269">
        <w:rPr>
          <w:rFonts w:ascii="Times New Roman" w:hAnsi="Times New Roman" w:cs="Times New Roman"/>
          <w:b/>
          <w:bCs/>
          <w:i/>
          <w:iCs/>
          <w:sz w:val="24"/>
          <w:szCs w:val="24"/>
        </w:rPr>
        <w:t xml:space="preserve">Дейност 2 </w:t>
      </w:r>
      <w:r w:rsidRPr="002A501E">
        <w:rPr>
          <w:rFonts w:ascii="Times New Roman" w:hAnsi="Times New Roman" w:cs="Times New Roman"/>
          <w:i/>
          <w:iCs/>
          <w:sz w:val="24"/>
          <w:szCs w:val="24"/>
        </w:rPr>
        <w:t>по настоящата процедура са предвидени СМР дейности за изграждане/надграждане на STEM среда с цел избягване на повторни инвестиции за СМР в училища, които бъдат одобрени за финансиране за цялостно обновяване на облика на цялата сграда по настоящата процедура, т.е. в тези училища се очаква да бъде създадена необходимата инфраструктура за STEM среда като част от цялостната модернизация на сградата. Училищата, финансирани за цялостно обновяване на облика на цялата сграда по настоящата процедура, ще имат възможност за подкрепа за оборудване в рамките на процедура BG-RRP-1.015 „Училищна STEM среда“, но не и за СМР дейности. Всички останали държавни и общински училища, които не получат финансиране за цялостно обновяване на облика на цялата сграда по настоящата процедура, се предвижда да получат финансиране за СМР дейности и оборудване за изграждане/надграждане на STEM среда в рамките на предстоящата процедура BG-RRP-1.015 „Училищна STEM среда“.</w:t>
      </w:r>
    </w:p>
    <w:p w14:paraId="075855CD" w14:textId="31D1180C" w:rsidR="009F0539" w:rsidRDefault="009F0539"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D944686" w14:textId="7C624510" w:rsidR="005131CA" w:rsidRDefault="005131CA"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007477" w14:textId="6980EA98" w:rsidR="005131CA" w:rsidRDefault="005131CA"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8573FC8" w14:textId="77777777" w:rsidR="005131CA" w:rsidRPr="0021028A" w:rsidRDefault="005131CA" w:rsidP="005131C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05</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2636C921" w14:textId="77777777" w:rsidR="005131CA" w:rsidRPr="007D6C32" w:rsidRDefault="005131CA" w:rsidP="005131CA">
      <w:pPr>
        <w:spacing w:before="120" w:after="120" w:line="240" w:lineRule="auto"/>
        <w:jc w:val="both"/>
        <w:rPr>
          <w:rFonts w:ascii="Times New Roman" w:hAnsi="Times New Roman" w:cs="Times New Roman"/>
          <w:sz w:val="24"/>
          <w:szCs w:val="24"/>
        </w:rPr>
      </w:pPr>
      <w:r w:rsidRPr="007D6C32">
        <w:rPr>
          <w:rFonts w:ascii="Times New Roman" w:hAnsi="Times New Roman" w:cs="Times New Roman"/>
          <w:sz w:val="24"/>
          <w:szCs w:val="24"/>
        </w:rPr>
        <w:t>Здравейте,</w:t>
      </w:r>
    </w:p>
    <w:p w14:paraId="1ECEB8ED" w14:textId="77777777" w:rsidR="005131CA" w:rsidRPr="007D6C32" w:rsidRDefault="005131CA" w:rsidP="005131CA">
      <w:pPr>
        <w:spacing w:before="120" w:after="120" w:line="240" w:lineRule="auto"/>
        <w:jc w:val="both"/>
        <w:rPr>
          <w:rFonts w:ascii="Times New Roman" w:hAnsi="Times New Roman" w:cs="Times New Roman"/>
          <w:sz w:val="24"/>
          <w:szCs w:val="24"/>
        </w:rPr>
      </w:pPr>
      <w:r w:rsidRPr="007D6C32">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BG-RRP-1.014 „ИЗГРАЖДАНЕ НА ЦЕНТРОВЕ ЗА ВИСОКИ ПОСТИЖЕНИЯ В ПРОФЕСИОНАЛНОТО ОБРАЗОВАНИЕ И ОБУЧЕНИЕ“ моля за Вашите разяснения по отношение на следното:</w:t>
      </w:r>
    </w:p>
    <w:p w14:paraId="7B992FF0" w14:textId="77777777" w:rsidR="005131CA" w:rsidRDefault="005131CA" w:rsidP="005131CA">
      <w:pPr>
        <w:spacing w:before="120" w:after="120" w:line="240" w:lineRule="auto"/>
        <w:jc w:val="both"/>
        <w:rPr>
          <w:rFonts w:ascii="Times New Roman" w:hAnsi="Times New Roman" w:cs="Times New Roman"/>
          <w:sz w:val="24"/>
          <w:szCs w:val="24"/>
        </w:rPr>
      </w:pPr>
      <w:r w:rsidRPr="007D6C32">
        <w:rPr>
          <w:rFonts w:ascii="Times New Roman" w:hAnsi="Times New Roman" w:cs="Times New Roman"/>
          <w:sz w:val="24"/>
          <w:szCs w:val="24"/>
        </w:rPr>
        <w:t>В случай, че не се предвиждат интервенции в цялата сграда на училището, а само ремонт и обновяване на отделни помещения, задължително ли е да бъде осигурен достъп на лица с увреждания до всички части на сградата?</w:t>
      </w:r>
    </w:p>
    <w:p w14:paraId="3ED11435" w14:textId="77777777" w:rsidR="005131CA" w:rsidRDefault="005131CA" w:rsidP="005131CA">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600FF35" w14:textId="77777777" w:rsidR="005131CA" w:rsidRPr="00C3610C" w:rsidRDefault="005131CA" w:rsidP="005131CA">
      <w:pPr>
        <w:spacing w:before="120" w:after="120" w:line="240" w:lineRule="auto"/>
        <w:jc w:val="both"/>
        <w:rPr>
          <w:rFonts w:ascii="Times New Roman" w:hAnsi="Times New Roman" w:cs="Times New Roman"/>
          <w:sz w:val="24"/>
          <w:szCs w:val="24"/>
        </w:rPr>
      </w:pPr>
      <w:r w:rsidRPr="00FF7B84">
        <w:rPr>
          <w:rFonts w:ascii="Times New Roman" w:hAnsi="Times New Roman" w:cs="Times New Roman"/>
          <w:sz w:val="24"/>
          <w:szCs w:val="24"/>
        </w:rPr>
        <w:t xml:space="preserve">В случай, че </w:t>
      </w:r>
      <w:r>
        <w:rPr>
          <w:rFonts w:ascii="Times New Roman" w:hAnsi="Times New Roman" w:cs="Times New Roman"/>
          <w:sz w:val="24"/>
          <w:szCs w:val="24"/>
        </w:rPr>
        <w:t xml:space="preserve">в рамките на Дейност 2 </w:t>
      </w:r>
      <w:r w:rsidRPr="00FF7B84">
        <w:rPr>
          <w:rFonts w:ascii="Times New Roman" w:hAnsi="Times New Roman" w:cs="Times New Roman"/>
          <w:sz w:val="24"/>
          <w:szCs w:val="24"/>
        </w:rPr>
        <w:t xml:space="preserve">не се предвиждат интервенции </w:t>
      </w:r>
      <w:r w:rsidRPr="008B28BB">
        <w:rPr>
          <w:rFonts w:ascii="Times New Roman" w:hAnsi="Times New Roman" w:cs="Times New Roman"/>
          <w:sz w:val="24"/>
          <w:szCs w:val="24"/>
        </w:rPr>
        <w:t>в цялата сграда, вкл. пристрояване/надстрояване</w:t>
      </w:r>
      <w:r w:rsidRPr="00FF7B84">
        <w:rPr>
          <w:rFonts w:ascii="Times New Roman" w:hAnsi="Times New Roman" w:cs="Times New Roman"/>
          <w:sz w:val="24"/>
          <w:szCs w:val="24"/>
        </w:rPr>
        <w:t>, а</w:t>
      </w:r>
      <w:r>
        <w:rPr>
          <w:rFonts w:ascii="Times New Roman" w:hAnsi="Times New Roman" w:cs="Times New Roman"/>
          <w:sz w:val="24"/>
          <w:szCs w:val="24"/>
        </w:rPr>
        <w:t xml:space="preserve"> се предвижда</w:t>
      </w:r>
      <w:r w:rsidRPr="00FF7B84">
        <w:rPr>
          <w:rFonts w:ascii="Times New Roman" w:hAnsi="Times New Roman" w:cs="Times New Roman"/>
          <w:sz w:val="24"/>
          <w:szCs w:val="24"/>
        </w:rPr>
        <w:t xml:space="preserve"> </w:t>
      </w:r>
      <w:r w:rsidRPr="008B28BB">
        <w:rPr>
          <w:rFonts w:ascii="Times New Roman" w:hAnsi="Times New Roman" w:cs="Times New Roman"/>
          <w:sz w:val="24"/>
          <w:szCs w:val="24"/>
          <w:u w:val="single"/>
        </w:rPr>
        <w:t>ремонт на отделни помещения</w:t>
      </w:r>
      <w:r>
        <w:rPr>
          <w:rFonts w:ascii="Times New Roman" w:hAnsi="Times New Roman" w:cs="Times New Roman"/>
          <w:sz w:val="24"/>
          <w:szCs w:val="24"/>
        </w:rPr>
        <w:t>, то Дейност 2 по отношение на тези</w:t>
      </w:r>
      <w:r w:rsidRPr="003D3B87">
        <w:rPr>
          <w:rFonts w:ascii="Times New Roman" w:hAnsi="Times New Roman" w:cs="Times New Roman"/>
          <w:sz w:val="24"/>
          <w:szCs w:val="24"/>
        </w:rPr>
        <w:t xml:space="preserve"> помещения </w:t>
      </w:r>
      <w:r>
        <w:rPr>
          <w:rFonts w:ascii="Times New Roman" w:hAnsi="Times New Roman" w:cs="Times New Roman"/>
          <w:sz w:val="24"/>
          <w:szCs w:val="24"/>
        </w:rPr>
        <w:t xml:space="preserve">следва да съответства на действащата нормативна и подзаконова уредба, включително </w:t>
      </w:r>
      <w:r w:rsidRPr="00954BC8">
        <w:rPr>
          <w:rFonts w:ascii="Times New Roman" w:hAnsi="Times New Roman" w:cs="Times New Roman"/>
          <w:sz w:val="24"/>
          <w:szCs w:val="24"/>
        </w:rPr>
        <w:t>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w:t>
      </w:r>
      <w:r>
        <w:rPr>
          <w:rFonts w:ascii="Times New Roman" w:hAnsi="Times New Roman" w:cs="Times New Roman"/>
          <w:sz w:val="24"/>
          <w:szCs w:val="24"/>
        </w:rPr>
        <w:t xml:space="preserve"> </w:t>
      </w:r>
      <w:r w:rsidRPr="00954BC8">
        <w:rPr>
          <w:rFonts w:ascii="Times New Roman" w:hAnsi="Times New Roman" w:cs="Times New Roman"/>
          <w:sz w:val="24"/>
          <w:szCs w:val="24"/>
        </w:rPr>
        <w:t>(издадена от министъра на регионалното развитие и благоустройството)</w:t>
      </w:r>
      <w:r>
        <w:rPr>
          <w:rFonts w:ascii="Times New Roman" w:hAnsi="Times New Roman" w:cs="Times New Roman"/>
          <w:sz w:val="24"/>
          <w:szCs w:val="24"/>
        </w:rPr>
        <w:t>.</w:t>
      </w:r>
    </w:p>
    <w:p w14:paraId="1F4B78CF" w14:textId="77777777" w:rsidR="005131CA" w:rsidRPr="004C2F53" w:rsidRDefault="005131CA" w:rsidP="005131C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D26FB9D" w14:textId="77777777" w:rsidR="00DE235E" w:rsidRPr="0021028A" w:rsidRDefault="00DE235E" w:rsidP="00DE235E">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15</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4B8F8F59" w14:textId="77777777" w:rsidR="00DE235E" w:rsidRPr="001D17AC" w:rsidRDefault="00DE235E" w:rsidP="00DE235E">
      <w:pPr>
        <w:spacing w:before="120" w:after="120" w:line="240" w:lineRule="auto"/>
        <w:jc w:val="both"/>
        <w:rPr>
          <w:rFonts w:ascii="Times New Roman" w:hAnsi="Times New Roman" w:cs="Times New Roman"/>
          <w:sz w:val="24"/>
          <w:szCs w:val="24"/>
        </w:rPr>
      </w:pPr>
      <w:r w:rsidRPr="001D17AC">
        <w:rPr>
          <w:rFonts w:ascii="Times New Roman" w:hAnsi="Times New Roman" w:cs="Times New Roman"/>
          <w:sz w:val="24"/>
          <w:szCs w:val="24"/>
        </w:rPr>
        <w:t xml:space="preserve">Здравейте, </w:t>
      </w:r>
    </w:p>
    <w:p w14:paraId="5D7B36F3" w14:textId="77777777" w:rsidR="00DE235E" w:rsidRPr="001D17AC" w:rsidRDefault="00DE235E" w:rsidP="00DE235E">
      <w:pPr>
        <w:spacing w:before="120" w:after="120" w:line="240" w:lineRule="auto"/>
        <w:jc w:val="both"/>
        <w:rPr>
          <w:rFonts w:ascii="Times New Roman" w:hAnsi="Times New Roman" w:cs="Times New Roman"/>
          <w:sz w:val="24"/>
          <w:szCs w:val="24"/>
        </w:rPr>
      </w:pPr>
      <w:r w:rsidRPr="001D17AC">
        <w:rPr>
          <w:rFonts w:ascii="Times New Roman" w:hAnsi="Times New Roman" w:cs="Times New Roman"/>
          <w:sz w:val="24"/>
          <w:szCs w:val="24"/>
        </w:rPr>
        <w:t>във връзка с процедура "Изграждане на центрове за високи постижения в професионалното образование и обучение", кандидатите трябва да приложат Проучвания в интернет за стоки и/или оферти за доставки с предложени цени от доставчика на стоката от минимум два източника за доказване на планираните разходи за всеки вид оборудване/обзавеждане, планирано в Остойностения списък с оборудване/обзавеждане (Приложение II към Поканата).</w:t>
      </w:r>
    </w:p>
    <w:p w14:paraId="5AF7FE83" w14:textId="77777777" w:rsidR="00DE235E" w:rsidRPr="001D17AC" w:rsidRDefault="00DE235E" w:rsidP="00DE235E">
      <w:pPr>
        <w:spacing w:before="120" w:after="120" w:line="240" w:lineRule="auto"/>
        <w:jc w:val="both"/>
        <w:rPr>
          <w:rFonts w:ascii="Times New Roman" w:hAnsi="Times New Roman" w:cs="Times New Roman"/>
          <w:sz w:val="24"/>
          <w:szCs w:val="24"/>
        </w:rPr>
      </w:pPr>
      <w:r w:rsidRPr="001D17AC">
        <w:rPr>
          <w:rFonts w:ascii="Times New Roman" w:hAnsi="Times New Roman" w:cs="Times New Roman"/>
          <w:sz w:val="24"/>
          <w:szCs w:val="24"/>
        </w:rPr>
        <w:t>Възможно ли е да уточните как трябва да бъдат заложени разходите в бюджета на проекта – да бъде взета предвид по-ниската цена за съответното оборудване/обзаваждане от двете проучвания/оферти, или разходът да бъде определен като средноаритметична стойност от двете оферти/проучвания  ?</w:t>
      </w:r>
    </w:p>
    <w:p w14:paraId="76EBD98E" w14:textId="77777777" w:rsidR="00DE235E" w:rsidRPr="001D17AC" w:rsidRDefault="00DE235E" w:rsidP="00DE235E">
      <w:pPr>
        <w:spacing w:before="120" w:after="120" w:line="240" w:lineRule="auto"/>
        <w:jc w:val="both"/>
        <w:rPr>
          <w:rFonts w:ascii="Times New Roman" w:hAnsi="Times New Roman" w:cs="Times New Roman"/>
          <w:sz w:val="24"/>
          <w:szCs w:val="24"/>
        </w:rPr>
      </w:pPr>
      <w:r w:rsidRPr="001D17AC">
        <w:rPr>
          <w:rFonts w:ascii="Times New Roman" w:hAnsi="Times New Roman" w:cs="Times New Roman"/>
          <w:sz w:val="24"/>
          <w:szCs w:val="24"/>
        </w:rPr>
        <w:t>Благодаря Ви предварително!</w:t>
      </w:r>
    </w:p>
    <w:p w14:paraId="510600FD" w14:textId="77777777" w:rsidR="00DE235E" w:rsidRDefault="00DE235E" w:rsidP="00DE235E">
      <w:pPr>
        <w:spacing w:before="120" w:after="120" w:line="240" w:lineRule="auto"/>
        <w:jc w:val="both"/>
        <w:rPr>
          <w:rFonts w:ascii="Times New Roman" w:hAnsi="Times New Roman" w:cs="Times New Roman"/>
          <w:sz w:val="24"/>
          <w:szCs w:val="24"/>
        </w:rPr>
      </w:pPr>
      <w:r w:rsidRPr="001D17AC">
        <w:rPr>
          <w:rFonts w:ascii="Times New Roman" w:hAnsi="Times New Roman" w:cs="Times New Roman"/>
          <w:sz w:val="24"/>
          <w:szCs w:val="24"/>
        </w:rPr>
        <w:t>С уважение</w:t>
      </w:r>
    </w:p>
    <w:p w14:paraId="6E60D308" w14:textId="77777777" w:rsidR="00DE235E" w:rsidRDefault="00DE235E" w:rsidP="00DE235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38CD40B" w14:textId="37BB435F" w:rsidR="00DE235E" w:rsidRPr="00A3347D" w:rsidRDefault="00DE235E" w:rsidP="00DE235E">
      <w:pPr>
        <w:spacing w:before="120" w:after="120" w:line="240" w:lineRule="auto"/>
        <w:jc w:val="both"/>
        <w:rPr>
          <w:rFonts w:ascii="Times New Roman" w:hAnsi="Times New Roman" w:cs="Times New Roman"/>
          <w:sz w:val="24"/>
          <w:szCs w:val="24"/>
        </w:rPr>
      </w:pPr>
      <w:r w:rsidRPr="00A3347D">
        <w:rPr>
          <w:rFonts w:ascii="Times New Roman" w:hAnsi="Times New Roman" w:cs="Times New Roman"/>
          <w:sz w:val="24"/>
          <w:szCs w:val="24"/>
        </w:rPr>
        <w:t xml:space="preserve">Съгласно </w:t>
      </w:r>
      <w:r>
        <w:rPr>
          <w:rFonts w:ascii="Times New Roman" w:hAnsi="Times New Roman" w:cs="Times New Roman"/>
          <w:sz w:val="24"/>
          <w:szCs w:val="24"/>
        </w:rPr>
        <w:t>Поканата за участие в процедура з</w:t>
      </w:r>
      <w:r w:rsidRPr="00A3347D">
        <w:rPr>
          <w:rFonts w:ascii="Times New Roman" w:hAnsi="Times New Roman" w:cs="Times New Roman"/>
          <w:sz w:val="24"/>
          <w:szCs w:val="24"/>
        </w:rPr>
        <w:t>а всеки вид оборудване/обзавеждане, планирано в Остойностения списък с оборудването/обзавеждане (Приложение II към Поканата</w:t>
      </w:r>
      <w:r>
        <w:rPr>
          <w:rFonts w:ascii="Times New Roman" w:hAnsi="Times New Roman" w:cs="Times New Roman"/>
          <w:sz w:val="24"/>
          <w:szCs w:val="24"/>
        </w:rPr>
        <w:t>)</w:t>
      </w:r>
      <w:r w:rsidRPr="00A3347D">
        <w:rPr>
          <w:rFonts w:ascii="Times New Roman" w:hAnsi="Times New Roman" w:cs="Times New Roman"/>
          <w:sz w:val="24"/>
          <w:szCs w:val="24"/>
        </w:rPr>
        <w:t>, кандидатът задължително следва да докаже осъществени</w:t>
      </w:r>
      <w:r>
        <w:rPr>
          <w:rFonts w:ascii="Times New Roman" w:hAnsi="Times New Roman" w:cs="Times New Roman"/>
          <w:sz w:val="24"/>
          <w:szCs w:val="24"/>
        </w:rPr>
        <w:t xml:space="preserve"> </w:t>
      </w:r>
      <w:r w:rsidRPr="00A3347D">
        <w:rPr>
          <w:rFonts w:ascii="Times New Roman" w:hAnsi="Times New Roman" w:cs="Times New Roman"/>
          <w:sz w:val="24"/>
          <w:szCs w:val="24"/>
        </w:rPr>
        <w:t>проучвания в интернет за цени на стоки от минимум два източника за доказване на планиран</w:t>
      </w:r>
      <w:r>
        <w:rPr>
          <w:rFonts w:ascii="Times New Roman" w:hAnsi="Times New Roman" w:cs="Times New Roman"/>
          <w:sz w:val="24"/>
          <w:szCs w:val="24"/>
        </w:rPr>
        <w:t xml:space="preserve"> </w:t>
      </w:r>
      <w:r w:rsidRPr="00A3347D">
        <w:rPr>
          <w:rFonts w:ascii="Times New Roman" w:hAnsi="Times New Roman" w:cs="Times New Roman"/>
          <w:sz w:val="24"/>
          <w:szCs w:val="24"/>
        </w:rPr>
        <w:t>разход, които да удостоверяват съответствието на планираните разходи с пазарните цени за</w:t>
      </w:r>
      <w:r>
        <w:rPr>
          <w:rFonts w:ascii="Times New Roman" w:hAnsi="Times New Roman" w:cs="Times New Roman"/>
          <w:sz w:val="24"/>
          <w:szCs w:val="24"/>
        </w:rPr>
        <w:t xml:space="preserve"> </w:t>
      </w:r>
      <w:r w:rsidRPr="00A3347D">
        <w:rPr>
          <w:rFonts w:ascii="Times New Roman" w:hAnsi="Times New Roman" w:cs="Times New Roman"/>
          <w:sz w:val="24"/>
          <w:szCs w:val="24"/>
        </w:rPr>
        <w:t>съответния вид доставка.</w:t>
      </w:r>
      <w:r>
        <w:rPr>
          <w:rFonts w:ascii="Times New Roman" w:hAnsi="Times New Roman" w:cs="Times New Roman"/>
          <w:sz w:val="24"/>
          <w:szCs w:val="24"/>
        </w:rPr>
        <w:t xml:space="preserve"> </w:t>
      </w:r>
      <w:r w:rsidRPr="00F22774">
        <w:rPr>
          <w:rFonts w:ascii="Times New Roman" w:hAnsi="Times New Roman" w:cs="Times New Roman"/>
          <w:sz w:val="24"/>
          <w:szCs w:val="24"/>
        </w:rPr>
        <w:t xml:space="preserve">В допълнение, остойностяването на активите в бюджета на проекта представлява прогноза, която е отговорност и преценка на кандидата, стига да бъде доказано спазването на изискването на </w:t>
      </w:r>
      <w:r>
        <w:rPr>
          <w:rFonts w:ascii="Times New Roman" w:hAnsi="Times New Roman" w:cs="Times New Roman"/>
          <w:sz w:val="24"/>
          <w:szCs w:val="24"/>
        </w:rPr>
        <w:t>Поканата за участие в процедура</w:t>
      </w:r>
      <w:r w:rsidRPr="00F22774">
        <w:rPr>
          <w:rFonts w:ascii="Times New Roman" w:hAnsi="Times New Roman" w:cs="Times New Roman"/>
          <w:sz w:val="24"/>
          <w:szCs w:val="24"/>
        </w:rPr>
        <w:t xml:space="preserve">, тази </w:t>
      </w:r>
      <w:r w:rsidRPr="00F22774">
        <w:rPr>
          <w:rFonts w:ascii="Times New Roman" w:hAnsi="Times New Roman" w:cs="Times New Roman"/>
          <w:sz w:val="24"/>
          <w:szCs w:val="24"/>
        </w:rPr>
        <w:lastRenderedPageBreak/>
        <w:t>прогноза да е  съобразена „с пазарните цени за съответния вид доставка“. Представените оферти/проучвания/линкове имат за цел да покажат референтни стойности, които в зависимост от случая, може да са максимални/минимални или средни, но при всички случаи са обосноваващи прогнозната стойност на актива. Референтните стойности от проучването не следва да се приемат от кандидатите като налагащи конкретна стойност, която следва да бъде бюджетирана.</w:t>
      </w:r>
      <w:r w:rsidR="00C7320D">
        <w:rPr>
          <w:rFonts w:ascii="Times New Roman" w:hAnsi="Times New Roman" w:cs="Times New Roman"/>
          <w:sz w:val="24"/>
          <w:szCs w:val="24"/>
        </w:rPr>
        <w:t xml:space="preserve"> </w:t>
      </w:r>
      <w:r w:rsidRPr="00F22774">
        <w:rPr>
          <w:rFonts w:ascii="Times New Roman" w:hAnsi="Times New Roman" w:cs="Times New Roman"/>
          <w:sz w:val="24"/>
          <w:szCs w:val="24"/>
        </w:rPr>
        <w:t>Бюджетирането на разходи, надвишаващи референтните стойности, не би могло да се приеме за пазарно обоснована прогноза.</w:t>
      </w:r>
      <w:r>
        <w:rPr>
          <w:rFonts w:ascii="Times New Roman" w:hAnsi="Times New Roman" w:cs="Times New Roman"/>
          <w:sz w:val="24"/>
          <w:szCs w:val="24"/>
        </w:rPr>
        <w:t xml:space="preserve"> Това обстоятелство не променя задължението на кандидата, и</w:t>
      </w:r>
      <w:r w:rsidRPr="00A42E66">
        <w:rPr>
          <w:rFonts w:ascii="Times New Roman" w:hAnsi="Times New Roman" w:cs="Times New Roman"/>
          <w:sz w:val="24"/>
          <w:szCs w:val="24"/>
        </w:rPr>
        <w:t xml:space="preserve">зпълнението на дейностите за </w:t>
      </w:r>
      <w:r>
        <w:rPr>
          <w:rFonts w:ascii="Times New Roman" w:hAnsi="Times New Roman" w:cs="Times New Roman"/>
          <w:sz w:val="24"/>
          <w:szCs w:val="24"/>
        </w:rPr>
        <w:t>СМР/</w:t>
      </w:r>
      <w:r w:rsidRPr="00A42E66">
        <w:rPr>
          <w:rFonts w:ascii="Times New Roman" w:hAnsi="Times New Roman" w:cs="Times New Roman"/>
          <w:sz w:val="24"/>
          <w:szCs w:val="24"/>
        </w:rPr>
        <w:t>закупуване на оборудване/обзавеждане да</w:t>
      </w:r>
      <w:r>
        <w:rPr>
          <w:rFonts w:ascii="Times New Roman" w:hAnsi="Times New Roman" w:cs="Times New Roman"/>
          <w:sz w:val="24"/>
          <w:szCs w:val="24"/>
        </w:rPr>
        <w:t xml:space="preserve"> </w:t>
      </w:r>
      <w:r w:rsidRPr="00A42E66">
        <w:rPr>
          <w:rFonts w:ascii="Times New Roman" w:hAnsi="Times New Roman" w:cs="Times New Roman"/>
          <w:sz w:val="24"/>
          <w:szCs w:val="24"/>
        </w:rPr>
        <w:t>бъде възлагано на външни изпълнители чрез провеждане на обществени поръчки по пазарни</w:t>
      </w:r>
      <w:r>
        <w:rPr>
          <w:rFonts w:ascii="Times New Roman" w:hAnsi="Times New Roman" w:cs="Times New Roman"/>
          <w:sz w:val="24"/>
          <w:szCs w:val="24"/>
        </w:rPr>
        <w:t xml:space="preserve"> </w:t>
      </w:r>
      <w:r w:rsidRPr="00A42E66">
        <w:rPr>
          <w:rFonts w:ascii="Times New Roman" w:hAnsi="Times New Roman" w:cs="Times New Roman"/>
          <w:sz w:val="24"/>
          <w:szCs w:val="24"/>
        </w:rPr>
        <w:t>цени, при спазване на условията за състезателност, прозрачност, недискриминационност и</w:t>
      </w:r>
      <w:r>
        <w:rPr>
          <w:rFonts w:ascii="Times New Roman" w:hAnsi="Times New Roman" w:cs="Times New Roman"/>
          <w:sz w:val="24"/>
          <w:szCs w:val="24"/>
        </w:rPr>
        <w:t xml:space="preserve"> </w:t>
      </w:r>
      <w:r w:rsidRPr="00A42E66">
        <w:rPr>
          <w:rFonts w:ascii="Times New Roman" w:hAnsi="Times New Roman" w:cs="Times New Roman"/>
          <w:sz w:val="24"/>
          <w:szCs w:val="24"/>
        </w:rPr>
        <w:t>безусловност на обществените поръчки, определени в т. 89 - т. 96 от Известие на Комисията</w:t>
      </w:r>
      <w:r>
        <w:rPr>
          <w:rFonts w:ascii="Times New Roman" w:hAnsi="Times New Roman" w:cs="Times New Roman"/>
          <w:sz w:val="24"/>
          <w:szCs w:val="24"/>
        </w:rPr>
        <w:t xml:space="preserve"> </w:t>
      </w:r>
      <w:r w:rsidRPr="00A42E66">
        <w:rPr>
          <w:rFonts w:ascii="Times New Roman" w:hAnsi="Times New Roman" w:cs="Times New Roman"/>
          <w:sz w:val="24"/>
          <w:szCs w:val="24"/>
        </w:rPr>
        <w:t>относно понятието за държавна помощ, посочено в член 107, параграф 1 от Договора за</w:t>
      </w:r>
      <w:r>
        <w:rPr>
          <w:rFonts w:ascii="Times New Roman" w:hAnsi="Times New Roman" w:cs="Times New Roman"/>
          <w:sz w:val="24"/>
          <w:szCs w:val="24"/>
        </w:rPr>
        <w:t xml:space="preserve"> </w:t>
      </w:r>
      <w:r w:rsidRPr="00A42E66">
        <w:rPr>
          <w:rFonts w:ascii="Times New Roman" w:hAnsi="Times New Roman" w:cs="Times New Roman"/>
          <w:sz w:val="24"/>
          <w:szCs w:val="24"/>
        </w:rPr>
        <w:t>функционирането на Европейския съюз (2016/C 262/01)</w:t>
      </w:r>
      <w:r w:rsidRPr="00AD06D4">
        <w:t xml:space="preserve"> </w:t>
      </w:r>
      <w:r w:rsidRPr="00AD06D4">
        <w:rPr>
          <w:rFonts w:ascii="Times New Roman" w:hAnsi="Times New Roman" w:cs="Times New Roman"/>
          <w:sz w:val="24"/>
          <w:szCs w:val="24"/>
        </w:rPr>
        <w:t>и в съответствие с действащото законодателство в областта на обществените поръчки</w:t>
      </w:r>
      <w:r w:rsidRPr="00A42E66">
        <w:rPr>
          <w:rFonts w:ascii="Times New Roman" w:hAnsi="Times New Roman" w:cs="Times New Roman"/>
          <w:sz w:val="24"/>
          <w:szCs w:val="24"/>
        </w:rPr>
        <w:t>.</w:t>
      </w:r>
    </w:p>
    <w:p w14:paraId="1CAF6079" w14:textId="77777777" w:rsidR="00DE235E" w:rsidRPr="004C2F53" w:rsidRDefault="00DE235E" w:rsidP="00DE235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F14B776" w14:textId="77777777" w:rsidR="00DE235E" w:rsidRPr="0021028A" w:rsidRDefault="00DE235E" w:rsidP="00DE235E">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15</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28CED182" w14:textId="77777777" w:rsidR="00DE235E" w:rsidRPr="00D75A65" w:rsidRDefault="00DE235E" w:rsidP="00DE235E">
      <w:pPr>
        <w:spacing w:before="120" w:after="120" w:line="240" w:lineRule="auto"/>
        <w:jc w:val="both"/>
        <w:rPr>
          <w:rFonts w:ascii="Times New Roman" w:hAnsi="Times New Roman" w:cs="Times New Roman"/>
          <w:sz w:val="24"/>
          <w:szCs w:val="24"/>
        </w:rPr>
      </w:pPr>
      <w:r w:rsidRPr="00D75A65">
        <w:rPr>
          <w:rFonts w:ascii="Times New Roman" w:hAnsi="Times New Roman" w:cs="Times New Roman"/>
          <w:sz w:val="24"/>
          <w:szCs w:val="24"/>
        </w:rPr>
        <w:t>Здравейте,</w:t>
      </w:r>
    </w:p>
    <w:p w14:paraId="21481F14" w14:textId="77777777" w:rsidR="00DE235E" w:rsidRPr="00D75A65" w:rsidRDefault="00DE235E" w:rsidP="00DE235E">
      <w:pPr>
        <w:spacing w:before="120" w:after="120" w:line="240" w:lineRule="auto"/>
        <w:jc w:val="both"/>
        <w:rPr>
          <w:rFonts w:ascii="Times New Roman" w:hAnsi="Times New Roman" w:cs="Times New Roman"/>
          <w:sz w:val="24"/>
          <w:szCs w:val="24"/>
        </w:rPr>
      </w:pPr>
      <w:r w:rsidRPr="00D75A65">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BG-RRP-1.014 „ИЗГРАЖДАНЕ НА ЦЕНТРОВЕ ЗА ВИСОКИ ПОСТИЖЕНИЯ В ПРОФЕСИОНАЛНОТО ОБРАЗОВАНИЕ И ОБУЧЕНИЕ“ моля за Вашите разяснения по отношение на следното:</w:t>
      </w:r>
    </w:p>
    <w:p w14:paraId="66DCF43E" w14:textId="77777777" w:rsidR="00DE235E" w:rsidRPr="00D75A65" w:rsidRDefault="00DE235E" w:rsidP="00DE235E">
      <w:pPr>
        <w:spacing w:before="120" w:after="120" w:line="240" w:lineRule="auto"/>
        <w:jc w:val="both"/>
        <w:rPr>
          <w:rFonts w:ascii="Times New Roman" w:hAnsi="Times New Roman" w:cs="Times New Roman"/>
          <w:sz w:val="24"/>
          <w:szCs w:val="24"/>
        </w:rPr>
      </w:pPr>
      <w:r w:rsidRPr="00D75A65">
        <w:rPr>
          <w:rFonts w:ascii="Times New Roman" w:hAnsi="Times New Roman" w:cs="Times New Roman"/>
          <w:sz w:val="24"/>
          <w:szCs w:val="24"/>
        </w:rPr>
        <w:t>В Поканата за участие, т. 12. Категории разходи като допустими преки разходи са посочени разходи за дълготрайни активи, в т.ч. 1.1. Разходи за доставка и монтаж на оборудване/обзавеждане. Предвиденото от кандидата оборудване и обзавеждане е необходимо за функционирането на Център за високи постижения в ПОО и провеждане на обучение по професионална подготовка в училищното образование на високо ниво, както и съответства на професионалните направления, в които училището предоставя обучение на ученици по професии от Списъка на професиите за професионално образование и обучение. В този смисъл допустими ли са разходи за специализирана апаратура, съвременни високотехнологични уреди, например инверторен електрожен, соларна маска за заваряване, електрическа ударна бормашина, електрически ъглошлайф и други, ако стойността на всеки един от тези активи e под прага на същественост на ДМА? Допустими ли са разходи за обзавеждане – маси, столове, шкафове, бюра, библиотеки и други, ако стойността на всеки от тези активи e под прага на същественост на ДМА? Допустимо ли е да бъде заведен актив в процес на изграждане - ЦВП, в чиято стойност да бъдат включени разходите по обзавеждане и оборудване?</w:t>
      </w:r>
    </w:p>
    <w:p w14:paraId="11B4C29B" w14:textId="65DFA50E" w:rsidR="005131CA" w:rsidRDefault="00DE235E" w:rsidP="00DE235E">
      <w:pPr>
        <w:spacing w:before="120" w:after="120" w:line="240" w:lineRule="auto"/>
        <w:jc w:val="both"/>
        <w:rPr>
          <w:rFonts w:ascii="Times New Roman" w:hAnsi="Times New Roman" w:cs="Times New Roman"/>
          <w:sz w:val="24"/>
          <w:szCs w:val="24"/>
        </w:rPr>
      </w:pPr>
      <w:r w:rsidRPr="00D75A65">
        <w:rPr>
          <w:rFonts w:ascii="Times New Roman" w:hAnsi="Times New Roman" w:cs="Times New Roman"/>
          <w:sz w:val="24"/>
          <w:szCs w:val="24"/>
        </w:rPr>
        <w:t>Благодаря Ви предварително за отделеното време!</w:t>
      </w:r>
    </w:p>
    <w:p w14:paraId="4FCC0318" w14:textId="0CE29CCF" w:rsidR="00DE235E" w:rsidRPr="00DE235E" w:rsidRDefault="00DE235E" w:rsidP="00DE235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394FA606" w14:textId="77777777" w:rsidR="00DE235E" w:rsidRPr="00DE235E" w:rsidRDefault="00DE235E" w:rsidP="00DE235E">
      <w:pPr>
        <w:spacing w:before="120" w:after="120" w:line="240" w:lineRule="auto"/>
        <w:jc w:val="both"/>
        <w:rPr>
          <w:rFonts w:ascii="Times New Roman" w:hAnsi="Times New Roman" w:cs="Times New Roman"/>
          <w:sz w:val="24"/>
          <w:szCs w:val="24"/>
        </w:rPr>
      </w:pPr>
      <w:r w:rsidRPr="00DE235E">
        <w:rPr>
          <w:rFonts w:ascii="Times New Roman" w:hAnsi="Times New Roman" w:cs="Times New Roman"/>
          <w:sz w:val="24"/>
          <w:szCs w:val="24"/>
        </w:rPr>
        <w:t>Съгласно 12. „Категории разходи“ от Поканата за участие в процедура, сред видовете разходи, които се финансират по процедурата са:</w:t>
      </w:r>
    </w:p>
    <w:p w14:paraId="3FA0FE36" w14:textId="77777777" w:rsidR="00DE235E" w:rsidRPr="00C7320D" w:rsidRDefault="00DE235E" w:rsidP="00DE235E">
      <w:pPr>
        <w:spacing w:before="120" w:after="120" w:line="240" w:lineRule="auto"/>
        <w:jc w:val="both"/>
        <w:rPr>
          <w:rFonts w:ascii="Times New Roman" w:hAnsi="Times New Roman" w:cs="Times New Roman"/>
          <w:i/>
          <w:iCs/>
          <w:sz w:val="24"/>
          <w:szCs w:val="24"/>
        </w:rPr>
      </w:pPr>
      <w:r w:rsidRPr="00C7320D">
        <w:rPr>
          <w:rFonts w:ascii="Times New Roman" w:hAnsi="Times New Roman" w:cs="Times New Roman"/>
          <w:i/>
          <w:iCs/>
          <w:sz w:val="24"/>
          <w:szCs w:val="24"/>
        </w:rPr>
        <w:t>„</w:t>
      </w:r>
      <w:r w:rsidRPr="00C7320D">
        <w:rPr>
          <w:rFonts w:ascii="Times New Roman" w:hAnsi="Times New Roman" w:cs="Times New Roman"/>
          <w:b/>
          <w:bCs/>
          <w:i/>
          <w:iCs/>
          <w:sz w:val="24"/>
          <w:szCs w:val="24"/>
          <w:u w:val="single"/>
        </w:rPr>
        <w:t>I. Разходи за дълготрайни активи</w:t>
      </w:r>
    </w:p>
    <w:p w14:paraId="1E4522C7" w14:textId="77777777" w:rsidR="00DE235E" w:rsidRPr="00C7320D" w:rsidRDefault="00DE235E" w:rsidP="00DE235E">
      <w:pPr>
        <w:spacing w:before="120" w:after="120" w:line="240" w:lineRule="auto"/>
        <w:jc w:val="both"/>
        <w:rPr>
          <w:rFonts w:ascii="Times New Roman" w:hAnsi="Times New Roman" w:cs="Times New Roman"/>
          <w:i/>
          <w:iCs/>
          <w:sz w:val="24"/>
          <w:szCs w:val="24"/>
        </w:rPr>
      </w:pPr>
      <w:r w:rsidRPr="00C7320D">
        <w:rPr>
          <w:rFonts w:ascii="Times New Roman" w:hAnsi="Times New Roman" w:cs="Times New Roman"/>
          <w:i/>
          <w:iCs/>
          <w:sz w:val="24"/>
          <w:szCs w:val="24"/>
        </w:rPr>
        <w:t>1. Разходи за оборудване /обзавеждане</w:t>
      </w:r>
    </w:p>
    <w:p w14:paraId="5D53F8DE" w14:textId="77777777" w:rsidR="00DE235E" w:rsidRPr="00C7320D" w:rsidRDefault="00DE235E" w:rsidP="00DE235E">
      <w:pPr>
        <w:spacing w:before="120" w:after="120" w:line="240" w:lineRule="auto"/>
        <w:jc w:val="both"/>
        <w:rPr>
          <w:rFonts w:ascii="Times New Roman" w:hAnsi="Times New Roman" w:cs="Times New Roman"/>
          <w:i/>
          <w:iCs/>
          <w:sz w:val="24"/>
          <w:szCs w:val="24"/>
        </w:rPr>
      </w:pPr>
      <w:r w:rsidRPr="00C7320D">
        <w:rPr>
          <w:rFonts w:ascii="Times New Roman" w:hAnsi="Times New Roman" w:cs="Times New Roman"/>
          <w:i/>
          <w:iCs/>
          <w:sz w:val="24"/>
          <w:szCs w:val="24"/>
        </w:rPr>
        <w:t>1.1. Разходи за доставка и монтаж на оборудване/обзавеждане</w:t>
      </w:r>
    </w:p>
    <w:p w14:paraId="797F4EE9" w14:textId="32BEC349" w:rsidR="00DE235E" w:rsidRPr="00C7320D" w:rsidRDefault="00DE235E" w:rsidP="00DE235E">
      <w:pPr>
        <w:spacing w:before="120" w:after="120" w:line="240" w:lineRule="auto"/>
        <w:jc w:val="both"/>
        <w:rPr>
          <w:rFonts w:ascii="Times New Roman" w:hAnsi="Times New Roman" w:cs="Times New Roman"/>
          <w:i/>
          <w:iCs/>
          <w:sz w:val="24"/>
          <w:szCs w:val="24"/>
        </w:rPr>
      </w:pPr>
      <w:r w:rsidRPr="00C7320D">
        <w:rPr>
          <w:rFonts w:ascii="Times New Roman" w:hAnsi="Times New Roman" w:cs="Times New Roman"/>
          <w:i/>
          <w:iCs/>
          <w:sz w:val="24"/>
          <w:szCs w:val="24"/>
        </w:rPr>
        <w:lastRenderedPageBreak/>
        <w:t xml:space="preserve">В бюджетен ред 1.1 кандидатът посочва </w:t>
      </w:r>
      <w:r w:rsidRPr="00C7320D">
        <w:rPr>
          <w:rFonts w:ascii="Times New Roman" w:hAnsi="Times New Roman" w:cs="Times New Roman"/>
          <w:b/>
          <w:bCs/>
          <w:i/>
          <w:iCs/>
          <w:sz w:val="24"/>
          <w:szCs w:val="24"/>
          <w:u w:val="single"/>
        </w:rPr>
        <w:t>общата стойност</w:t>
      </w:r>
      <w:r w:rsidRPr="00C7320D">
        <w:rPr>
          <w:rFonts w:ascii="Times New Roman" w:hAnsi="Times New Roman" w:cs="Times New Roman"/>
          <w:i/>
          <w:iCs/>
          <w:sz w:val="24"/>
          <w:szCs w:val="24"/>
        </w:rPr>
        <w:t xml:space="preserve"> на разходите за оборудване (вкл. апаратура, съвременни високотехнологични уреди, нематериални активи (софтуер), необходими за функционирането на предвиденото оборудване/апаратура/уреди в ЦВП) и обзавеждане, необходими за изграждането на ЦВП в ПОО.</w:t>
      </w:r>
      <w:r w:rsidR="00C7320D">
        <w:rPr>
          <w:rFonts w:ascii="Times New Roman" w:hAnsi="Times New Roman" w:cs="Times New Roman"/>
          <w:i/>
          <w:iCs/>
          <w:sz w:val="24"/>
          <w:szCs w:val="24"/>
        </w:rPr>
        <w:t>“</w:t>
      </w:r>
    </w:p>
    <w:p w14:paraId="240340EC" w14:textId="77777777" w:rsidR="00DE235E" w:rsidRPr="00DE235E" w:rsidRDefault="00DE235E" w:rsidP="00DE235E">
      <w:pPr>
        <w:spacing w:before="120" w:after="120" w:line="240" w:lineRule="auto"/>
        <w:jc w:val="both"/>
        <w:rPr>
          <w:rFonts w:ascii="Times New Roman" w:hAnsi="Times New Roman" w:cs="Times New Roman"/>
          <w:sz w:val="24"/>
          <w:szCs w:val="24"/>
        </w:rPr>
      </w:pPr>
      <w:r w:rsidRPr="00DE235E">
        <w:rPr>
          <w:rFonts w:ascii="Times New Roman" w:hAnsi="Times New Roman" w:cs="Times New Roman"/>
          <w:sz w:val="24"/>
          <w:szCs w:val="24"/>
        </w:rPr>
        <w:t xml:space="preserve">В тази връзка по процедурата е допустимо закупуване на оборудване/обзавеждане, необходимо за изграждането и функционирането на ЦВП в ПОО, без ограничение в размера на неговата стойност – дали е над или под прага на същественост на ДМА.  Планираните за закупуване активи са </w:t>
      </w:r>
      <w:r w:rsidRPr="00E24839">
        <w:rPr>
          <w:rFonts w:ascii="Times New Roman" w:hAnsi="Times New Roman" w:cs="Times New Roman"/>
          <w:sz w:val="24"/>
          <w:szCs w:val="24"/>
          <w:u w:val="single"/>
        </w:rPr>
        <w:t>изцяло по преценка на кандидата</w:t>
      </w:r>
      <w:r w:rsidRPr="00DE235E">
        <w:rPr>
          <w:rFonts w:ascii="Times New Roman" w:hAnsi="Times New Roman" w:cs="Times New Roman"/>
          <w:sz w:val="24"/>
          <w:szCs w:val="24"/>
        </w:rPr>
        <w:t>, като той трябва да обоснове необходимостта от закупуване на планираното оборудване/обзавеждане, както и съответствието му с професионалното/ите направление/я, в което/които училището предоставя обучение по професии от Списъка на професиите за ПОО и за което/които в училището ще се изгради Център за високи постижения в ПОО за провеждане на обучение по професионална подготовка на ученици на високо ниво в секция 10. „Допълнителна информация необходима за оценка на проектното предложение“ от Формуляра за кандидатстване.</w:t>
      </w:r>
    </w:p>
    <w:p w14:paraId="10701626" w14:textId="51C90B1C" w:rsidR="00DE235E" w:rsidRPr="00DE235E" w:rsidRDefault="00DE235E" w:rsidP="00DE235E">
      <w:pPr>
        <w:spacing w:before="120" w:after="120" w:line="240" w:lineRule="auto"/>
        <w:jc w:val="both"/>
        <w:rPr>
          <w:rFonts w:ascii="Times New Roman" w:hAnsi="Times New Roman" w:cs="Times New Roman"/>
          <w:sz w:val="24"/>
          <w:szCs w:val="24"/>
        </w:rPr>
      </w:pPr>
      <w:r w:rsidRPr="00DE235E">
        <w:rPr>
          <w:rFonts w:ascii="Times New Roman" w:hAnsi="Times New Roman" w:cs="Times New Roman"/>
          <w:sz w:val="24"/>
          <w:szCs w:val="24"/>
        </w:rPr>
        <w:t>По отношение въпрос „Допустимо ли е да бъде заведен актив в процес на изграждане - ЦВП, в чиято стойност да бъдат включени разходите по обзавеждане и оборудване?“ – същият е неясен. Моля задайте въпроса отново по-конкретно.</w:t>
      </w:r>
    </w:p>
    <w:p w14:paraId="6DD8A1BC" w14:textId="77777777" w:rsidR="00DE235E" w:rsidRPr="004C2F53" w:rsidRDefault="00DE235E" w:rsidP="00DE235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A0302C" w14:textId="77777777" w:rsidR="004E5704" w:rsidRPr="0021028A" w:rsidRDefault="004E5704" w:rsidP="004E5704">
      <w:pPr>
        <w:jc w:val="both"/>
        <w:rPr>
          <w:rFonts w:ascii="Times New Roman" w:hAnsi="Times New Roman" w:cs="Times New Roman"/>
          <w:b/>
          <w:bCs/>
          <w:sz w:val="24"/>
          <w:szCs w:val="24"/>
        </w:rPr>
      </w:pPr>
      <w:bookmarkStart w:id="2" w:name="_Hlk136876980"/>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02</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2A64EC9D" w14:textId="77777777" w:rsidR="004E5704" w:rsidRPr="005E4CA1" w:rsidRDefault="004E5704" w:rsidP="004E5704">
      <w:pPr>
        <w:spacing w:before="120" w:after="120" w:line="240" w:lineRule="auto"/>
        <w:jc w:val="both"/>
        <w:rPr>
          <w:rFonts w:ascii="Times New Roman" w:hAnsi="Times New Roman" w:cs="Times New Roman"/>
          <w:sz w:val="24"/>
          <w:szCs w:val="24"/>
        </w:rPr>
      </w:pPr>
      <w:r w:rsidRPr="005E4CA1">
        <w:rPr>
          <w:rFonts w:ascii="Times New Roman" w:hAnsi="Times New Roman" w:cs="Times New Roman"/>
          <w:sz w:val="24"/>
          <w:szCs w:val="24"/>
        </w:rPr>
        <w:t>Уважаеми дами и господа,</w:t>
      </w:r>
    </w:p>
    <w:p w14:paraId="7CD61AB3" w14:textId="77777777" w:rsidR="004E5704" w:rsidRPr="005E4CA1" w:rsidRDefault="004E5704" w:rsidP="004E5704">
      <w:pPr>
        <w:spacing w:before="120" w:after="120" w:line="240" w:lineRule="auto"/>
        <w:jc w:val="both"/>
        <w:rPr>
          <w:rFonts w:ascii="Times New Roman" w:hAnsi="Times New Roman" w:cs="Times New Roman"/>
          <w:sz w:val="24"/>
          <w:szCs w:val="24"/>
        </w:rPr>
      </w:pPr>
      <w:r w:rsidRPr="005E4CA1">
        <w:rPr>
          <w:rFonts w:ascii="Times New Roman" w:hAnsi="Times New Roman" w:cs="Times New Roman"/>
          <w:sz w:val="24"/>
          <w:szCs w:val="24"/>
        </w:rPr>
        <w:t>Във връзка с ПОКАНА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BG-RRP-1.014 „ИЗГРАЖДАНЕ НА ЦЕНТРОВЕ ЗА ВИСОКИ ПОСТИЖЕНИЯ В ПРОФЕСИОНАЛНОТО ОБРАЗОВАНИЕ И ОБУЧЕНИЕ“, съгласно стр. 12, от Поканата е записано:</w:t>
      </w:r>
    </w:p>
    <w:p w14:paraId="3CCB32CC" w14:textId="77777777" w:rsidR="004E5704" w:rsidRPr="005E4CA1" w:rsidRDefault="004E5704" w:rsidP="004E5704">
      <w:pPr>
        <w:spacing w:before="120" w:after="120" w:line="240" w:lineRule="auto"/>
        <w:jc w:val="both"/>
        <w:rPr>
          <w:rFonts w:ascii="Times New Roman" w:hAnsi="Times New Roman" w:cs="Times New Roman"/>
          <w:sz w:val="24"/>
          <w:szCs w:val="24"/>
        </w:rPr>
      </w:pPr>
      <w:r w:rsidRPr="005E4CA1">
        <w:rPr>
          <w:rFonts w:ascii="Times New Roman" w:hAnsi="Times New Roman" w:cs="Times New Roman"/>
          <w:sz w:val="24"/>
          <w:szCs w:val="24"/>
        </w:rPr>
        <w:t>Дейност 2: Ремонт/основен ремонт, реконструкция, основно обновяване на сгради, помещения, работилници и лаборатории на училищна образователна среда, вкл. пристрояване, надстрояване и/или ново строителство за изграждане на ЦВП в ПОО.</w:t>
      </w:r>
    </w:p>
    <w:p w14:paraId="5A6899FE" w14:textId="77777777" w:rsidR="004E5704" w:rsidRPr="005E4CA1" w:rsidRDefault="004E5704" w:rsidP="004E5704">
      <w:pPr>
        <w:spacing w:before="120" w:after="120" w:line="240" w:lineRule="auto"/>
        <w:jc w:val="both"/>
        <w:rPr>
          <w:rFonts w:ascii="Times New Roman" w:hAnsi="Times New Roman" w:cs="Times New Roman"/>
          <w:sz w:val="24"/>
          <w:szCs w:val="24"/>
        </w:rPr>
      </w:pPr>
      <w:r w:rsidRPr="005E4CA1">
        <w:rPr>
          <w:rFonts w:ascii="Times New Roman" w:hAnsi="Times New Roman" w:cs="Times New Roman"/>
          <w:sz w:val="24"/>
          <w:szCs w:val="24"/>
        </w:rPr>
        <w:t>Дейност 2 е задължителна.</w:t>
      </w:r>
    </w:p>
    <w:p w14:paraId="79E895F6" w14:textId="77777777" w:rsidR="004E5704" w:rsidRPr="005E4CA1" w:rsidRDefault="004E5704" w:rsidP="004E5704">
      <w:pPr>
        <w:spacing w:before="120" w:after="120" w:line="240" w:lineRule="auto"/>
        <w:jc w:val="both"/>
        <w:rPr>
          <w:rFonts w:ascii="Times New Roman" w:hAnsi="Times New Roman" w:cs="Times New Roman"/>
          <w:sz w:val="24"/>
          <w:szCs w:val="24"/>
        </w:rPr>
      </w:pPr>
      <w:r w:rsidRPr="005E4CA1">
        <w:rPr>
          <w:rFonts w:ascii="Times New Roman" w:hAnsi="Times New Roman" w:cs="Times New Roman"/>
          <w:sz w:val="24"/>
          <w:szCs w:val="24"/>
        </w:rPr>
        <w:t>Допустимо е извършване както на ремонт на отделни помещения, така и основен ремонт, основно обновяване, реконструкция на отделни помещения/на цялата училищна/и сграда/и, както и пристрояване, надстрояване и/или ново строителство за изграждане на ЦВП в ПОО, включително прилежащата дворна площ в прилежащия урегулиран поземлен имот.</w:t>
      </w:r>
    </w:p>
    <w:p w14:paraId="6ACE05C3" w14:textId="77777777" w:rsidR="004E5704" w:rsidRPr="005E4CA1" w:rsidRDefault="004E5704" w:rsidP="004E5704">
      <w:pPr>
        <w:spacing w:before="120" w:after="120" w:line="240" w:lineRule="auto"/>
        <w:jc w:val="both"/>
        <w:rPr>
          <w:rFonts w:ascii="Times New Roman" w:hAnsi="Times New Roman" w:cs="Times New Roman"/>
          <w:sz w:val="24"/>
          <w:szCs w:val="24"/>
        </w:rPr>
      </w:pPr>
      <w:r w:rsidRPr="005E4CA1">
        <w:rPr>
          <w:rFonts w:ascii="Times New Roman" w:hAnsi="Times New Roman" w:cs="Times New Roman"/>
          <w:sz w:val="24"/>
          <w:szCs w:val="24"/>
        </w:rPr>
        <w:t xml:space="preserve">В тази връзка, допустимо ли е Дейност 2 да вкл.: извършване на ремонт на отделни помещения в училищната сграда за изграждане на център за високи постижения и дейности за облагородяване на прилежащата дворна площ в прилежащия урегулиран поземлен имот? </w:t>
      </w:r>
    </w:p>
    <w:p w14:paraId="7CBFEC5E" w14:textId="77777777" w:rsidR="004E5704" w:rsidRPr="005E4CA1" w:rsidRDefault="004E5704" w:rsidP="004E5704">
      <w:pPr>
        <w:spacing w:before="120" w:after="120" w:line="240" w:lineRule="auto"/>
        <w:jc w:val="both"/>
        <w:rPr>
          <w:rFonts w:ascii="Times New Roman" w:hAnsi="Times New Roman" w:cs="Times New Roman"/>
          <w:sz w:val="24"/>
          <w:szCs w:val="24"/>
        </w:rPr>
      </w:pPr>
      <w:r w:rsidRPr="005E4CA1">
        <w:rPr>
          <w:rFonts w:ascii="Times New Roman" w:hAnsi="Times New Roman" w:cs="Times New Roman"/>
          <w:sz w:val="24"/>
          <w:szCs w:val="24"/>
        </w:rPr>
        <w:t xml:space="preserve">В случай, че да – какви интервенции са допустими по прилежащата дворна площ към училището? </w:t>
      </w:r>
    </w:p>
    <w:p w14:paraId="69DBCCF4" w14:textId="77777777" w:rsidR="004E5704" w:rsidRDefault="004E5704" w:rsidP="004E5704">
      <w:pPr>
        <w:spacing w:before="120" w:after="120" w:line="240" w:lineRule="auto"/>
        <w:jc w:val="both"/>
        <w:rPr>
          <w:rFonts w:ascii="Times New Roman" w:hAnsi="Times New Roman" w:cs="Times New Roman"/>
          <w:sz w:val="24"/>
          <w:szCs w:val="24"/>
        </w:rPr>
      </w:pPr>
      <w:r w:rsidRPr="005E4CA1">
        <w:rPr>
          <w:rFonts w:ascii="Times New Roman" w:hAnsi="Times New Roman" w:cs="Times New Roman"/>
          <w:sz w:val="24"/>
          <w:szCs w:val="24"/>
        </w:rPr>
        <w:t>Къде следва да са обособени/описани предвидените интервенции по дворното място - в отделно КСС с обяснителна записка?</w:t>
      </w:r>
    </w:p>
    <w:p w14:paraId="3052A1C1" w14:textId="77777777" w:rsidR="004E5704" w:rsidRDefault="004E5704" w:rsidP="004E570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6D143F47" w14:textId="77777777" w:rsidR="004E5704" w:rsidRPr="00D0728E" w:rsidRDefault="004E5704" w:rsidP="004E5704">
      <w:pPr>
        <w:pStyle w:val="Default"/>
        <w:spacing w:after="120"/>
        <w:jc w:val="both"/>
        <w:rPr>
          <w:lang w:val="en-US"/>
        </w:rPr>
      </w:pPr>
      <w:r w:rsidRPr="0056044C">
        <w:t>1.</w:t>
      </w:r>
      <w:r>
        <w:t xml:space="preserve"> </w:t>
      </w:r>
      <w:r w:rsidRPr="00732386">
        <w:t xml:space="preserve">Като част от </w:t>
      </w:r>
      <w:r>
        <w:t>строително-монтажните дейности (СМР) за изграждане на центрове за високи постижения в професионалното образование и обучение</w:t>
      </w:r>
      <w:r w:rsidRPr="00732386">
        <w:t xml:space="preserve">, по процедурата </w:t>
      </w:r>
      <w:r>
        <w:t xml:space="preserve">се финансират СМР, включително за </w:t>
      </w:r>
      <w:r w:rsidRPr="008F42F9">
        <w:t>ремонт на отделни помещения</w:t>
      </w:r>
      <w:r>
        <w:t xml:space="preserve"> и </w:t>
      </w:r>
      <w:r w:rsidRPr="00732386">
        <w:t>за оформяне на свободната дворна площ, в прилежащия урегулиран поземлен имот.</w:t>
      </w:r>
      <w:r>
        <w:rPr>
          <w:i/>
          <w:iCs/>
        </w:rPr>
        <w:t xml:space="preserve"> </w:t>
      </w:r>
      <w:r>
        <w:t>Преценка на кандидата е какви видове СМР да включи в предложението си за изпълнение на инвестиция, за изграждане на ЦВП в ПОО, отчитайки потребностите на училището.</w:t>
      </w:r>
    </w:p>
    <w:p w14:paraId="3CCC82A6" w14:textId="77777777" w:rsidR="004E5704" w:rsidRPr="007F363E" w:rsidRDefault="004E5704" w:rsidP="004E5704">
      <w:pPr>
        <w:pStyle w:val="Default"/>
        <w:spacing w:after="120"/>
        <w:jc w:val="both"/>
      </w:pPr>
      <w:r>
        <w:t>Обръщаме внимание, че съгласно Поканата за участие в процедура, в секция 4 „План за изпълнение/Дейности по проекта“ от Формуляра за кандидатстване следва ясно да бъдат описани помещенията, в които ще се изгради ЦВП в ПОО и в които ще се постави/монтира закупеното по процедурата оборудване/обзавеждане.</w:t>
      </w:r>
    </w:p>
    <w:p w14:paraId="0CBCFDE3" w14:textId="77777777" w:rsidR="004E5704" w:rsidRPr="007224F6" w:rsidRDefault="004E5704" w:rsidP="004E5704">
      <w:pPr>
        <w:pStyle w:val="Default"/>
        <w:jc w:val="both"/>
      </w:pPr>
      <w:r>
        <w:t xml:space="preserve">2. </w:t>
      </w:r>
      <w:r w:rsidRPr="006131A8">
        <w:rPr>
          <w:bCs/>
        </w:rPr>
        <w:t xml:space="preserve">Кандидатът следва да опише </w:t>
      </w:r>
      <w:r>
        <w:rPr>
          <w:bCs/>
        </w:rPr>
        <w:t>в</w:t>
      </w:r>
      <w:r>
        <w:t xml:space="preserve"> секция 4 „План за изпълнение/Дейности по проекта“ от Формуляра за кандидатстване, </w:t>
      </w:r>
      <w:r w:rsidRPr="009D3088">
        <w:t>поле „</w:t>
      </w:r>
      <w:r w:rsidRPr="009D3088">
        <w:rPr>
          <w:b/>
          <w:bCs/>
        </w:rPr>
        <w:t>Описание</w:t>
      </w:r>
      <w:r w:rsidRPr="009D3088">
        <w:t>“ и поле „</w:t>
      </w:r>
      <w:r w:rsidRPr="009D3088">
        <w:rPr>
          <w:b/>
          <w:bCs/>
        </w:rPr>
        <w:t>Начин на изпълнение</w:t>
      </w:r>
      <w:r w:rsidRPr="009D3088">
        <w:t xml:space="preserve">“ конкретно и ясно какво включва </w:t>
      </w:r>
      <w:r>
        <w:t>съответната</w:t>
      </w:r>
      <w:r w:rsidRPr="009D3088">
        <w:t xml:space="preserve"> дейност, предвидена за изпълнение по проекта. В поле „</w:t>
      </w:r>
      <w:r w:rsidRPr="009D3088">
        <w:rPr>
          <w:b/>
          <w:bCs/>
        </w:rPr>
        <w:t>Резултат</w:t>
      </w:r>
      <w:r w:rsidRPr="009D3088">
        <w:t>“ се описват очакваните конкретни резултати от изпълнението на планираната дейност.</w:t>
      </w:r>
      <w:r>
        <w:t xml:space="preserve"> Детайлна информация относно документацията, която конкретните крайни получатели следва да представят н</w:t>
      </w:r>
      <w:r w:rsidRPr="007224F6">
        <w:t>а етапа на кандидатстване</w:t>
      </w:r>
      <w:r>
        <w:t>, в зависимост от планираните интервенции и проектната готовност на предложенията, се съдържа в т. 11. „</w:t>
      </w:r>
      <w:r w:rsidRPr="007224F6">
        <w:t>Дейности, допустими за финансиране</w:t>
      </w:r>
      <w:r>
        <w:t>“ и т. 18. „</w:t>
      </w:r>
      <w:r w:rsidRPr="007224F6">
        <w:t>Списък на документите, които се подават на етап кандидатстване</w:t>
      </w:r>
      <w:r>
        <w:t xml:space="preserve">“. </w:t>
      </w:r>
    </w:p>
    <w:p w14:paraId="4964B04D" w14:textId="77777777" w:rsidR="004E5704" w:rsidRPr="004C2F53" w:rsidRDefault="004E5704" w:rsidP="004E570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6CC54B6" w14:textId="77777777" w:rsidR="004E5704" w:rsidRPr="0021028A" w:rsidRDefault="004E5704" w:rsidP="004E570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03</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bookmarkEnd w:id="2"/>
    <w:p w14:paraId="57DAA2AE" w14:textId="77777777" w:rsidR="004E5704" w:rsidRPr="00545EE5" w:rsidRDefault="004E5704" w:rsidP="004E5704">
      <w:pPr>
        <w:spacing w:before="120" w:after="120" w:line="240" w:lineRule="auto"/>
        <w:jc w:val="both"/>
        <w:rPr>
          <w:rFonts w:ascii="Times New Roman" w:hAnsi="Times New Roman" w:cs="Times New Roman"/>
          <w:sz w:val="24"/>
          <w:szCs w:val="24"/>
        </w:rPr>
      </w:pPr>
      <w:r w:rsidRPr="00545EE5">
        <w:rPr>
          <w:rFonts w:ascii="Times New Roman" w:hAnsi="Times New Roman" w:cs="Times New Roman"/>
          <w:sz w:val="24"/>
          <w:szCs w:val="24"/>
        </w:rPr>
        <w:t>Здравейте,</w:t>
      </w:r>
    </w:p>
    <w:p w14:paraId="799FE1DF" w14:textId="77777777" w:rsidR="004E5704" w:rsidRPr="00545EE5" w:rsidRDefault="004E5704" w:rsidP="004E5704">
      <w:pPr>
        <w:spacing w:before="120" w:after="120" w:line="240" w:lineRule="auto"/>
        <w:jc w:val="both"/>
        <w:rPr>
          <w:rFonts w:ascii="Times New Roman" w:hAnsi="Times New Roman" w:cs="Times New Roman"/>
          <w:sz w:val="24"/>
          <w:szCs w:val="24"/>
        </w:rPr>
      </w:pPr>
      <w:r w:rsidRPr="00545EE5">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BG-RRP-1.014 „ИЗГРАЖДАНЕ НА ЦЕНТРОВЕ ЗА ВИСОКИ ПОСТИЖЕНИЯ В ПРОФЕСИОНАЛНОТО ОБРАЗОВАНИЕ И ОБУЧЕНИЕ“ моля за Вашите разяснения по отношение на следното:</w:t>
      </w:r>
    </w:p>
    <w:p w14:paraId="05A9211A" w14:textId="77777777" w:rsidR="004E5704" w:rsidRPr="00545EE5" w:rsidRDefault="004E5704" w:rsidP="004E5704">
      <w:pPr>
        <w:spacing w:before="120" w:after="120" w:line="240" w:lineRule="auto"/>
        <w:jc w:val="both"/>
        <w:rPr>
          <w:rFonts w:ascii="Times New Roman" w:hAnsi="Times New Roman" w:cs="Times New Roman"/>
          <w:sz w:val="24"/>
          <w:szCs w:val="24"/>
        </w:rPr>
      </w:pPr>
      <w:r w:rsidRPr="00545EE5">
        <w:rPr>
          <w:rFonts w:ascii="Times New Roman" w:hAnsi="Times New Roman" w:cs="Times New Roman"/>
          <w:sz w:val="24"/>
          <w:szCs w:val="24"/>
        </w:rPr>
        <w:t>1.</w:t>
      </w:r>
      <w:r w:rsidRPr="00545EE5">
        <w:rPr>
          <w:rFonts w:ascii="Times New Roman" w:hAnsi="Times New Roman" w:cs="Times New Roman"/>
          <w:sz w:val="24"/>
          <w:szCs w:val="24"/>
        </w:rPr>
        <w:tab/>
        <w:t>В т. 29 от Методиката (Приложение Х) е записано следното: „Кандидатът и партньорът (когато е приложимо) разполагат с необходимия административен, финансов и оперативен капацитет, който гарантира успешното изпълнение на дейностите по предложението за изпълнение на инвестиция. Административен капацитет – екипът за изпълнение на предложението за изпълнение на инвестиция е съобразен със спецификата и обема на заложените дейности  по предложението за изпълнение на инвестиция. Екипът за изпълнение трябва да включва минимум ръководител.“</w:t>
      </w:r>
    </w:p>
    <w:p w14:paraId="446783F0" w14:textId="77777777" w:rsidR="004E5704" w:rsidRPr="00545EE5" w:rsidRDefault="004E5704" w:rsidP="004E5704">
      <w:pPr>
        <w:spacing w:before="120" w:after="120" w:line="240" w:lineRule="auto"/>
        <w:jc w:val="both"/>
        <w:rPr>
          <w:rFonts w:ascii="Times New Roman" w:hAnsi="Times New Roman" w:cs="Times New Roman"/>
          <w:sz w:val="24"/>
          <w:szCs w:val="24"/>
        </w:rPr>
      </w:pPr>
      <w:r w:rsidRPr="00545EE5">
        <w:rPr>
          <w:rFonts w:ascii="Times New Roman" w:hAnsi="Times New Roman" w:cs="Times New Roman"/>
          <w:sz w:val="24"/>
          <w:szCs w:val="24"/>
        </w:rPr>
        <w:t xml:space="preserve">Правилно ли е разбирането, че е възможно екипът за изпълнение да бъде както сформиран от експерти от образователната институция, така и от външни експерти? Възможно ли е дейностите по организация и управление да бъдат изцяло и/или частично възложени на външен изпълнител, който да осигури необходимата експертиза съобразно спецификата и обема на заложените дейности? </w:t>
      </w:r>
    </w:p>
    <w:p w14:paraId="523D6F72" w14:textId="77777777" w:rsidR="004E5704" w:rsidRPr="00545EE5" w:rsidRDefault="004E5704" w:rsidP="004E5704">
      <w:pPr>
        <w:spacing w:before="120" w:after="120" w:line="240" w:lineRule="auto"/>
        <w:jc w:val="both"/>
        <w:rPr>
          <w:rFonts w:ascii="Times New Roman" w:hAnsi="Times New Roman" w:cs="Times New Roman"/>
          <w:sz w:val="24"/>
          <w:szCs w:val="24"/>
        </w:rPr>
      </w:pPr>
      <w:bookmarkStart w:id="3" w:name="_Hlk136941301"/>
      <w:r w:rsidRPr="00545EE5">
        <w:rPr>
          <w:rFonts w:ascii="Times New Roman" w:hAnsi="Times New Roman" w:cs="Times New Roman"/>
          <w:sz w:val="24"/>
          <w:szCs w:val="24"/>
        </w:rPr>
        <w:t>2.</w:t>
      </w:r>
      <w:r w:rsidRPr="00545EE5">
        <w:rPr>
          <w:rFonts w:ascii="Times New Roman" w:hAnsi="Times New Roman" w:cs="Times New Roman"/>
          <w:sz w:val="24"/>
          <w:szCs w:val="24"/>
        </w:rPr>
        <w:tab/>
        <w:t>Разходите за организация и управление, вкл. за информация, комуникация и публичност, се планират в размер на 1% от преките разходи без ДДС по проекта. Разходите за невъзстановим ДДС за непреките разходи могат да се финансират по настоящата процедура като част от общата стойност на разхода.</w:t>
      </w:r>
    </w:p>
    <w:p w14:paraId="19E9396A" w14:textId="77777777" w:rsidR="004E5704" w:rsidRPr="00545EE5" w:rsidRDefault="004E5704" w:rsidP="004E5704">
      <w:pPr>
        <w:spacing w:before="120" w:after="120" w:line="240" w:lineRule="auto"/>
        <w:jc w:val="both"/>
        <w:rPr>
          <w:rFonts w:ascii="Times New Roman" w:hAnsi="Times New Roman" w:cs="Times New Roman"/>
          <w:sz w:val="24"/>
          <w:szCs w:val="24"/>
        </w:rPr>
      </w:pPr>
      <w:r w:rsidRPr="00545EE5">
        <w:rPr>
          <w:rFonts w:ascii="Times New Roman" w:hAnsi="Times New Roman" w:cs="Times New Roman"/>
          <w:sz w:val="24"/>
          <w:szCs w:val="24"/>
        </w:rPr>
        <w:lastRenderedPageBreak/>
        <w:t>Правилно ли е разбирането, че в рамките на ограничението от 1% от преките разходи без ДДС по проекта кандидатът може да планира непреките разходи, както и разходите за невъзстановим ДДС за непреките разходи и сборът от двата разхода (за ДДС и за организация и управление) на бюджетния ред 3.1. трябва да са на обща стойност от 1 % от преките разходи без ДДС по проекта?</w:t>
      </w:r>
    </w:p>
    <w:p w14:paraId="234C588C" w14:textId="77777777" w:rsidR="004E5704" w:rsidRPr="00545EE5" w:rsidRDefault="004E5704" w:rsidP="004E5704">
      <w:pPr>
        <w:spacing w:before="120" w:after="120" w:line="240" w:lineRule="auto"/>
        <w:jc w:val="both"/>
        <w:rPr>
          <w:rFonts w:ascii="Times New Roman" w:hAnsi="Times New Roman" w:cs="Times New Roman"/>
          <w:sz w:val="24"/>
          <w:szCs w:val="24"/>
        </w:rPr>
      </w:pPr>
      <w:r w:rsidRPr="00545EE5">
        <w:rPr>
          <w:rFonts w:ascii="Times New Roman" w:hAnsi="Times New Roman" w:cs="Times New Roman"/>
          <w:sz w:val="24"/>
          <w:szCs w:val="24"/>
        </w:rPr>
        <w:t>3.</w:t>
      </w:r>
      <w:r w:rsidRPr="00545EE5">
        <w:rPr>
          <w:rFonts w:ascii="Times New Roman" w:hAnsi="Times New Roman" w:cs="Times New Roman"/>
          <w:sz w:val="24"/>
          <w:szCs w:val="24"/>
        </w:rPr>
        <w:tab/>
        <w:t>За Професионално направление  „РАСТЕНИЕВЪДСТВО И ЖИВОТНОВЪДСТВО“ е предвидено закупуване на микроскоп и комплекти микроскопски препарати за обучение. Микроскопският препарат е неизменна част от микробиологичната диагностика и позволява изучаването на строежа и функционалните промени при растенията и животните.</w:t>
      </w:r>
    </w:p>
    <w:p w14:paraId="42EDBFD0" w14:textId="77777777" w:rsidR="004E5704" w:rsidRPr="00545EE5" w:rsidRDefault="004E5704" w:rsidP="004E5704">
      <w:pPr>
        <w:spacing w:before="120" w:after="120" w:line="240" w:lineRule="auto"/>
        <w:jc w:val="both"/>
        <w:rPr>
          <w:rFonts w:ascii="Times New Roman" w:hAnsi="Times New Roman" w:cs="Times New Roman"/>
          <w:sz w:val="24"/>
          <w:szCs w:val="24"/>
        </w:rPr>
      </w:pPr>
      <w:r w:rsidRPr="00545EE5">
        <w:rPr>
          <w:rFonts w:ascii="Times New Roman" w:hAnsi="Times New Roman" w:cs="Times New Roman"/>
          <w:sz w:val="24"/>
          <w:szCs w:val="24"/>
        </w:rPr>
        <w:t>В този смисъл допустимо ли е закупуването на различни комплекти микроскопски препарати в рамките на Дейност 1: Доставка и монтаж на оборудване и обзавеждане за изграждане на ЦВП в ПОО за обезпечаване работата на предвидения за закупуване микроскоп?</w:t>
      </w:r>
    </w:p>
    <w:p w14:paraId="35E456F2" w14:textId="77777777" w:rsidR="004E5704" w:rsidRDefault="004E5704" w:rsidP="004E5704">
      <w:pPr>
        <w:spacing w:before="120" w:after="120" w:line="240" w:lineRule="auto"/>
        <w:jc w:val="both"/>
        <w:rPr>
          <w:rFonts w:ascii="Times New Roman" w:hAnsi="Times New Roman" w:cs="Times New Roman"/>
          <w:sz w:val="24"/>
          <w:szCs w:val="24"/>
        </w:rPr>
      </w:pPr>
      <w:r w:rsidRPr="00545EE5">
        <w:rPr>
          <w:rFonts w:ascii="Times New Roman" w:hAnsi="Times New Roman" w:cs="Times New Roman"/>
          <w:sz w:val="24"/>
          <w:szCs w:val="24"/>
        </w:rPr>
        <w:t>Благодаря Ви предварително за отделеното време!</w:t>
      </w:r>
    </w:p>
    <w:p w14:paraId="51013038" w14:textId="7017427E" w:rsidR="004E5704" w:rsidRPr="004E5704" w:rsidRDefault="004E5704" w:rsidP="004E570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35A3BE5E" w14:textId="77777777" w:rsidR="004E5704" w:rsidRDefault="004E5704" w:rsidP="004E5704">
      <w:pPr>
        <w:spacing w:before="120" w:after="12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1.</w:t>
      </w:r>
      <w:r w:rsidRPr="00A7703B">
        <w:t xml:space="preserve"> </w:t>
      </w:r>
      <w:r w:rsidRPr="00A7703B">
        <w:rPr>
          <w:rFonts w:ascii="Times New Roman" w:hAnsi="Times New Roman" w:cs="Times New Roman"/>
          <w:sz w:val="24"/>
          <w:szCs w:val="24"/>
        </w:rPr>
        <w:t xml:space="preserve">В </w:t>
      </w:r>
      <w:r>
        <w:rPr>
          <w:rFonts w:ascii="Times New Roman" w:hAnsi="Times New Roman" w:cs="Times New Roman"/>
          <w:sz w:val="24"/>
          <w:szCs w:val="24"/>
        </w:rPr>
        <w:t>Поканата за участие в процедура</w:t>
      </w:r>
      <w:r w:rsidRPr="00A7703B">
        <w:rPr>
          <w:rFonts w:ascii="Times New Roman" w:hAnsi="Times New Roman" w:cs="Times New Roman"/>
          <w:sz w:val="24"/>
          <w:szCs w:val="24"/>
        </w:rPr>
        <w:t xml:space="preserve"> няма посочени конкретни изисквания и/или ограничения по отношение на начина на наемане на лица за изпълнение на дейностите за организация и управление на проекта. </w:t>
      </w:r>
      <w:r w:rsidRPr="001C1FC8">
        <w:rPr>
          <w:rFonts w:ascii="Times New Roman" w:hAnsi="Times New Roman" w:cs="Times New Roman"/>
          <w:sz w:val="24"/>
          <w:szCs w:val="24"/>
        </w:rPr>
        <w:t xml:space="preserve">Преценка на кандидата е </w:t>
      </w:r>
      <w:r>
        <w:rPr>
          <w:rFonts w:ascii="Times New Roman" w:hAnsi="Times New Roman" w:cs="Times New Roman"/>
          <w:sz w:val="24"/>
          <w:szCs w:val="24"/>
        </w:rPr>
        <w:t xml:space="preserve">дали и </w:t>
      </w:r>
      <w:r w:rsidRPr="001C1FC8">
        <w:rPr>
          <w:rFonts w:ascii="Times New Roman" w:hAnsi="Times New Roman" w:cs="Times New Roman"/>
          <w:sz w:val="24"/>
          <w:szCs w:val="24"/>
        </w:rPr>
        <w:t>каква част от непреките разходи да възложи на външен изпълнител.</w:t>
      </w:r>
      <w:r>
        <w:rPr>
          <w:rFonts w:ascii="Times New Roman" w:hAnsi="Times New Roman" w:cs="Times New Roman"/>
          <w:sz w:val="24"/>
          <w:szCs w:val="24"/>
        </w:rPr>
        <w:t xml:space="preserve"> </w:t>
      </w:r>
      <w:r w:rsidRPr="00A7703B">
        <w:rPr>
          <w:rFonts w:ascii="Times New Roman" w:hAnsi="Times New Roman" w:cs="Times New Roman"/>
          <w:sz w:val="24"/>
          <w:szCs w:val="24"/>
        </w:rPr>
        <w:t>Въпреки това отговорност на кандидата е да спазва разпоредбите на националното законодателство при изпълнението на инвестициите по НПВУ</w:t>
      </w:r>
      <w:r>
        <w:rPr>
          <w:rFonts w:ascii="Times New Roman" w:hAnsi="Times New Roman" w:cs="Times New Roman"/>
          <w:sz w:val="24"/>
          <w:szCs w:val="24"/>
        </w:rPr>
        <w:t xml:space="preserve">, вкл. </w:t>
      </w:r>
      <w:r w:rsidRPr="00493E0F">
        <w:rPr>
          <w:rFonts w:ascii="Times New Roman" w:hAnsi="Times New Roman" w:cs="Times New Roman"/>
          <w:sz w:val="24"/>
          <w:szCs w:val="24"/>
        </w:rPr>
        <w:t>П</w:t>
      </w:r>
      <w:r>
        <w:rPr>
          <w:rFonts w:ascii="Times New Roman" w:hAnsi="Times New Roman" w:cs="Times New Roman"/>
          <w:sz w:val="24"/>
          <w:szCs w:val="24"/>
        </w:rPr>
        <w:t xml:space="preserve">остановление </w:t>
      </w:r>
      <w:r w:rsidRPr="00493E0F">
        <w:rPr>
          <w:rFonts w:ascii="Times New Roman" w:hAnsi="Times New Roman" w:cs="Times New Roman"/>
          <w:sz w:val="24"/>
          <w:szCs w:val="24"/>
        </w:rPr>
        <w:t xml:space="preserve">№ 157 от 7 юли 2022 година </w:t>
      </w:r>
      <w:r>
        <w:rPr>
          <w:rFonts w:ascii="Times New Roman" w:hAnsi="Times New Roman" w:cs="Times New Roman"/>
          <w:sz w:val="24"/>
          <w:szCs w:val="24"/>
        </w:rPr>
        <w:t>за определяне на органите и структурите</w:t>
      </w:r>
      <w:r w:rsidRPr="00493E0F">
        <w:rPr>
          <w:rFonts w:ascii="Times New Roman" w:hAnsi="Times New Roman" w:cs="Times New Roman"/>
          <w:sz w:val="24"/>
          <w:szCs w:val="24"/>
        </w:rPr>
        <w:t>,</w:t>
      </w:r>
      <w:r>
        <w:rPr>
          <w:rFonts w:ascii="Times New Roman" w:hAnsi="Times New Roman" w:cs="Times New Roman"/>
          <w:sz w:val="24"/>
          <w:szCs w:val="24"/>
        </w:rPr>
        <w:t xml:space="preserve"> отговорни за изпълнението на Плана за възстановяване и устойчивост на Република България, и на техните основни функции</w:t>
      </w:r>
      <w:r w:rsidRPr="00A7703B">
        <w:rPr>
          <w:rFonts w:ascii="Times New Roman" w:hAnsi="Times New Roman" w:cs="Times New Roman"/>
          <w:sz w:val="24"/>
          <w:szCs w:val="24"/>
        </w:rPr>
        <w:t xml:space="preserve">. </w:t>
      </w:r>
      <w:r>
        <w:rPr>
          <w:rFonts w:ascii="Times New Roman" w:hAnsi="Times New Roman" w:cs="Times New Roman"/>
          <w:sz w:val="24"/>
          <w:szCs w:val="24"/>
        </w:rPr>
        <w:t>В допълнение, к</w:t>
      </w:r>
      <w:r w:rsidRPr="00EF5DBE">
        <w:rPr>
          <w:rFonts w:ascii="Times New Roman" w:hAnsi="Times New Roman" w:cs="Times New Roman"/>
          <w:sz w:val="24"/>
          <w:szCs w:val="24"/>
        </w:rPr>
        <w:t>андидатът следва да представи информацията за екипа в поле</w:t>
      </w:r>
      <w:r>
        <w:rPr>
          <w:rFonts w:ascii="Times New Roman" w:hAnsi="Times New Roman" w:cs="Times New Roman"/>
          <w:sz w:val="24"/>
          <w:szCs w:val="24"/>
        </w:rPr>
        <w:t xml:space="preserve"> „</w:t>
      </w:r>
      <w:r w:rsidRPr="001663A5">
        <w:rPr>
          <w:rFonts w:ascii="Times New Roman" w:hAnsi="Times New Roman" w:cs="Times New Roman"/>
          <w:sz w:val="24"/>
          <w:szCs w:val="24"/>
        </w:rPr>
        <w:t>Административен, финансов и оперативен капацитет“</w:t>
      </w:r>
      <w:r w:rsidRPr="00EF5DBE">
        <w:rPr>
          <w:rFonts w:ascii="Times New Roman" w:hAnsi="Times New Roman" w:cs="Times New Roman"/>
          <w:sz w:val="24"/>
          <w:szCs w:val="24"/>
        </w:rPr>
        <w:t xml:space="preserve"> от секция 10 „Допълнителна информация необходима за оценка на проектното предложение“ от Формуляра за кандидатстване, от която да е видно, че екипът за изпълнение на предложението за изпълнение на инвестиция е съобразен със спецификата и обема на заложените дейности по предложението за изпълнение на инвестиция.</w:t>
      </w:r>
    </w:p>
    <w:p w14:paraId="65CAF6CF" w14:textId="77777777" w:rsidR="004E5704" w:rsidRDefault="004E5704" w:rsidP="004E570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val="en-US"/>
        </w:rPr>
        <w:t>2.</w:t>
      </w:r>
      <w:r>
        <w:rPr>
          <w:rFonts w:ascii="Times New Roman" w:hAnsi="Times New Roman" w:cs="Times New Roman"/>
          <w:sz w:val="24"/>
          <w:szCs w:val="24"/>
        </w:rPr>
        <w:t xml:space="preserve"> В секция </w:t>
      </w:r>
      <w:r w:rsidRPr="00D5207A">
        <w:rPr>
          <w:rFonts w:ascii="Times New Roman" w:hAnsi="Times New Roman" w:cs="Times New Roman"/>
          <w:sz w:val="24"/>
          <w:szCs w:val="24"/>
        </w:rPr>
        <w:t>7</w:t>
      </w:r>
      <w:r>
        <w:rPr>
          <w:rFonts w:ascii="Times New Roman" w:hAnsi="Times New Roman" w:cs="Times New Roman"/>
          <w:sz w:val="24"/>
          <w:szCs w:val="24"/>
        </w:rPr>
        <w:t xml:space="preserve"> „</w:t>
      </w:r>
      <w:r w:rsidRPr="00D5207A">
        <w:rPr>
          <w:rFonts w:ascii="Times New Roman" w:hAnsi="Times New Roman" w:cs="Times New Roman"/>
          <w:sz w:val="24"/>
          <w:szCs w:val="24"/>
        </w:rPr>
        <w:t>Бюджет (в лева)</w:t>
      </w:r>
      <w:r>
        <w:rPr>
          <w:rFonts w:ascii="Times New Roman" w:hAnsi="Times New Roman" w:cs="Times New Roman"/>
          <w:sz w:val="24"/>
          <w:szCs w:val="24"/>
        </w:rPr>
        <w:t xml:space="preserve">“, </w:t>
      </w:r>
      <w:r w:rsidRPr="00AC68EA">
        <w:rPr>
          <w:rFonts w:ascii="Times New Roman" w:hAnsi="Times New Roman" w:cs="Times New Roman"/>
          <w:sz w:val="24"/>
          <w:szCs w:val="24"/>
        </w:rPr>
        <w:t>колона „БФП“, подколона „ЕС“</w:t>
      </w:r>
      <w:r>
        <w:rPr>
          <w:rFonts w:ascii="Times New Roman" w:hAnsi="Times New Roman" w:cs="Times New Roman"/>
          <w:sz w:val="24"/>
          <w:szCs w:val="24"/>
        </w:rPr>
        <w:t xml:space="preserve"> на Формуляра за кандидатстване се въвеждат разходите без ДДС. В тази връзка разходите в бюджетен ред 3.1.</w:t>
      </w:r>
      <w:r w:rsidRPr="00AC68EA">
        <w:t xml:space="preserve"> </w:t>
      </w:r>
      <w:r w:rsidRPr="00AC68EA">
        <w:rPr>
          <w:rFonts w:ascii="Times New Roman" w:hAnsi="Times New Roman" w:cs="Times New Roman"/>
          <w:sz w:val="24"/>
          <w:szCs w:val="24"/>
        </w:rPr>
        <w:t>Разходи за организация и управление (вкл. за информация, комуникация и публичност)</w:t>
      </w:r>
      <w:r>
        <w:rPr>
          <w:rFonts w:ascii="Times New Roman" w:hAnsi="Times New Roman" w:cs="Times New Roman"/>
          <w:sz w:val="24"/>
          <w:szCs w:val="24"/>
        </w:rPr>
        <w:t xml:space="preserve"> </w:t>
      </w:r>
      <w:r w:rsidRPr="00AC68EA">
        <w:rPr>
          <w:rFonts w:ascii="Times New Roman" w:hAnsi="Times New Roman" w:cs="Times New Roman"/>
          <w:sz w:val="24"/>
          <w:szCs w:val="24"/>
        </w:rPr>
        <w:t>колона „БФП“, подколона „ЕС“</w:t>
      </w:r>
      <w:r>
        <w:rPr>
          <w:rFonts w:ascii="Times New Roman" w:hAnsi="Times New Roman" w:cs="Times New Roman"/>
          <w:sz w:val="24"/>
          <w:szCs w:val="24"/>
        </w:rPr>
        <w:t xml:space="preserve"> следва да се планират в размер </w:t>
      </w:r>
      <w:r w:rsidRPr="00AC68EA">
        <w:rPr>
          <w:rFonts w:ascii="Times New Roman" w:hAnsi="Times New Roman" w:cs="Times New Roman"/>
          <w:sz w:val="24"/>
          <w:szCs w:val="24"/>
        </w:rPr>
        <w:t>на 1% от преките</w:t>
      </w:r>
      <w:r>
        <w:rPr>
          <w:rFonts w:ascii="Times New Roman" w:hAnsi="Times New Roman" w:cs="Times New Roman"/>
          <w:sz w:val="24"/>
          <w:szCs w:val="24"/>
        </w:rPr>
        <w:t xml:space="preserve"> </w:t>
      </w:r>
      <w:r w:rsidRPr="00AC68EA">
        <w:rPr>
          <w:rFonts w:ascii="Times New Roman" w:hAnsi="Times New Roman" w:cs="Times New Roman"/>
          <w:sz w:val="24"/>
          <w:szCs w:val="24"/>
        </w:rPr>
        <w:t xml:space="preserve">разходи без ДДС по </w:t>
      </w:r>
      <w:r>
        <w:rPr>
          <w:rFonts w:ascii="Times New Roman" w:hAnsi="Times New Roman" w:cs="Times New Roman"/>
          <w:sz w:val="24"/>
          <w:szCs w:val="24"/>
        </w:rPr>
        <w:t xml:space="preserve">предложението, т.е. 1% от сумата на бюджетен ред </w:t>
      </w:r>
      <w:r w:rsidRPr="00AC68EA">
        <w:rPr>
          <w:rFonts w:ascii="Times New Roman" w:hAnsi="Times New Roman" w:cs="Times New Roman"/>
          <w:sz w:val="24"/>
          <w:szCs w:val="24"/>
        </w:rPr>
        <w:t>1.1. Разходи за доставка и монтаж на оборудване/обзавеждане</w:t>
      </w:r>
      <w:r>
        <w:rPr>
          <w:rFonts w:ascii="Times New Roman" w:hAnsi="Times New Roman" w:cs="Times New Roman"/>
          <w:sz w:val="24"/>
          <w:szCs w:val="24"/>
        </w:rPr>
        <w:t xml:space="preserve">, </w:t>
      </w:r>
      <w:r w:rsidRPr="00AC68EA">
        <w:rPr>
          <w:rFonts w:ascii="Times New Roman" w:hAnsi="Times New Roman" w:cs="Times New Roman"/>
          <w:sz w:val="24"/>
          <w:szCs w:val="24"/>
        </w:rPr>
        <w:t>подколона „ЕС“</w:t>
      </w:r>
      <w:r>
        <w:rPr>
          <w:rFonts w:ascii="Times New Roman" w:hAnsi="Times New Roman" w:cs="Times New Roman"/>
          <w:sz w:val="24"/>
          <w:szCs w:val="24"/>
        </w:rPr>
        <w:t xml:space="preserve"> и </w:t>
      </w:r>
      <w:r w:rsidRPr="00AC68EA">
        <w:rPr>
          <w:rFonts w:ascii="Times New Roman" w:hAnsi="Times New Roman" w:cs="Times New Roman"/>
          <w:sz w:val="24"/>
          <w:szCs w:val="24"/>
        </w:rPr>
        <w:t>бюджетен ред 2.1. Разходи за СМР</w:t>
      </w:r>
      <w:r>
        <w:rPr>
          <w:rFonts w:ascii="Times New Roman" w:hAnsi="Times New Roman" w:cs="Times New Roman"/>
          <w:sz w:val="24"/>
          <w:szCs w:val="24"/>
        </w:rPr>
        <w:t xml:space="preserve">, </w:t>
      </w:r>
      <w:r w:rsidRPr="00AC68EA">
        <w:rPr>
          <w:rFonts w:ascii="Times New Roman" w:hAnsi="Times New Roman" w:cs="Times New Roman"/>
          <w:sz w:val="24"/>
          <w:szCs w:val="24"/>
        </w:rPr>
        <w:t>подколона „ЕС“</w:t>
      </w:r>
      <w:r>
        <w:rPr>
          <w:rFonts w:ascii="Times New Roman" w:hAnsi="Times New Roman" w:cs="Times New Roman"/>
          <w:sz w:val="24"/>
          <w:szCs w:val="24"/>
        </w:rPr>
        <w:t xml:space="preserve">. </w:t>
      </w:r>
    </w:p>
    <w:p w14:paraId="366B5B29" w14:textId="77777777" w:rsidR="004E5704" w:rsidRDefault="004E5704" w:rsidP="004E570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w:t>
      </w:r>
      <w:r w:rsidRPr="00AD5B92">
        <w:rPr>
          <w:rFonts w:ascii="Times New Roman" w:hAnsi="Times New Roman" w:cs="Times New Roman"/>
          <w:sz w:val="24"/>
          <w:szCs w:val="24"/>
        </w:rPr>
        <w:t>когато ДДС е невъзстановим за кандидата</w:t>
      </w:r>
      <w:r>
        <w:rPr>
          <w:rFonts w:ascii="Times New Roman" w:hAnsi="Times New Roman" w:cs="Times New Roman"/>
          <w:sz w:val="24"/>
          <w:szCs w:val="24"/>
        </w:rPr>
        <w:t xml:space="preserve">/партньора, то стойността се посочва в </w:t>
      </w:r>
      <w:r w:rsidRPr="00C33DB9">
        <w:rPr>
          <w:rFonts w:ascii="Times New Roman" w:hAnsi="Times New Roman" w:cs="Times New Roman"/>
          <w:sz w:val="24"/>
          <w:szCs w:val="24"/>
        </w:rPr>
        <w:t>подколона „Невъзстановим ДДС“</w:t>
      </w:r>
      <w:r>
        <w:rPr>
          <w:rFonts w:ascii="Times New Roman" w:hAnsi="Times New Roman" w:cs="Times New Roman"/>
          <w:sz w:val="24"/>
          <w:szCs w:val="24"/>
        </w:rPr>
        <w:t xml:space="preserve"> на съответния </w:t>
      </w:r>
      <w:r w:rsidRPr="00C33DB9">
        <w:rPr>
          <w:rFonts w:ascii="Times New Roman" w:hAnsi="Times New Roman" w:cs="Times New Roman"/>
          <w:sz w:val="24"/>
          <w:szCs w:val="24"/>
        </w:rPr>
        <w:t>бюджетен ред</w:t>
      </w:r>
      <w:r>
        <w:rPr>
          <w:rFonts w:ascii="Times New Roman" w:hAnsi="Times New Roman" w:cs="Times New Roman"/>
          <w:sz w:val="24"/>
          <w:szCs w:val="24"/>
        </w:rPr>
        <w:t>, във Вашия случай – в бюджетен ред 3.1. Разходи за организация и управление (вкл. за информация, комуникация и публичност). В този случай, в поле „</w:t>
      </w:r>
      <w:r w:rsidRPr="001B433E">
        <w:rPr>
          <w:rFonts w:ascii="Times New Roman" w:hAnsi="Times New Roman" w:cs="Times New Roman"/>
          <w:sz w:val="24"/>
          <w:szCs w:val="24"/>
        </w:rPr>
        <w:t>Невъзстановим Данък върху добавената стойност</w:t>
      </w:r>
      <w:r>
        <w:rPr>
          <w:rFonts w:ascii="Times New Roman" w:hAnsi="Times New Roman" w:cs="Times New Roman"/>
          <w:sz w:val="24"/>
          <w:szCs w:val="24"/>
        </w:rPr>
        <w:t>“ от секция 10. „</w:t>
      </w:r>
      <w:r w:rsidRPr="001B433E">
        <w:rPr>
          <w:rFonts w:ascii="Times New Roman" w:hAnsi="Times New Roman" w:cs="Times New Roman"/>
          <w:sz w:val="24"/>
          <w:szCs w:val="24"/>
        </w:rPr>
        <w:t>Допълнителна информация необходима за оценка на проектното предложение</w:t>
      </w:r>
      <w:r>
        <w:rPr>
          <w:rFonts w:ascii="Times New Roman" w:hAnsi="Times New Roman" w:cs="Times New Roman"/>
          <w:sz w:val="24"/>
          <w:szCs w:val="24"/>
        </w:rPr>
        <w:t>“, кандидатът следва да посочи на каква част от заложените разходи в бюджетен ред 3.1. планира невъзстановимо ДДС.</w:t>
      </w:r>
    </w:p>
    <w:bookmarkEnd w:id="3"/>
    <w:p w14:paraId="4F950651" w14:textId="77777777" w:rsidR="004E5704" w:rsidRPr="00325643" w:rsidRDefault="004E5704" w:rsidP="004E570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val="en-US"/>
        </w:rPr>
        <w:t>3.</w:t>
      </w:r>
      <w:r>
        <w:rPr>
          <w:rFonts w:ascii="Times New Roman" w:hAnsi="Times New Roman" w:cs="Times New Roman"/>
          <w:sz w:val="24"/>
          <w:szCs w:val="24"/>
        </w:rPr>
        <w:t xml:space="preserve"> Моля вижте отговора на въпрос 4. </w:t>
      </w:r>
    </w:p>
    <w:p w14:paraId="232023C6" w14:textId="77777777" w:rsidR="004E5704" w:rsidRPr="004C2F53" w:rsidRDefault="004E5704" w:rsidP="004E570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3092E4F" w14:textId="77777777" w:rsidR="004E5704" w:rsidRPr="0021028A" w:rsidRDefault="004E5704" w:rsidP="004E5704">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rPr>
        <w:t>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05</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32425C33" w14:textId="77777777" w:rsidR="004E5704" w:rsidRPr="00900FE0" w:rsidRDefault="004E5704" w:rsidP="004E5704">
      <w:pPr>
        <w:spacing w:before="120" w:after="120" w:line="240" w:lineRule="auto"/>
        <w:jc w:val="both"/>
        <w:rPr>
          <w:rFonts w:ascii="Times New Roman" w:hAnsi="Times New Roman" w:cs="Times New Roman"/>
          <w:sz w:val="24"/>
          <w:szCs w:val="24"/>
        </w:rPr>
      </w:pPr>
      <w:r w:rsidRPr="00900FE0">
        <w:rPr>
          <w:rFonts w:ascii="Times New Roman" w:hAnsi="Times New Roman" w:cs="Times New Roman"/>
          <w:sz w:val="24"/>
          <w:szCs w:val="24"/>
        </w:rPr>
        <w:t xml:space="preserve">Здравейте, предвиждаме изграждане, ново строителство на четири работилници, учителска стая и канцелария. Пърият ми въпрос е мебелите и оборудването за общите помещения към кое ПН да ги посоча? Имам потвърждение от МОН за три ПН, за които и ще кандидатстваме. </w:t>
      </w:r>
    </w:p>
    <w:p w14:paraId="36D7DFA7" w14:textId="77777777" w:rsidR="004E5704" w:rsidRDefault="004E5704" w:rsidP="004E5704">
      <w:pPr>
        <w:spacing w:before="120" w:after="120" w:line="240" w:lineRule="auto"/>
        <w:jc w:val="both"/>
        <w:rPr>
          <w:rFonts w:ascii="Times New Roman" w:hAnsi="Times New Roman" w:cs="Times New Roman"/>
          <w:sz w:val="24"/>
          <w:szCs w:val="24"/>
        </w:rPr>
      </w:pPr>
      <w:r w:rsidRPr="00900FE0">
        <w:rPr>
          <w:rFonts w:ascii="Times New Roman" w:hAnsi="Times New Roman" w:cs="Times New Roman"/>
          <w:sz w:val="24"/>
          <w:szCs w:val="24"/>
        </w:rPr>
        <w:t>Имаме закупена SNS машина /фреза ЦПУ/ на HAAS - MINI MILL, както и струг ЦПУ на Райс ООД, Пазарджик. По проекта искаме да си купим симуллатор, MINI MILL -поз.9/11/13, MINI MILL -стружкотранспортьор за машината на HAAS, както и Окомплектовка струг RAIS. Вторият ми въпрос е - оборудването е специфично и ще върши работа само произведено от съответните фирми, дори и да предложа оферта на подобна техника тя няма да е изпълнима, как да процедирам с офертите в случая? Благодаря.</w:t>
      </w:r>
    </w:p>
    <w:p w14:paraId="12ABDC51" w14:textId="77777777" w:rsidR="004E5704" w:rsidRDefault="004E5704" w:rsidP="004E570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62FD050" w14:textId="77777777" w:rsidR="004E5704" w:rsidRPr="00B7306E" w:rsidRDefault="004E5704" w:rsidP="004E5704">
      <w:pPr>
        <w:spacing w:before="120" w:after="120" w:line="240" w:lineRule="auto"/>
        <w:jc w:val="both"/>
        <w:rPr>
          <w:rFonts w:ascii="Times New Roman" w:hAnsi="Times New Roman" w:cs="Times New Roman"/>
          <w:sz w:val="24"/>
          <w:szCs w:val="24"/>
        </w:rPr>
      </w:pPr>
      <w:r w:rsidRPr="00B7306E">
        <w:rPr>
          <w:rFonts w:ascii="Times New Roman" w:hAnsi="Times New Roman" w:cs="Times New Roman"/>
          <w:sz w:val="24"/>
          <w:szCs w:val="24"/>
        </w:rPr>
        <w:t>1.</w:t>
      </w:r>
      <w:r>
        <w:rPr>
          <w:rFonts w:ascii="Times New Roman" w:hAnsi="Times New Roman" w:cs="Times New Roman"/>
          <w:sz w:val="24"/>
          <w:szCs w:val="24"/>
        </w:rPr>
        <w:t xml:space="preserve"> </w:t>
      </w:r>
      <w:r w:rsidRPr="00B7306E">
        <w:rPr>
          <w:rFonts w:ascii="Times New Roman" w:hAnsi="Times New Roman" w:cs="Times New Roman"/>
          <w:sz w:val="24"/>
          <w:szCs w:val="24"/>
        </w:rPr>
        <w:t>Съгласно т. 11. „Дейности, допустими за финансиране“ от Поканата за участие в процедура:</w:t>
      </w:r>
    </w:p>
    <w:p w14:paraId="53577271" w14:textId="77777777" w:rsidR="004E5704" w:rsidRDefault="004E5704" w:rsidP="004E5704">
      <w:pPr>
        <w:jc w:val="both"/>
        <w:rPr>
          <w:rFonts w:ascii="Times New Roman" w:hAnsi="Times New Roman" w:cs="Times New Roman"/>
          <w:i/>
          <w:iCs/>
          <w:sz w:val="24"/>
          <w:szCs w:val="24"/>
        </w:rPr>
      </w:pPr>
      <w:r>
        <w:rPr>
          <w:rFonts w:ascii="Times New Roman" w:hAnsi="Times New Roman" w:cs="Times New Roman"/>
          <w:i/>
          <w:iCs/>
          <w:sz w:val="24"/>
          <w:szCs w:val="24"/>
        </w:rPr>
        <w:t>„</w:t>
      </w:r>
      <w:r w:rsidRPr="00B7306E">
        <w:rPr>
          <w:rFonts w:ascii="Times New Roman" w:hAnsi="Times New Roman" w:cs="Times New Roman"/>
          <w:i/>
          <w:iCs/>
          <w:sz w:val="24"/>
          <w:szCs w:val="24"/>
        </w:rPr>
        <w:t xml:space="preserve">Планираното за закупуване, доставка и монтаж оборудване (вкл. апаратура, съвременни високотехнологични уреди, нематериални активи (софтуер), необходими за функционирането на предвиденото оборудване/апаратура/уреди в ЦВП) и обзавеждане трябва да </w:t>
      </w:r>
      <w:r w:rsidRPr="00B7306E">
        <w:rPr>
          <w:rFonts w:ascii="Times New Roman" w:hAnsi="Times New Roman" w:cs="Times New Roman"/>
          <w:b/>
          <w:bCs/>
          <w:i/>
          <w:iCs/>
          <w:sz w:val="24"/>
          <w:szCs w:val="24"/>
        </w:rPr>
        <w:t>е необходимо за функционирането на Център за високи постижения в ПОО и провеждане на обучение по професионална подготовка в училищното образование на високо ниво, както и да съответства на професионалното/ите направление/я, в което/които училището предоставя обучение на ученици по професии от Списъка на професиите за професионално образование и обучение</w:t>
      </w:r>
      <w:r w:rsidRPr="00B7306E">
        <w:rPr>
          <w:rFonts w:ascii="Times New Roman" w:hAnsi="Times New Roman" w:cs="Times New Roman"/>
          <w:i/>
          <w:iCs/>
          <w:sz w:val="24"/>
          <w:szCs w:val="24"/>
        </w:rPr>
        <w:t>. Планираното за закупуване оборудване (вкл. апаратура, съвременни уреди, нематериални активи (софтуер)) и обзавеждане следва да бъде включено в Остойностен списък с оборудване/обзавеждане (Приложение II към Поканата).</w:t>
      </w:r>
      <w:r>
        <w:rPr>
          <w:rFonts w:ascii="Times New Roman" w:hAnsi="Times New Roman" w:cs="Times New Roman"/>
          <w:i/>
          <w:iCs/>
          <w:sz w:val="24"/>
          <w:szCs w:val="24"/>
        </w:rPr>
        <w:t xml:space="preserve"> …</w:t>
      </w:r>
    </w:p>
    <w:p w14:paraId="5CCE29AC" w14:textId="77777777" w:rsidR="004E5704" w:rsidRPr="003E251B" w:rsidRDefault="004E5704" w:rsidP="004E5704">
      <w:pPr>
        <w:jc w:val="both"/>
        <w:rPr>
          <w:rFonts w:ascii="Times New Roman" w:hAnsi="Times New Roman" w:cs="Times New Roman"/>
          <w:i/>
          <w:iCs/>
          <w:sz w:val="24"/>
          <w:szCs w:val="24"/>
        </w:rPr>
      </w:pPr>
      <w:r w:rsidRPr="003E251B">
        <w:rPr>
          <w:rFonts w:ascii="Times New Roman" w:hAnsi="Times New Roman" w:cs="Times New Roman"/>
          <w:i/>
          <w:iCs/>
          <w:sz w:val="24"/>
          <w:szCs w:val="24"/>
        </w:rPr>
        <w:t xml:space="preserve">Кандидатът трябва </w:t>
      </w:r>
      <w:r w:rsidRPr="004F16DA">
        <w:rPr>
          <w:rFonts w:ascii="Times New Roman" w:hAnsi="Times New Roman" w:cs="Times New Roman"/>
          <w:b/>
          <w:bCs/>
          <w:i/>
          <w:iCs/>
          <w:sz w:val="24"/>
          <w:szCs w:val="24"/>
        </w:rPr>
        <w:t>да обоснове</w:t>
      </w:r>
      <w:r w:rsidRPr="003E251B">
        <w:rPr>
          <w:rFonts w:ascii="Times New Roman" w:hAnsi="Times New Roman" w:cs="Times New Roman"/>
          <w:i/>
          <w:iCs/>
          <w:sz w:val="24"/>
          <w:szCs w:val="24"/>
        </w:rPr>
        <w:t xml:space="preserve"> необходимостта от закупуване на планираното оборудване/обзавеждане, както и </w:t>
      </w:r>
      <w:r w:rsidRPr="004F16DA">
        <w:rPr>
          <w:rFonts w:ascii="Times New Roman" w:hAnsi="Times New Roman" w:cs="Times New Roman"/>
          <w:b/>
          <w:bCs/>
          <w:i/>
          <w:iCs/>
          <w:sz w:val="24"/>
          <w:szCs w:val="24"/>
        </w:rPr>
        <w:t>съответствието му с професионалното/ите направление/я, в което/които училището предоставя обучение по професии</w:t>
      </w:r>
      <w:r w:rsidRPr="003E251B">
        <w:rPr>
          <w:rFonts w:ascii="Times New Roman" w:hAnsi="Times New Roman" w:cs="Times New Roman"/>
          <w:i/>
          <w:iCs/>
          <w:sz w:val="24"/>
          <w:szCs w:val="24"/>
        </w:rPr>
        <w:t xml:space="preserve"> от Списъка на професиите за ПОО </w:t>
      </w:r>
      <w:r w:rsidRPr="004F16DA">
        <w:rPr>
          <w:rFonts w:ascii="Times New Roman" w:hAnsi="Times New Roman" w:cs="Times New Roman"/>
          <w:b/>
          <w:bCs/>
          <w:i/>
          <w:iCs/>
          <w:sz w:val="24"/>
          <w:szCs w:val="24"/>
        </w:rPr>
        <w:t>и за което/които в училището ще се изгради Център за високи постижения в ПОО</w:t>
      </w:r>
      <w:r w:rsidRPr="003E251B">
        <w:rPr>
          <w:rFonts w:ascii="Times New Roman" w:hAnsi="Times New Roman" w:cs="Times New Roman"/>
          <w:i/>
          <w:iCs/>
          <w:sz w:val="24"/>
          <w:szCs w:val="24"/>
        </w:rPr>
        <w:t xml:space="preserve"> за провеждане на обучение по професионална подготовка на ученици на високо ниво в секция 10. Допълнителна информация необходима за оценка на проектното предложение от Формуляра за кандидатстване</w:t>
      </w:r>
      <w:r w:rsidRPr="003E251B">
        <w:rPr>
          <w:rFonts w:ascii="Times New Roman" w:hAnsi="Times New Roman" w:cs="Times New Roman"/>
          <w:sz w:val="24"/>
          <w:szCs w:val="24"/>
        </w:rPr>
        <w:t>.</w:t>
      </w:r>
      <w:r>
        <w:rPr>
          <w:rFonts w:ascii="Times New Roman" w:hAnsi="Times New Roman" w:cs="Times New Roman"/>
          <w:sz w:val="24"/>
          <w:szCs w:val="24"/>
        </w:rPr>
        <w:t>“</w:t>
      </w:r>
    </w:p>
    <w:p w14:paraId="6C219668" w14:textId="77777777" w:rsidR="004E5704" w:rsidRPr="005E4CA1" w:rsidRDefault="004E5704" w:rsidP="004E570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3. </w:t>
      </w:r>
    </w:p>
    <w:p w14:paraId="5F93F556" w14:textId="77777777" w:rsidR="004E5704" w:rsidRPr="004C2F53" w:rsidRDefault="004E5704" w:rsidP="004E570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A37D143" w14:textId="77777777" w:rsidR="004E5704" w:rsidRPr="00DE235E" w:rsidRDefault="004E5704" w:rsidP="004E5704">
      <w:pPr>
        <w:spacing w:before="120" w:after="120" w:line="240" w:lineRule="auto"/>
        <w:jc w:val="both"/>
        <w:rPr>
          <w:rFonts w:ascii="Times New Roman" w:hAnsi="Times New Roman" w:cs="Times New Roman"/>
          <w:sz w:val="24"/>
          <w:szCs w:val="24"/>
        </w:rPr>
      </w:pPr>
    </w:p>
    <w:p w14:paraId="656F8D78" w14:textId="03932B95" w:rsidR="00DE235E" w:rsidRDefault="00DE235E" w:rsidP="00DE235E">
      <w:pPr>
        <w:spacing w:before="120" w:after="120" w:line="240" w:lineRule="auto"/>
        <w:jc w:val="both"/>
        <w:rPr>
          <w:rFonts w:ascii="Times New Roman" w:hAnsi="Times New Roman" w:cs="Times New Roman"/>
          <w:sz w:val="24"/>
          <w:szCs w:val="24"/>
        </w:rPr>
      </w:pPr>
    </w:p>
    <w:p w14:paraId="3FFBB7B0" w14:textId="77777777" w:rsidR="00DE235E" w:rsidRPr="00DE235E" w:rsidRDefault="00DE235E" w:rsidP="00DE235E">
      <w:pPr>
        <w:spacing w:before="120" w:after="120" w:line="240" w:lineRule="auto"/>
        <w:jc w:val="both"/>
        <w:rPr>
          <w:rFonts w:ascii="Times New Roman" w:hAnsi="Times New Roman" w:cs="Times New Roman"/>
          <w:sz w:val="24"/>
          <w:szCs w:val="24"/>
        </w:rPr>
      </w:pPr>
    </w:p>
    <w:sectPr w:rsidR="00DE235E" w:rsidRPr="00DE235E">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A7A39B" w14:textId="77777777" w:rsidR="0032069B" w:rsidRDefault="0032069B" w:rsidP="004B4516">
      <w:pPr>
        <w:spacing w:after="0" w:line="240" w:lineRule="auto"/>
      </w:pPr>
      <w:r>
        <w:separator/>
      </w:r>
    </w:p>
  </w:endnote>
  <w:endnote w:type="continuationSeparator" w:id="0">
    <w:p w14:paraId="08059D11" w14:textId="77777777" w:rsidR="0032069B" w:rsidRDefault="0032069B"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24AA24" w14:textId="77777777" w:rsidR="0032069B" w:rsidRDefault="0032069B" w:rsidP="004B4516">
      <w:pPr>
        <w:spacing w:after="0" w:line="240" w:lineRule="auto"/>
      </w:pPr>
      <w:bookmarkStart w:id="0" w:name="_Hlk117864434"/>
      <w:bookmarkEnd w:id="0"/>
      <w:r>
        <w:separator/>
      </w:r>
    </w:p>
  </w:footnote>
  <w:footnote w:type="continuationSeparator" w:id="0">
    <w:p w14:paraId="7F8194E1" w14:textId="77777777" w:rsidR="0032069B" w:rsidRDefault="0032069B"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61F8E6AC" w:rsidR="004B4516" w:rsidRDefault="00131BA2">
    <w:pPr>
      <w:pStyle w:val="Header"/>
    </w:pPr>
    <w:r w:rsidRPr="00D06C2B">
      <w:rPr>
        <w:noProof/>
      </w:rPr>
      <w:drawing>
        <wp:inline distT="0" distB="0" distL="0" distR="0" wp14:anchorId="24B6349F" wp14:editId="627B5B87">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32354E67"/>
    <w:multiLevelType w:val="hybridMultilevel"/>
    <w:tmpl w:val="685629F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3C3D3196"/>
    <w:multiLevelType w:val="hybridMultilevel"/>
    <w:tmpl w:val="50263320"/>
    <w:lvl w:ilvl="0" w:tplc="D632C4C6">
      <w:start w:val="1"/>
      <w:numFmt w:val="decimal"/>
      <w:lvlText w:val="%1."/>
      <w:lvlJc w:val="left"/>
      <w:pPr>
        <w:ind w:left="720" w:hanging="360"/>
      </w:pPr>
      <w:rPr>
        <w:rFonts w:hint="default"/>
        <w:i w:val="0"/>
        <w:iCs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1"/>
  </w:num>
  <w:num w:numId="2">
    <w:abstractNumId w:val="5"/>
  </w:num>
  <w:num w:numId="3">
    <w:abstractNumId w:val="12"/>
  </w:num>
  <w:num w:numId="4">
    <w:abstractNumId w:val="7"/>
  </w:num>
  <w:num w:numId="5">
    <w:abstractNumId w:val="9"/>
  </w:num>
  <w:num w:numId="6">
    <w:abstractNumId w:val="2"/>
  </w:num>
  <w:num w:numId="7">
    <w:abstractNumId w:val="4"/>
  </w:num>
  <w:num w:numId="8">
    <w:abstractNumId w:val="10"/>
  </w:num>
  <w:num w:numId="9">
    <w:abstractNumId w:val="1"/>
  </w:num>
  <w:num w:numId="10">
    <w:abstractNumId w:val="3"/>
  </w:num>
  <w:num w:numId="11">
    <w:abstractNumId w:val="0"/>
  </w:num>
  <w:num w:numId="12">
    <w:abstractNumId w:val="6"/>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2372F"/>
    <w:rsid w:val="000247F6"/>
    <w:rsid w:val="000321BA"/>
    <w:rsid w:val="00032FD7"/>
    <w:rsid w:val="0004444E"/>
    <w:rsid w:val="00046B70"/>
    <w:rsid w:val="000577E1"/>
    <w:rsid w:val="00077FA4"/>
    <w:rsid w:val="00082219"/>
    <w:rsid w:val="0008589C"/>
    <w:rsid w:val="000864E5"/>
    <w:rsid w:val="000902A3"/>
    <w:rsid w:val="00092484"/>
    <w:rsid w:val="0009608B"/>
    <w:rsid w:val="000A35A0"/>
    <w:rsid w:val="000A4D8F"/>
    <w:rsid w:val="000A4F61"/>
    <w:rsid w:val="000B08E2"/>
    <w:rsid w:val="000B4492"/>
    <w:rsid w:val="000B4C3F"/>
    <w:rsid w:val="000B779D"/>
    <w:rsid w:val="000C203E"/>
    <w:rsid w:val="000C3A1D"/>
    <w:rsid w:val="000D35B4"/>
    <w:rsid w:val="000E6589"/>
    <w:rsid w:val="00103238"/>
    <w:rsid w:val="00106DF8"/>
    <w:rsid w:val="001071D7"/>
    <w:rsid w:val="00131BA2"/>
    <w:rsid w:val="00133793"/>
    <w:rsid w:val="00133C80"/>
    <w:rsid w:val="001366CE"/>
    <w:rsid w:val="00137E03"/>
    <w:rsid w:val="00143924"/>
    <w:rsid w:val="00147E30"/>
    <w:rsid w:val="001532A4"/>
    <w:rsid w:val="00156D9C"/>
    <w:rsid w:val="001B387A"/>
    <w:rsid w:val="001C0424"/>
    <w:rsid w:val="001C371C"/>
    <w:rsid w:val="001C7219"/>
    <w:rsid w:val="001D25D8"/>
    <w:rsid w:val="001E5C15"/>
    <w:rsid w:val="001F0057"/>
    <w:rsid w:val="001F6CBA"/>
    <w:rsid w:val="00200E6B"/>
    <w:rsid w:val="00202383"/>
    <w:rsid w:val="002036B7"/>
    <w:rsid w:val="0021028A"/>
    <w:rsid w:val="00236430"/>
    <w:rsid w:val="0025050E"/>
    <w:rsid w:val="0025103D"/>
    <w:rsid w:val="0026501E"/>
    <w:rsid w:val="00275E36"/>
    <w:rsid w:val="002904B9"/>
    <w:rsid w:val="002957A9"/>
    <w:rsid w:val="002A02D7"/>
    <w:rsid w:val="002A501E"/>
    <w:rsid w:val="002A7166"/>
    <w:rsid w:val="002A753B"/>
    <w:rsid w:val="002B628F"/>
    <w:rsid w:val="002D3D1C"/>
    <w:rsid w:val="002D736F"/>
    <w:rsid w:val="002F613D"/>
    <w:rsid w:val="0032069B"/>
    <w:rsid w:val="00323DC1"/>
    <w:rsid w:val="00324B8F"/>
    <w:rsid w:val="00334E49"/>
    <w:rsid w:val="00360AFE"/>
    <w:rsid w:val="00365F4C"/>
    <w:rsid w:val="00372D86"/>
    <w:rsid w:val="00382131"/>
    <w:rsid w:val="00397406"/>
    <w:rsid w:val="003A2F8C"/>
    <w:rsid w:val="003D6506"/>
    <w:rsid w:val="003F199A"/>
    <w:rsid w:val="00432886"/>
    <w:rsid w:val="00444656"/>
    <w:rsid w:val="00452B58"/>
    <w:rsid w:val="004634AB"/>
    <w:rsid w:val="00464719"/>
    <w:rsid w:val="00492307"/>
    <w:rsid w:val="004A4E37"/>
    <w:rsid w:val="004B3495"/>
    <w:rsid w:val="004B4516"/>
    <w:rsid w:val="004B5866"/>
    <w:rsid w:val="004C5C8E"/>
    <w:rsid w:val="004E0F7E"/>
    <w:rsid w:val="004E28FD"/>
    <w:rsid w:val="004E5704"/>
    <w:rsid w:val="004E7B0F"/>
    <w:rsid w:val="004F1327"/>
    <w:rsid w:val="00503FD5"/>
    <w:rsid w:val="005075D3"/>
    <w:rsid w:val="005131CA"/>
    <w:rsid w:val="0053019C"/>
    <w:rsid w:val="00531EDB"/>
    <w:rsid w:val="00542824"/>
    <w:rsid w:val="005454CF"/>
    <w:rsid w:val="005502B9"/>
    <w:rsid w:val="005772EA"/>
    <w:rsid w:val="005C39BA"/>
    <w:rsid w:val="005E645D"/>
    <w:rsid w:val="005F2286"/>
    <w:rsid w:val="00606F63"/>
    <w:rsid w:val="00613A9E"/>
    <w:rsid w:val="00613B73"/>
    <w:rsid w:val="006220D4"/>
    <w:rsid w:val="0066266E"/>
    <w:rsid w:val="00667ACF"/>
    <w:rsid w:val="00667DE2"/>
    <w:rsid w:val="00683F8C"/>
    <w:rsid w:val="006861FD"/>
    <w:rsid w:val="006862AD"/>
    <w:rsid w:val="00693361"/>
    <w:rsid w:val="006C0362"/>
    <w:rsid w:val="006C6EC1"/>
    <w:rsid w:val="006F393E"/>
    <w:rsid w:val="006F3D4F"/>
    <w:rsid w:val="006F566C"/>
    <w:rsid w:val="007109AC"/>
    <w:rsid w:val="007162E3"/>
    <w:rsid w:val="00716EBD"/>
    <w:rsid w:val="00717231"/>
    <w:rsid w:val="00723B2A"/>
    <w:rsid w:val="00725200"/>
    <w:rsid w:val="00732198"/>
    <w:rsid w:val="0073579E"/>
    <w:rsid w:val="007370A3"/>
    <w:rsid w:val="00740269"/>
    <w:rsid w:val="00740566"/>
    <w:rsid w:val="0074421E"/>
    <w:rsid w:val="00744B08"/>
    <w:rsid w:val="007543D1"/>
    <w:rsid w:val="00755C0A"/>
    <w:rsid w:val="007641C0"/>
    <w:rsid w:val="00770611"/>
    <w:rsid w:val="0077158B"/>
    <w:rsid w:val="00776621"/>
    <w:rsid w:val="0078263D"/>
    <w:rsid w:val="007867B2"/>
    <w:rsid w:val="00786CC3"/>
    <w:rsid w:val="007A06A3"/>
    <w:rsid w:val="007B48AF"/>
    <w:rsid w:val="007C1D2C"/>
    <w:rsid w:val="007C4665"/>
    <w:rsid w:val="007D6204"/>
    <w:rsid w:val="007E1571"/>
    <w:rsid w:val="007F24DF"/>
    <w:rsid w:val="007F3992"/>
    <w:rsid w:val="007F3E5F"/>
    <w:rsid w:val="00801096"/>
    <w:rsid w:val="00825F3D"/>
    <w:rsid w:val="008279B6"/>
    <w:rsid w:val="00830FE9"/>
    <w:rsid w:val="00832D64"/>
    <w:rsid w:val="008401B2"/>
    <w:rsid w:val="00840A87"/>
    <w:rsid w:val="00867D63"/>
    <w:rsid w:val="008738C1"/>
    <w:rsid w:val="008749E3"/>
    <w:rsid w:val="00876378"/>
    <w:rsid w:val="008825F3"/>
    <w:rsid w:val="008D525E"/>
    <w:rsid w:val="008E2D52"/>
    <w:rsid w:val="008E7816"/>
    <w:rsid w:val="00902331"/>
    <w:rsid w:val="0091213E"/>
    <w:rsid w:val="00913663"/>
    <w:rsid w:val="0092318B"/>
    <w:rsid w:val="00931043"/>
    <w:rsid w:val="0097145D"/>
    <w:rsid w:val="00994F30"/>
    <w:rsid w:val="009A2EDA"/>
    <w:rsid w:val="009B51A9"/>
    <w:rsid w:val="009C5834"/>
    <w:rsid w:val="009C6E9F"/>
    <w:rsid w:val="009D3C79"/>
    <w:rsid w:val="009E3EBA"/>
    <w:rsid w:val="009E49D2"/>
    <w:rsid w:val="009E7EA4"/>
    <w:rsid w:val="009F0539"/>
    <w:rsid w:val="00A014C8"/>
    <w:rsid w:val="00A01B3E"/>
    <w:rsid w:val="00A05817"/>
    <w:rsid w:val="00A102A6"/>
    <w:rsid w:val="00A12138"/>
    <w:rsid w:val="00A25B69"/>
    <w:rsid w:val="00A31C46"/>
    <w:rsid w:val="00A53A36"/>
    <w:rsid w:val="00A5444C"/>
    <w:rsid w:val="00A70EC1"/>
    <w:rsid w:val="00A72744"/>
    <w:rsid w:val="00A81034"/>
    <w:rsid w:val="00A835CE"/>
    <w:rsid w:val="00AA0D62"/>
    <w:rsid w:val="00AA73AB"/>
    <w:rsid w:val="00AC338D"/>
    <w:rsid w:val="00AE2895"/>
    <w:rsid w:val="00B14AFF"/>
    <w:rsid w:val="00B34F47"/>
    <w:rsid w:val="00B434D2"/>
    <w:rsid w:val="00B5397E"/>
    <w:rsid w:val="00B55EC0"/>
    <w:rsid w:val="00B70A11"/>
    <w:rsid w:val="00B70A49"/>
    <w:rsid w:val="00B72AFB"/>
    <w:rsid w:val="00B80C45"/>
    <w:rsid w:val="00B83A62"/>
    <w:rsid w:val="00B84486"/>
    <w:rsid w:val="00B95499"/>
    <w:rsid w:val="00BA0AB4"/>
    <w:rsid w:val="00BB77AF"/>
    <w:rsid w:val="00BC23A9"/>
    <w:rsid w:val="00BD2BB1"/>
    <w:rsid w:val="00BD5F6F"/>
    <w:rsid w:val="00BE08CC"/>
    <w:rsid w:val="00BE55A5"/>
    <w:rsid w:val="00BF57B4"/>
    <w:rsid w:val="00C00B94"/>
    <w:rsid w:val="00C1295A"/>
    <w:rsid w:val="00C2694D"/>
    <w:rsid w:val="00C2739A"/>
    <w:rsid w:val="00C37B9D"/>
    <w:rsid w:val="00C429A6"/>
    <w:rsid w:val="00C51EC2"/>
    <w:rsid w:val="00C5501C"/>
    <w:rsid w:val="00C70555"/>
    <w:rsid w:val="00C722CF"/>
    <w:rsid w:val="00C7320D"/>
    <w:rsid w:val="00C83D8F"/>
    <w:rsid w:val="00C84F0F"/>
    <w:rsid w:val="00C90DF5"/>
    <w:rsid w:val="00CA33C7"/>
    <w:rsid w:val="00CD3D82"/>
    <w:rsid w:val="00D12EA8"/>
    <w:rsid w:val="00D13DBC"/>
    <w:rsid w:val="00D20F57"/>
    <w:rsid w:val="00D235C9"/>
    <w:rsid w:val="00D4677A"/>
    <w:rsid w:val="00D53890"/>
    <w:rsid w:val="00D61C45"/>
    <w:rsid w:val="00D90EF2"/>
    <w:rsid w:val="00D93D72"/>
    <w:rsid w:val="00DA24F9"/>
    <w:rsid w:val="00DA67AE"/>
    <w:rsid w:val="00DE235E"/>
    <w:rsid w:val="00E0302F"/>
    <w:rsid w:val="00E046B2"/>
    <w:rsid w:val="00E105EA"/>
    <w:rsid w:val="00E24839"/>
    <w:rsid w:val="00E25444"/>
    <w:rsid w:val="00E36715"/>
    <w:rsid w:val="00E429D0"/>
    <w:rsid w:val="00E621B1"/>
    <w:rsid w:val="00E66649"/>
    <w:rsid w:val="00E8215C"/>
    <w:rsid w:val="00E87404"/>
    <w:rsid w:val="00E9292E"/>
    <w:rsid w:val="00E94ADE"/>
    <w:rsid w:val="00E9666F"/>
    <w:rsid w:val="00EA141A"/>
    <w:rsid w:val="00EA3D96"/>
    <w:rsid w:val="00EC5DEC"/>
    <w:rsid w:val="00EC6681"/>
    <w:rsid w:val="00F001FE"/>
    <w:rsid w:val="00F03B38"/>
    <w:rsid w:val="00F05850"/>
    <w:rsid w:val="00F058F9"/>
    <w:rsid w:val="00F07341"/>
    <w:rsid w:val="00F140E6"/>
    <w:rsid w:val="00F311F7"/>
    <w:rsid w:val="00F45B25"/>
    <w:rsid w:val="00F52C27"/>
    <w:rsid w:val="00F77C43"/>
    <w:rsid w:val="00F84200"/>
    <w:rsid w:val="00F9198E"/>
    <w:rsid w:val="00FD2362"/>
    <w:rsid w:val="00FD4666"/>
    <w:rsid w:val="00FE3089"/>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hIrdyHh+rUDK8xJbfeeaqBCbnZEFdHlG+VBvnjnkgGw=</DigestValue>
    </Reference>
    <Reference Type="http://www.w3.org/2000/09/xmldsig#Object" URI="#idOfficeObject">
      <DigestMethod Algorithm="http://www.w3.org/2001/04/xmlenc#sha256"/>
      <DigestValue>QgUcilyFqEnp+Jyt5gYC1khrbzgsNMujz4w0MKdccfU=</DigestValue>
    </Reference>
    <Reference Type="http://uri.etsi.org/01903#SignedProperties" URI="#idSignedProperties">
      <Transforms>
        <Transform Algorithm="http://www.w3.org/TR/2001/REC-xml-c14n-20010315"/>
      </Transforms>
      <DigestMethod Algorithm="http://www.w3.org/2001/04/xmlenc#sha256"/>
      <DigestValue>dH4e/bNb2/abrq21ckwRwYIe4W5I1kTSuqg3zgG7vVE=</DigestValue>
    </Reference>
    <Reference Type="http://www.w3.org/2000/09/xmldsig#Object" URI="#idValidSigLnImg">
      <DigestMethod Algorithm="http://www.w3.org/2001/04/xmlenc#sha256"/>
      <DigestValue>DLhiXZIZ4luuPVvFdLi++OYmqSQ2mtVF0qOyJ3ZBYIY=</DigestValue>
    </Reference>
    <Reference Type="http://www.w3.org/2000/09/xmldsig#Object" URI="#idInvalidSigLnImg">
      <DigestMethod Algorithm="http://www.w3.org/2001/04/xmlenc#sha256"/>
      <DigestValue>rmLuS+RH7+IL6wyGLlxbK5D0QrHxtvDfod69X7/i57o=</DigestValue>
    </Reference>
  </SignedInfo>
  <SignatureValue>gR59euGcV4LITNTkcz3OvPcNpxrC9ojFc7H13RqiFlkOXqPexuv554t3+nIaEJkrwrkVeddm9pgf
u814nSxhn9Twsj472dL0ZY43M/UjU1Zski5sfH4sUuLa7mVYwp7762RJjiADSnh7akdT1MkUq6Ce
aVdd8EQ7WAb5uYt5CC0YiqAUgKri0sU3Gs3mMKcj4hqoCB9+LhIngVMHAbfBp1dm2W6u596Z8Y95
Qy2+xWMV+GDE1VMAzEV5BYvekFeoR4Fnt2VYqzgmTbA6v07M6l9vMnSbjAQcoNX75WGH+rmQ48zY
37vk+ZDroEliEg0uAsn6DGkgiqVpzST8lUivJw==</SignatureValue>
  <KeyInfo>
    <X509Data>
      <X509Certificate>MIIG7DCCBNSgAwIBAgIINBfgZfkdoz8wDQYJKoZIhvcNAQELBQAwgYAxJDAiBgNVBAMMG1N0YW1wSVQgR2xvYmFsIFF1YWxpZmllZCBDQTEYMBYGA1UEYQwPTlRSQkctODMxNjQxNzkxMSEwHwYDVQQKDBhJbmZvcm1hdGlvbiBTZXJ2aWNlcyBKU0MxDjAMBgNVBAcMBVNvZmlhMQswCQYDVQQGEwJCRzAeFw0yMzAyMTkxMTI4MjNaFw0yNjAyMTgxMTI4MjNaMIGTMR0wGwYJKoZIhvcNAQkBFg5pLnBvcG92QG1vbi5iZzEbMBkGA1UEAwwSSXZhbiBOaWtvbG92IFBvcG92MRkwFwYDVQQFExBQTk9CRy04MDA1MTU3MDIzMQ0wCwYDVQQqDARJdmFuMQ4wDAYDVQQEDAVQb3BvdjEOMAwGA1UEBwwFU29maWExCzAJBgNVBAYTAkJHMIIBIjANBgkqhkiG9w0BAQEFAAOCAQ8AMIIBCgKCAQEArZxpj3y4+90Ikp1xT/A9pmko52jwQ9EAITUg/4ibwUYr/SXT6JIG/N6l7KrdbTPZ29HL8Rn4MumVjcUeWKm166Kikm1ygh8NYeSF0Wy+PZAkcMzXpdi4LNpt8vWshMzBJpPRMes0Qmyx/1kwE3kAAOSUj2l3m7gtGcSUCcxxHVibCIGlF4VitQZTYqZmDxwZ9xWELOxaMajJs08dATFupzHm2HuVZFLLLizoTiXtGnfqc53+m+e1+KEeYDHDuO8QuS61RnsHqP7g9iOD5BEBFz0kmEHMNMMoLSF9xe7HKuR9h0Jp5Lk3WtngaJ0vdyytjK8Vy/oYGC2TW59qGKURLQIDAQABo4ICUzCCAk8wgYAGCCsGAQUFBwEBBHQwcjBKBggrBgEFBQcwAoY+aHR0cDovL3d3dy5zdGFtcGl0Lm9yZy9yZXBvc2l0b3J5L3N0YW1waXRfZ2xvYmFsX3F1YWxpZmllZC5jcnQwJAYIKwYBBQUHMAGGGGh0dHA6Ly9vY3NwLnN0YW1waXQub3JnLzAdBgNVHQ4EFgQUxPS3ptHQ6M9j3X49Q1trSdsxVOYwDAYDVR0TAQH/BAIwADAfBgNVHSMEGDAWgBTG3G6WQRHWHzL/Eb22USrk6RFDUDCBiAYIKwYBBQUHAQMEfDB6MBUGCCsGAQUFBwsCMAkGBwQAi+xJAQEwCAYGBACORgEBMAgGBgQAjkYBBDATBgYEAI5GAQYwCQYHBACORgEGATA4BgYEAI5GAQUwLjAsFiZodHRwczovL3d3dy5zdGFtcGl0Lm9yZy9wZHMvcGRzX2VuLnBkZhMCZW4wYAYDVR0gBFkwVzAJBgcEAIvsQAECMEAGCysGAQQB2BoBAgEDMDEwLwYIKwYBBQUHAgEWI2h0dHBzOi8vd3d3LnN0YW1waXQub3JnL3JlcG9zaXRvcnkvMAgGBgQAizABATBIBgNVHR8EQTA/MD2gO6A5hjdodHRwOi8vd3d3LnN0YW1waXQub3JnL2NybC9zdGFtcGl0X2dsb2JhbF9xdWFsaWZpZWQuY3JsMA4GA1UdDwEB/wQEAwIF4DA1BgNVHSUELjAsBggrBgEFBQcDAgYIKwYBBQUHAwQGCisGAQQBgjcUAgIGCisGAQQBgjcKAwwwDQYJKoZIhvcNAQELBQADggIBAIaWNqhtGX+lQEfwvJAZ6H4/Mdw8HufVoNukzQq8XwCxib7Plg5VBHSToE4/7LQsoSztl+64AkFbgfn/MA+RZy1ixmcrZCcm4AvvedfBGEviN9Lz1uV7D3eAr3mnVvCM2VcnDeODST2f6qAgvnwDMsEVwIrrtxF4r3Wo3tW8HQ0zHZdFarRjJ9s7Re+PsECJRzuUUbQMyq8UzRvnDLBShOZFJgwONcf3m/z7KwCrKnLEy1DunVOBhgWYgvLG4BnnuHDEMart71tRE0XGVEj33LWMNgapwFf8nZBh/hEIifoyXIJjqBAAa3z+5gC2CeXr9XqXTXIXcY6LD6T3Dk2ZpSv0oFlPPJwGIYVA9NX8KornMzbWBmD3plPgpwriMLwA1Tn85E1YkqO4d4AUPDTcJPGzwFIhAi5LokAfQtSPHoqUdEb/2jrVvcf5XXCCLCDAw37rKR2B31cTgGpeK6t6FOLIMv5rR78Wy1PP2HRL843/M7JdnkuKnM1rL/lJlEhKOdEE5ooVq/VSd65Rrr4tPmsLvfKOuKFpFLrUmDz+/qbv1tox1LDlIudyAgoe6j1DO71lGUNWYhQjiM2nX9oqDcLIjW1r02JPiYLXvG5fY39LHlIJvN/mfOp7gEwriP62Q8AOORQMmQjXdH1Yot6UDLNGHUp2GHP45uNjlcJDLlj+</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Transform>
          <Transform Algorithm="http://www.w3.org/TR/2001/REC-xml-c14n-20010315"/>
        </Transforms>
        <DigestMethod Algorithm="http://www.w3.org/2001/04/xmlenc#sha256"/>
        <DigestValue>aohkI8G5HS9zoIXoPCsMGJ4hxoaBlg8Qs116Ses7G+Q=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Pnj5XsRhdgF7uR+rJJZe77a5InmO8dwjV/watFSBFx4=</DigestValue>
      </Reference>
      <Reference URI="/word/document.xml?ContentType=application/vnd.openxmlformats-officedocument.wordprocessingml.document.main+xml">
        <DigestMethod Algorithm="http://www.w3.org/2001/04/xmlenc#sha256"/>
        <DigestValue>gIKg/ceWFci8gQ+4tEh/58MqaZU+6nzoh8ijXzr1OCY=</DigestValue>
      </Reference>
      <Reference URI="/word/endnotes.xml?ContentType=application/vnd.openxmlformats-officedocument.wordprocessingml.endnotes+xml">
        <DigestMethod Algorithm="http://www.w3.org/2001/04/xmlenc#sha256"/>
        <DigestValue>MkVt3peywmHpoWlt94JeRjdC7EEgLfAgcmvJuAI73Rc=</DigestValue>
      </Reference>
      <Reference URI="/word/fontTable.xml?ContentType=application/vnd.openxmlformats-officedocument.wordprocessingml.fontTable+xml">
        <DigestMethod Algorithm="http://www.w3.org/2001/04/xmlenc#sha256"/>
        <DigestValue>VLosBv3+NAIcuKGuNpXrGJFOLzVYsZANBvMpI6dS9ZU=</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FftkJ3er+amRdjgSFcfINCh2vKre1WF38WqC0Ns3M4A=</DigestValue>
      </Reference>
      <Reference URI="/word/header1.xml?ContentType=application/vnd.openxmlformats-officedocument.wordprocessingml.header+xml">
        <DigestMethod Algorithm="http://www.w3.org/2001/04/xmlenc#sha256"/>
        <DigestValue>WpVi5mS/7sQb/BPigAiRnYxI7oZG/1wm8bkfRtXZMlg=</DigestValue>
      </Reference>
      <Reference URI="/word/media/image1.emf?ContentType=image/x-emf">
        <DigestMethod Algorithm="http://www.w3.org/2001/04/xmlenc#sha256"/>
        <DigestValue>/KzNT3gOedurf0IGeiJOuhF77NNT5Z4s1l7nqcFFim4=</DigestValue>
      </Reference>
      <Reference URI="/word/media/image2.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5LV8K4Y6IEfgmKffUlteqrabQPiI6z3yDsrzGXTd648=</DigestValue>
      </Reference>
      <Reference URI="/word/settings.xml?ContentType=application/vnd.openxmlformats-officedocument.wordprocessingml.settings+xml">
        <DigestMethod Algorithm="http://www.w3.org/2001/04/xmlenc#sha256"/>
        <DigestValue>AxyN/hwl9PDR3qzk9gW6nhLlDASThnCtUwswtl1gqfk=</DigestValue>
      </Reference>
      <Reference URI="/word/styles.xml?ContentType=application/vnd.openxmlformats-officedocument.wordprocessingml.styles+xml">
        <DigestMethod Algorithm="http://www.w3.org/2001/04/xmlenc#sha256"/>
        <DigestValue>XSRAb1oMR/LRDXrXIkWbkB9boZZC+QEonhbwvRRGPQo=</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2023-06-09T13:34:01Z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Оправ. с РД09-102/26.05.23</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2023-06-09T13:34:01Z</xd:SigningTime>
          <xd:SigningCertificate>
            <xd:Cert>
              <xd:CertDigest>
                <DigestMethod Algorithm="http://www.w3.org/2001/04/xmlenc#sha256"/>
                <DigestValue>JX1zlaEQOzXzcZNx0Ju9vGK0RSqDgDriw2+TmK0Clpc=</DigestValue>
              </xd:CertDigest>
              <xd:IssuerSerial>
                <X509IssuerName>C=BG, L=Sofia, O=Information Services JSC, OID.2.5.4.97=NTRBG-831641791, CN=StampIT Global Qualified CA</X509IssuerName>
                <X509SerialNumber>3753715543012385599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Y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MAAAAAEAAAA9gAAABAAAADAAAAABAAAADcAAAANAAAAIQDwAAAAAAAAAAAAAACAPwAAAAAAAAAAAACAPwAAAAAAAAAAAAAAAAAAAAAAAAAAAAAAAAAAAAAAAAAAJQAAAAwAAAAAAACAKAAAAAwAAAABAAAAUgAAAHABAAABAAAA9f///wAAAAAAAAAAAAAAAJABAAAAAAABAAAAAHMAZQBnAG8AZQAgAHUAaQAAAAAAAAAAAAAAAAAAAAAAAAAAAAAAAAAAAAAAAAAAAAAAAAAAAAAAAAAAAAAAAAAAAAAAACAAAAAAAAAAsB/A+n8AAACwH8D6fwAA0G45PPt/AAAAAAAAAAAAAAEQc7/6fwAAsGufPPt/AAD8SgTA+n8AAAAAAAAAAAAAAAAAAAAAAAAJ3Y3MZrYAANESc7/6fwAABAAAAAAAAAD1////AAAAAHBofvteAgAAqKGwqQAAAAAAAAAAAAAAAAkAAAAAAAAAAAAAAAAAAADMoLCpYAAAAAmhsKlgAAAA0c0PPPt/AAAAAJ08+38AAAAAAAAAAAAAAAAAAF4CAAABAAAAAAAAAHBofvteAgAAyzATPPt/AABwoLCpYAAAAAmhsKlgAAAAAAAAAAAAAAAAAAAAZHYACAAAAAAlAAAADAAAAAEAAAAYAAAADAAAAAAAAAASAAAADAAAAAEAAAAeAAAAGAAAAMAAAAAEAAAA9wAAABEAAAAlAAAADAAAAAEAAABUAAAAkAAAAMEAAAAEAAAA9QAAABAAAAABAAAAAADIQQAAyEHBAAAABAAAAAsAAABMAAAAAAAAAAAAAAAAAAAA//////////9kAAAAOQAuADYALgAyADAAMgAzACAAMwQuAA1R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D44LCpYAAAAAAAAAAAAAAA0G45PPt/AAAAAAAAAAAAAAkAAAAAAAAAAAAwQV4CAABEEnO/+n8AAAAAAAAAAAAAAAAAAAAAAAAZn43MZrYAAHjisKlgAAAAOB0P614CAAAwj1WAXgIAAHBofvteAgAAoOOwqQAAAACgq4P7XgIAAAcAAAAAAAAAAAAAAAAAAADc4rCpYAAAABnjsKlgAAAA0c0PPPt/AAAAAAAAAAAAAOBvavMAAAAAAAAAAAAAAAAAAAAAAAAAAHBofvteAgAAyzATPPt/AACA4rCpYAAAABnjsKlg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IpBW/+n8AAAAzP/VeAgAAqG0LPPt/AADQbjk8+38AAAAAAAAAAAAA0WaJvvp/AABg75aAXgIAACw8JMD6fwAAAAAAAAAAAAAAAAAAAAAAACk4jcxmtgAAlx0Kkf////+obQs8+38AAOD///8AAAAAcGh++14CAACIfLCpAAAAAAAAAAAAAAAABgAAAAAAAAAAAAAAAAAAAKx7sKlgAAAA6XuwqWAAAADRzQ88+38AAMidiIBeAgAAAAAAAAAAAADInYiAXgIAABBRuoBeAgAAcGh++14CAADLMBM8+38AAFB7sKlgAAAA6XuwqWA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PMAAABHAAAAKQAAADMAAADL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CobQs8+38AANBuOTz7fwAAAAAAAAAAAAAAAAAAAAAAAAgN/5NeAgAAEA4SlF4CAAAAAAAAAAAAAAAAAAAAAAAAWTiNzGa2AACSOgq6/////6htCzz7fwAA8P///wAAAABwaH77XgIAAHh8sKkAAAAAAAAAAAAAAAAJAAAAAAAAAAAAAAAAAAAAnHuwqWAAAADZe7CpYAAAANHNDzz7fwAAeJ2IgF4CAAAAAAAAAAAAAHidiIBeAgAAAAAAAAAAAABwaH77XgIAAMswEzz7fwAAQHuwqWAAAADZe7CpYAAAAAAAAAAAAAAAsAgK/GR2AAgAAAAAJQAAAAwAAAAEAAAAGAAAAAwAAAAAAAAAEgAAAAwAAAABAAAAHgAAABgAAAApAAAAMwAAAPQAAABIAAAAJQAAAAwAAAAEAAAAVAAAAOgAAAAqAAAAMwAAAPIAAABHAAAAAQAAAAAAyEEAAMhBKgAAADMAAAAaAAAATAAAAAAAAAAAAAAAAAAAAP//////////gAAAAB4EPwRABDAEMgQuACAAQQQgACAEFAQwADkALQAxADAAMgAvADIANgAuADAANQAuADIAMwAMAAAACQAAAAkAAAAIAAAACAAAAAMAAAAEAAAABwAAAAQAAAAJAAAACwAAAAkAAAAJAAAABgAAAAkAAAAJAAAACQAAAAYAAAAJAAAACQAAAAMAAAAJAAAACQAAAAMAAAAJAAAACQ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AAA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PwAAAAKAAAAYAAAAL8AAABsAAAAAQAAAAAAyEEAAMhBCgAAAGAAAAAdAAAATAAAAAAAAAAAAAAAAAAAAP//////////iAAAABgENwQ/BEoEOwQ9BDgEQgQ1BDsENQQ9BCAANAQ4BEAENQQ6BEIEPgRABCAAPQQwBCAAGAQQBB8EHgQAAAgAAAAFAAAABwAAAAcAAAAGAAAABwAAAAcAAAAFAAAABgAAAAYAAAAGAAAABwAAAAMAAAAGAAAABwAAAAcAAAAGAAAABgAAAAUAAAAHAAAABwAAAAMAAAAHAAAABgAAAAMAAAAIAAAABwAAAAgAAAAJAAAASwAAAEAAAAAwAAAABQAAACAAAAABAAAAAQAAABAAAAAAAAAAAAAAAAABAACAAAAAAAAAAAAAAAAAAQAAgAAAACUAAAAMAAAAAgAAACcAAAAYAAAABQAAAAAAAAD///8AAAAAACUAAAAMAAAABQAAAEwAAABkAAAACQAAAHAAAAClAAAAfAAAAAkAAABwAAAAnQAAAA0AAAAhAPAAAAAAAAAAAAAAAIA/AAAAAAAAAAAAAIA/AAAAAAAAAAAAAAAAAAAAAAAAAAAAAAAAAAAAAAAAAAAlAAAADAAAAAAAAIAoAAAADAAAAAUAAAAlAAAADAAAAAEAAAAYAAAADAAAAAAAAAASAAAADAAAAAEAAAAWAAAADAAAAAAAAABUAAAA/AAAAAoAAABwAAAApAAAAHwAAAABAAAAAADIQQAAyEEKAAAAcAAAAB0AAABMAAAABAAAAAkAAABwAAAApgAAAH0AAACIAAAAUwBpAGcAbgBlAGQAIABiAHkAOgAgAEkAdgBhAG4AIABOAGkAawBvAGwAbwB2ACAAUABvAHAAbwB2AEsBBgAAAAMAAAAHAAAABwAAAAYAAAAHAAAAAwAAAAcAAAAFAAAAAwAAAAMAAAADAAAABQAAAAYAAAAHAAAAAwAAAAgAAAADAAAABgAAAAcAAAADAAAABwAAAAUAAAADAAAABgAAAAcAAAAHAAAABwAAAAUAAAAWAAAADAAAAAAAAAAlAAAADAAAAAIAAAAOAAAAFAAAAAAAAAAQAAAAFAAAAA==</Object>
  <Object Id="idInvalidSigLnImg">AQAAAGwAAAAAAAAAAAAAAP8AAAB/AAAAAAAAAAAAAAAAGQAAgAwAACBFTUYAAAEA0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sB/A+n8AAACwH8D6fwAA0G45PPt/AAAAAAAAAAAAAAEQc7/6fwAAsGufPPt/AAD8SgTA+n8AAAAAAAAAAAAAAAAAAAAAAAAJ3Y3MZrYAANESc7/6fwAABAAAAAAAAAD1////AAAAAHBofvteAgAAqKGwqQAAAAAAAAAAAAAAAAkAAAAAAAAAAAAAAAAAAADMoLCpYAAAAAmhsKlgAAAA0c0PPPt/AAAAAJ08+38AAAAAAAAAAAAAAAAAAF4CAAABAAAAAAAAAHBofvteAgAAyzATPPt/AABwoLCpYAAAAAmhsKlg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D44LCpYAAAAAAAAAAAAAAA0G45PPt/AAAAAAAAAAAAAAkAAAAAAAAAAAAwQV4CAABEEnO/+n8AAAAAAAAAAAAAAAAAAAAAAAAZn43MZrYAAHjisKlgAAAAOB0P614CAAAwj1WAXgIAAHBofvteAgAAoOOwqQAAAACgq4P7XgIAAAcAAAAAAAAAAAAAAAAAAADc4rCpYAAAABnjsKlgAAAA0c0PPPt/AAAAAAAAAAAAAOBvavMAAAAAAAAAAAAAAAAAAAAAAAAAAHBofvteAgAAyzATPPt/AACA4rCpYAAAABnjsKlg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IpBW/+n8AAAAzP/VeAgAAqG0LPPt/AADQbjk8+38AAAAAAAAAAAAA0WaJvvp/AABg75aAXgIAACw8JMD6fwAAAAAAAAAAAAAAAAAAAAAAACk4jcxmtgAAlx0Kkf////+obQs8+38AAOD///8AAAAAcGh++14CAACIfLCpAAAAAAAAAAAAAAAABgAAAAAAAAAAAAAAAAAAAKx7sKlgAAAA6XuwqWAAAADRzQ88+38AAMidiIBeAgAAAAAAAAAAAADInYiAXgIAABBRuoBeAgAAcGh++14CAADLMBM8+38AAFB7sKlgAAAA6XuwqWA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PMAAABHAAAAKQAAADMAAADL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CobQs8+38AANBuOTz7fwAAAAAAAAAAAAAAAAAAAAAAAAgN/5NeAgAAEA4SlF4CAAAAAAAAAAAAAAAAAAAAAAAAWTiNzGa2AACSOgq6/////6htCzz7fwAA8P///wAAAABwaH77XgIAAHh8sKkAAAAAAAAAAAAAAAAJAAAAAAAAAAAAAAAAAAAAnHuwqWAAAADZe7CpYAAAANHNDzz7fwAAeJ2IgF4CAAAAAAAAAAAAAHidiIBeAgAAAAAAAAAAAABwaH77XgIAAMswEzz7fwAAQHuwqWAAAADZe7CpYAAAAAAAAAAAAAAAsAgK/GR2AAgAAAAAJQAAAAwAAAAEAAAAGAAAAAwAAAAAAAAAEgAAAAwAAAABAAAAHgAAABgAAAApAAAAMwAAAPQAAABIAAAAJQAAAAwAAAAEAAAAVAAAAOgAAAAqAAAAMwAAAPIAAABHAAAAAQAAAAAAyEEAAMhBKgAAADMAAAAaAAAATAAAAAAAAAAAAAAAAAAAAP//////////gAAAAB4EPwRABDAEMgQuACAAQQQgACAEFAQwADkALQAxADAAMgAvADIANgAuADAANQAuADIAMwAMAAAACQAAAAkAAAAIAAAACAAAAAMAAAAEAAAABwAAAAQAAAAJAAAACwAAAAkAAAAJAAAABgAAAAkAAAAJAAAACQAAAAYAAAAJAAAACQAAAAMAAAAJAAAACQAAAAMAAAAJAAAACQ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AAA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PwAAAAKAAAAYAAAAL8AAABsAAAAAQAAAAAAyEEAAMhBCgAAAGAAAAAdAAAATAAAAAAAAAAAAAAAAAAAAP//////////iAAAABgENwQ/BEoEOwQ9BDgEQgQ1BDsENQQ9BCAANAQ4BEAENQQ6BEIEPgRABCAAPQQwBCAAGAQQBB8EHgQAAAgAAAAFAAAABwAAAAcAAAAGAAAABwAAAAcAAAAFAAAABgAAAAYAAAAGAAAABwAAAAMAAAAGAAAABwAAAAcAAAAGAAAABgAAAAUAAAAHAAAABwAAAAMAAAAHAAAABgAAAAMAAAAIAAAABwAAAAgAAAAJAAAASwAAAEAAAAAwAAAABQAAACAAAAABAAAAAQAAABAAAAAAAAAAAAAAAAABAACAAAAAAAAAAAAAAAAAAQAAgAAAACUAAAAMAAAAAgAAACcAAAAYAAAABQAAAAAAAAD///8AAAAAACUAAAAMAAAABQAAAEwAAABkAAAACQAAAHAAAAClAAAAfAAAAAkAAABwAAAAnQAAAA0AAAAhAPAAAAAAAAAAAAAAAIA/AAAAAAAAAAAAAIA/AAAAAAAAAAAAAAAAAAAAAAAAAAAAAAAAAAAAAAAAAAAlAAAADAAAAAAAAIAoAAAADAAAAAUAAAAlAAAADAAAAAEAAAAYAAAADAAAAAAAAAASAAAADAAAAAEAAAAWAAAADAAAAAAAAABUAAAA/AAAAAoAAABwAAAApAAAAHwAAAABAAAAAADIQQAAyEEKAAAAcAAAAB0AAABMAAAABAAAAAkAAABwAAAApgAAAH0AAACIAAAAUwBpAGcAbgBlAGQAIABiAHkAOgAgAEkAdgBhAG4AIABOAGkAawBvAGwAbwB2ACAAUABvAHAAbwB2AAAABgAAAAMAAAAHAAAABwAAAAYAAAAHAAAAAwAAAAcAAAAFAAAAAwAAAAMAAAADAAAABQAAAAYAAAAHAAAAAwAAAAgAAAADAAAABgAAAAcAAAADAAAABwAAAAUAAAADAAAABgAAAAcAAAAHAAAABwAAAAUAAAAWAAAADAAAAAAAAAAlAAAADAAAAAIAAAAOAAAAFAAAAAAAAAAQAAAAFA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3841</Words>
  <Characters>21895</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Radina Boyanova</cp:lastModifiedBy>
  <cp:revision>14</cp:revision>
  <dcterms:created xsi:type="dcterms:W3CDTF">2023-04-27T12:08:00Z</dcterms:created>
  <dcterms:modified xsi:type="dcterms:W3CDTF">2023-06-09T07:19:00Z</dcterms:modified>
</cp:coreProperties>
</file>