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8C5A3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1pt;height:93.9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1D402EF1"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ЧРЕЗ ДИРЕКТНО ПРЕДОСТАВЯНЕ НА СРЕДСТВА НА</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КОНКРЕТНИ КРАЙНИ ПОЛУЧАТЕЛИ ЗА ИЗПЪЛНЕНИЕ НА ИНВЕСТИЦИИ ПО</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МЕХАНИЗМА ЗА ВЪЗСТАНОВЯВАНЕ И УСТОЙЧИВОСТ</w:t>
      </w:r>
    </w:p>
    <w:p w14:paraId="5DD92B17" w14:textId="620C43A0"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BG-RRP-1.012 „ИЗГРАЖДАНЕ НА НОВИ СГРАДИ НА УЧИЛИЩА И</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ДЕТСКИ ГРАДИНИ“</w:t>
      </w:r>
    </w:p>
    <w:p w14:paraId="0B936B98" w14:textId="5DDC7A5B"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066C4C">
        <w:rPr>
          <w:rFonts w:ascii="Times New Roman" w:hAnsi="Times New Roman" w:cs="Times New Roman"/>
          <w:b/>
          <w:bCs/>
          <w:sz w:val="24"/>
          <w:szCs w:val="24"/>
        </w:rPr>
        <w:t>08</w:t>
      </w:r>
      <w:r w:rsidR="006F393E">
        <w:rPr>
          <w:rFonts w:ascii="Times New Roman" w:hAnsi="Times New Roman" w:cs="Times New Roman"/>
          <w:b/>
          <w:bCs/>
          <w:sz w:val="24"/>
          <w:szCs w:val="24"/>
          <w:lang w:val="en-US"/>
        </w:rPr>
        <w:t>.0</w:t>
      </w:r>
      <w:r w:rsidR="00066C4C">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55871396"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10</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751D8E11" w14:textId="77777777"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 xml:space="preserve">На стр. 19 от Насоките за кандидатстване е записано, че „до края на третото тримесечие на 2023 г. крайните получатели следва да са сключили всички договори за строителство (за предложения, за които на етапа на кандидатстване са доказали пълна степен на проектна готовност (вкл. с разрешение за строеж) или да са сключили всички договори с изпълнители по обществените поръчки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w:t>
      </w:r>
    </w:p>
    <w:p w14:paraId="76DB91AD" w14:textId="08926140"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В случай че не се постигне посоченият по – горе етап към датата на изтичане на третото тримесечие на 2023 г., договорът за финансиране с конкретен краен получател, може да бъде прекратен едностранно от СНД.“. С оглед на така заложеното условие, моля, за отговор по следните въпроси:</w:t>
      </w:r>
    </w:p>
    <w:p w14:paraId="56D084B6" w14:textId="72A997FB"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1.</w:t>
      </w:r>
      <w:r w:rsidRPr="0025103D">
        <w:rPr>
          <w:rFonts w:ascii="Times New Roman" w:hAnsi="Times New Roman" w:cs="Times New Roman"/>
          <w:sz w:val="24"/>
          <w:szCs w:val="24"/>
        </w:rPr>
        <w:tab/>
        <w:t>Въпрос: Допустимо ли е обществените поръчки за избор на изпълнители за строителство/инженеринг на сградите да бъдат обявени предварително, преди крайният срок за подаване на предложенията за изпълнение на инвестиции (29.05.2023 г., 17:30 ч.), включително преди да бъдат подадени самите предложения за изпълнение на инвестиции?</w:t>
      </w:r>
    </w:p>
    <w:p w14:paraId="6114F621" w14:textId="18802EDC"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2.</w:t>
      </w:r>
      <w:r w:rsidRPr="0025103D">
        <w:rPr>
          <w:rFonts w:ascii="Times New Roman" w:hAnsi="Times New Roman" w:cs="Times New Roman"/>
          <w:sz w:val="24"/>
          <w:szCs w:val="24"/>
        </w:rPr>
        <w:tab/>
        <w:t>Въпрос: Допустимо ли е кмета на Столична община да упълномощи кмет на район да бъде възложител на обществените поръчки свързани с изпълнението на дейностите по предложенията за изпълнение на инвестиции?</w:t>
      </w:r>
    </w:p>
    <w:p w14:paraId="29D782A5" w14:textId="77777777" w:rsidR="006F3D4F" w:rsidRDefault="006F3D4F" w:rsidP="00B14AFF">
      <w:pPr>
        <w:spacing w:before="240"/>
        <w:jc w:val="both"/>
        <w:rPr>
          <w:rFonts w:ascii="Times New Roman" w:hAnsi="Times New Roman" w:cs="Times New Roman"/>
          <w:b/>
          <w:bCs/>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982A07F" w14:textId="6AAFC98D" w:rsidR="006F3D4F" w:rsidRPr="008E7816" w:rsidRDefault="008E7816" w:rsidP="008E7816">
      <w:pPr>
        <w:spacing w:before="240"/>
        <w:jc w:val="both"/>
        <w:rPr>
          <w:rFonts w:ascii="Times New Roman" w:hAnsi="Times New Roman" w:cs="Times New Roman"/>
          <w:sz w:val="24"/>
          <w:szCs w:val="24"/>
        </w:rPr>
      </w:pPr>
      <w:r w:rsidRPr="008E7816">
        <w:rPr>
          <w:rFonts w:ascii="Times New Roman" w:hAnsi="Times New Roman" w:cs="Times New Roman"/>
          <w:sz w:val="24"/>
          <w:szCs w:val="24"/>
        </w:rPr>
        <w:t>1.</w:t>
      </w:r>
      <w:r>
        <w:rPr>
          <w:rFonts w:ascii="Times New Roman" w:hAnsi="Times New Roman" w:cs="Times New Roman"/>
          <w:sz w:val="24"/>
          <w:szCs w:val="24"/>
        </w:rPr>
        <w:t xml:space="preserve"> </w:t>
      </w:r>
      <w:r w:rsidRPr="008E7816">
        <w:rPr>
          <w:rFonts w:ascii="Times New Roman" w:hAnsi="Times New Roman" w:cs="Times New Roman"/>
          <w:sz w:val="24"/>
          <w:szCs w:val="24"/>
        </w:rPr>
        <w:t>Поканата за участие в процедура не поставя ограничения по отношение на момента на обявяване на обществените поръчки за избор на изпълнители за строителство/инженеринг на сградите. Съгласно т.</w:t>
      </w:r>
      <w:r w:rsidRPr="008E7816">
        <w:t xml:space="preserve"> </w:t>
      </w:r>
      <w:r w:rsidRPr="008E7816">
        <w:rPr>
          <w:rFonts w:ascii="Times New Roman" w:hAnsi="Times New Roman" w:cs="Times New Roman"/>
          <w:sz w:val="24"/>
          <w:szCs w:val="24"/>
        </w:rPr>
        <w:t xml:space="preserve">12. </w:t>
      </w:r>
      <w:r>
        <w:rPr>
          <w:rFonts w:ascii="Times New Roman" w:hAnsi="Times New Roman" w:cs="Times New Roman"/>
          <w:sz w:val="24"/>
          <w:szCs w:val="24"/>
        </w:rPr>
        <w:t>„</w:t>
      </w:r>
      <w:r w:rsidRPr="008E7816">
        <w:rPr>
          <w:rFonts w:ascii="Times New Roman" w:hAnsi="Times New Roman" w:cs="Times New Roman"/>
          <w:sz w:val="24"/>
          <w:szCs w:val="24"/>
        </w:rPr>
        <w:t>Категории разходи</w:t>
      </w:r>
      <w:r>
        <w:rPr>
          <w:rFonts w:ascii="Times New Roman" w:hAnsi="Times New Roman" w:cs="Times New Roman"/>
          <w:sz w:val="24"/>
          <w:szCs w:val="24"/>
        </w:rPr>
        <w:t>“ от Поканата</w:t>
      </w:r>
      <w:r w:rsidRPr="008E7816">
        <w:rPr>
          <w:rFonts w:ascii="Times New Roman" w:hAnsi="Times New Roman" w:cs="Times New Roman"/>
          <w:sz w:val="24"/>
          <w:szCs w:val="24"/>
        </w:rPr>
        <w:t>:</w:t>
      </w:r>
    </w:p>
    <w:p w14:paraId="43479A4B" w14:textId="6A08805B" w:rsidR="008E7816" w:rsidRDefault="008E7816" w:rsidP="008E7816">
      <w:pPr>
        <w:jc w:val="both"/>
        <w:rPr>
          <w:rFonts w:ascii="Times New Roman" w:hAnsi="Times New Roman" w:cs="Times New Roman"/>
          <w:sz w:val="24"/>
          <w:szCs w:val="24"/>
        </w:rPr>
      </w:pPr>
      <w:r>
        <w:rPr>
          <w:rFonts w:ascii="Times New Roman" w:hAnsi="Times New Roman" w:cs="Times New Roman"/>
          <w:sz w:val="24"/>
          <w:szCs w:val="24"/>
        </w:rPr>
        <w:t>„</w:t>
      </w:r>
      <w:r w:rsidRPr="008E7816">
        <w:rPr>
          <w:rFonts w:ascii="Times New Roman" w:hAnsi="Times New Roman" w:cs="Times New Roman"/>
          <w:i/>
          <w:iCs/>
          <w:sz w:val="24"/>
          <w:szCs w:val="24"/>
        </w:rPr>
        <w:t>При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докладване поради обявена или приключена процедура по реда на ЗОП и сключен договор с изпълнител, СНД задължително извършва последващ контрол, включително проверка за недопускане на двойно финансиране</w:t>
      </w:r>
      <w:r>
        <w:rPr>
          <w:rFonts w:ascii="Times New Roman" w:hAnsi="Times New Roman" w:cs="Times New Roman"/>
          <w:sz w:val="24"/>
          <w:szCs w:val="24"/>
        </w:rPr>
        <w:t>.“</w:t>
      </w:r>
    </w:p>
    <w:p w14:paraId="098DD92F" w14:textId="1B990727" w:rsidR="009C6E9F" w:rsidRPr="009C5834" w:rsidRDefault="008E7816" w:rsidP="007C4665">
      <w:pPr>
        <w:jc w:val="both"/>
        <w:rPr>
          <w:rFonts w:ascii="Times New Roman" w:hAnsi="Times New Roman" w:cs="Times New Roman"/>
          <w:i/>
          <w:iCs/>
          <w:sz w:val="24"/>
          <w:szCs w:val="24"/>
        </w:rPr>
      </w:pPr>
      <w:r>
        <w:rPr>
          <w:rFonts w:ascii="Times New Roman" w:hAnsi="Times New Roman" w:cs="Times New Roman"/>
          <w:sz w:val="24"/>
          <w:szCs w:val="24"/>
        </w:rPr>
        <w:t>В допълнение</w:t>
      </w:r>
      <w:r w:rsidR="009C6E9F">
        <w:rPr>
          <w:rFonts w:ascii="Times New Roman" w:hAnsi="Times New Roman" w:cs="Times New Roman"/>
          <w:sz w:val="24"/>
          <w:szCs w:val="24"/>
        </w:rPr>
        <w:t>,</w:t>
      </w:r>
      <w:r w:rsidR="007C4665">
        <w:rPr>
          <w:rFonts w:ascii="Times New Roman" w:hAnsi="Times New Roman" w:cs="Times New Roman"/>
          <w:sz w:val="24"/>
          <w:szCs w:val="24"/>
        </w:rPr>
        <w:t xml:space="preserve"> обръщаме внимание, че съгласно условията</w:t>
      </w:r>
      <w:r w:rsidR="009C6E9F">
        <w:rPr>
          <w:rFonts w:ascii="Times New Roman" w:hAnsi="Times New Roman" w:cs="Times New Roman"/>
          <w:sz w:val="24"/>
          <w:szCs w:val="24"/>
        </w:rPr>
        <w:t>, посочени в т.</w:t>
      </w:r>
      <w:r w:rsidR="009C6E9F" w:rsidRPr="009C6E9F">
        <w:t xml:space="preserve"> </w:t>
      </w:r>
      <w:r w:rsidR="009C6E9F" w:rsidRPr="009C6E9F">
        <w:rPr>
          <w:rFonts w:ascii="Times New Roman" w:hAnsi="Times New Roman" w:cs="Times New Roman"/>
          <w:sz w:val="24"/>
          <w:szCs w:val="24"/>
        </w:rPr>
        <w:t xml:space="preserve">11. </w:t>
      </w:r>
      <w:r w:rsidR="009C6E9F">
        <w:rPr>
          <w:rFonts w:ascii="Times New Roman" w:hAnsi="Times New Roman" w:cs="Times New Roman"/>
          <w:sz w:val="24"/>
          <w:szCs w:val="24"/>
        </w:rPr>
        <w:t>„</w:t>
      </w:r>
      <w:r w:rsidR="009C6E9F" w:rsidRPr="009C6E9F">
        <w:rPr>
          <w:rFonts w:ascii="Times New Roman" w:hAnsi="Times New Roman" w:cs="Times New Roman"/>
          <w:sz w:val="24"/>
          <w:szCs w:val="24"/>
        </w:rPr>
        <w:t>Дейности, допустими за финансиране</w:t>
      </w:r>
      <w:r w:rsidR="009C6E9F">
        <w:rPr>
          <w:rFonts w:ascii="Times New Roman" w:hAnsi="Times New Roman" w:cs="Times New Roman"/>
          <w:sz w:val="24"/>
          <w:szCs w:val="24"/>
        </w:rPr>
        <w:t>“ от</w:t>
      </w:r>
      <w:r w:rsidR="007C4665">
        <w:rPr>
          <w:rFonts w:ascii="Times New Roman" w:hAnsi="Times New Roman" w:cs="Times New Roman"/>
          <w:sz w:val="24"/>
          <w:szCs w:val="24"/>
        </w:rPr>
        <w:t xml:space="preserve"> Поканата</w:t>
      </w:r>
      <w:r w:rsidR="005502B9">
        <w:rPr>
          <w:rFonts w:ascii="Times New Roman" w:hAnsi="Times New Roman" w:cs="Times New Roman"/>
          <w:sz w:val="24"/>
          <w:szCs w:val="24"/>
        </w:rPr>
        <w:t xml:space="preserve"> за участие в процедура</w:t>
      </w:r>
      <w:r w:rsidR="007C4665">
        <w:rPr>
          <w:rFonts w:ascii="Times New Roman" w:hAnsi="Times New Roman" w:cs="Times New Roman"/>
          <w:sz w:val="24"/>
          <w:szCs w:val="24"/>
        </w:rPr>
        <w:t xml:space="preserve"> </w:t>
      </w:r>
      <w:r w:rsidR="009C6E9F">
        <w:rPr>
          <w:rFonts w:ascii="Times New Roman" w:hAnsi="Times New Roman" w:cs="Times New Roman"/>
          <w:sz w:val="24"/>
          <w:szCs w:val="24"/>
        </w:rPr>
        <w:t>„</w:t>
      </w:r>
      <w:r w:rsidR="007C4665" w:rsidRPr="009C6E9F">
        <w:rPr>
          <w:rFonts w:ascii="Times New Roman" w:hAnsi="Times New Roman" w:cs="Times New Roman"/>
          <w:i/>
          <w:iCs/>
          <w:sz w:val="24"/>
          <w:szCs w:val="24"/>
        </w:rPr>
        <w:t>Кандидатите следва да гарантират, че изградените нови сгради задължително ще постигнат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w:t>
      </w:r>
      <w:r w:rsidR="009C6E9F" w:rsidRPr="009C6E9F">
        <w:rPr>
          <w:rFonts w:ascii="Times New Roman" w:hAnsi="Times New Roman" w:cs="Times New Roman"/>
          <w:i/>
          <w:iCs/>
          <w:sz w:val="24"/>
          <w:szCs w:val="24"/>
        </w:rPr>
        <w:t>.</w:t>
      </w:r>
      <w:r w:rsidR="009C6E9F">
        <w:rPr>
          <w:rFonts w:ascii="Times New Roman" w:hAnsi="Times New Roman" w:cs="Times New Roman"/>
          <w:i/>
          <w:iCs/>
          <w:sz w:val="24"/>
          <w:szCs w:val="24"/>
        </w:rPr>
        <w:t xml:space="preserve">“ </w:t>
      </w:r>
      <w:r w:rsidR="009C6E9F" w:rsidRPr="009C6E9F">
        <w:rPr>
          <w:rFonts w:ascii="Times New Roman" w:hAnsi="Times New Roman" w:cs="Times New Roman"/>
          <w:sz w:val="24"/>
          <w:szCs w:val="24"/>
        </w:rPr>
        <w:t xml:space="preserve">Структурата за наблюдение и докладване (СНД) ще следи за спазването на </w:t>
      </w:r>
      <w:r w:rsidR="009C6E9F">
        <w:rPr>
          <w:rFonts w:ascii="Times New Roman" w:hAnsi="Times New Roman" w:cs="Times New Roman"/>
          <w:sz w:val="24"/>
          <w:szCs w:val="24"/>
        </w:rPr>
        <w:t xml:space="preserve">това </w:t>
      </w:r>
      <w:r w:rsidR="009C6E9F" w:rsidRPr="009C6E9F">
        <w:rPr>
          <w:rFonts w:ascii="Times New Roman" w:hAnsi="Times New Roman" w:cs="Times New Roman"/>
          <w:sz w:val="24"/>
          <w:szCs w:val="24"/>
        </w:rPr>
        <w:t>изискване</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както на етап кандидатстване - чрез проверка на Декларация на кандидата за съответствие, липса на двойно финансиране, и липса на конфликт на интереси и за спазване на принципа за „</w:t>
      </w:r>
      <w:proofErr w:type="spellStart"/>
      <w:r w:rsidR="009C6E9F" w:rsidRPr="009C6E9F">
        <w:rPr>
          <w:rFonts w:ascii="Times New Roman" w:hAnsi="Times New Roman" w:cs="Times New Roman"/>
          <w:sz w:val="24"/>
          <w:szCs w:val="24"/>
        </w:rPr>
        <w:t>ненанасяне</w:t>
      </w:r>
      <w:proofErr w:type="spellEnd"/>
      <w:r w:rsidR="009C6E9F" w:rsidRPr="009C6E9F">
        <w:rPr>
          <w:rFonts w:ascii="Times New Roman" w:hAnsi="Times New Roman" w:cs="Times New Roman"/>
          <w:sz w:val="24"/>
          <w:szCs w:val="24"/>
        </w:rPr>
        <w:t xml:space="preserve"> на значителни вреди“ (</w:t>
      </w:r>
      <w:r w:rsidR="009C6E9F" w:rsidRPr="009C6E9F">
        <w:rPr>
          <w:rFonts w:ascii="Times New Roman" w:hAnsi="Times New Roman" w:cs="Times New Roman"/>
          <w:i/>
          <w:iCs/>
          <w:sz w:val="24"/>
          <w:szCs w:val="24"/>
        </w:rPr>
        <w:t>Приложение I към Поканата</w:t>
      </w:r>
      <w:r w:rsidR="009C6E9F" w:rsidRPr="009C6E9F">
        <w:rPr>
          <w:rFonts w:ascii="Times New Roman" w:hAnsi="Times New Roman" w:cs="Times New Roman"/>
          <w:sz w:val="24"/>
          <w:szCs w:val="24"/>
        </w:rPr>
        <w:t>), така и на етап изпълнение, когато конкретните крайни получатели следва да предоставят копие на Сертификата за проектни енергийни характеристики, издаден съгласно действащата нормативна уредба въз основа на оценката за съответствие на инвестиционния проект с изискванията за енергийна ефективност преди подаване на заявление за издаване на разрешение за строеж на сградата заедно с доклада от оценката за съответствие и копие на</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 xml:space="preserve">Окончателния доклад, изготвен от лицето, упражняващо строителен надзор (съдържащо оценка на изпълнението на строително-монтажните работи), който потвърждава, че </w:t>
      </w:r>
      <w:r w:rsidR="009C6E9F" w:rsidRPr="009C6E9F">
        <w:rPr>
          <w:rFonts w:ascii="Times New Roman" w:hAnsi="Times New Roman" w:cs="Times New Roman"/>
          <w:b/>
          <w:bCs/>
          <w:sz w:val="24"/>
          <w:szCs w:val="24"/>
        </w:rPr>
        <w:t xml:space="preserve">сградата ще постигне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 </w:t>
      </w:r>
      <w:r w:rsidR="009C6E9F" w:rsidRPr="009C6E9F">
        <w:rPr>
          <w:rFonts w:ascii="Times New Roman" w:hAnsi="Times New Roman" w:cs="Times New Roman"/>
          <w:sz w:val="24"/>
          <w:szCs w:val="24"/>
        </w:rPr>
        <w:t>и технически паспорт на сградата, изготвен от лицето, упражняващо строителен надзор с включен Сертификата за проектни енергийни характеристики.</w:t>
      </w:r>
      <w:r w:rsidR="00D235C9">
        <w:rPr>
          <w:rFonts w:ascii="Times New Roman" w:hAnsi="Times New Roman" w:cs="Times New Roman"/>
          <w:sz w:val="24"/>
          <w:szCs w:val="24"/>
        </w:rPr>
        <w:t xml:space="preserve"> В тази връзка ангажимент на кандидата е да осигури спазване на изискванията, посочени в Поканата за участие, като ги заложи в документацията за провеждане на обществената поръчка.</w:t>
      </w:r>
    </w:p>
    <w:p w14:paraId="7FB20092" w14:textId="0A0A9B7E" w:rsidR="00BE08CC" w:rsidRPr="00BE08CC" w:rsidRDefault="00BE08CC" w:rsidP="00BE08CC">
      <w:pPr>
        <w:spacing w:before="240"/>
        <w:jc w:val="both"/>
        <w:rPr>
          <w:rFonts w:ascii="Times New Roman" w:hAnsi="Times New Roman" w:cs="Times New Roman"/>
          <w:sz w:val="24"/>
          <w:szCs w:val="24"/>
        </w:rPr>
      </w:pPr>
      <w:r w:rsidRPr="00BE08CC">
        <w:rPr>
          <w:rFonts w:ascii="Times New Roman" w:hAnsi="Times New Roman" w:cs="Times New Roman"/>
          <w:sz w:val="24"/>
          <w:szCs w:val="24"/>
        </w:rPr>
        <w:t xml:space="preserve">2. </w:t>
      </w:r>
      <w:r w:rsidR="009C5834">
        <w:rPr>
          <w:rFonts w:ascii="Times New Roman" w:hAnsi="Times New Roman" w:cs="Times New Roman"/>
          <w:sz w:val="24"/>
          <w:szCs w:val="24"/>
        </w:rPr>
        <w:t xml:space="preserve">Конкретен краен получател по процедура </w:t>
      </w:r>
      <w:r w:rsidR="009C5834" w:rsidRPr="009C5834">
        <w:rPr>
          <w:rFonts w:ascii="Times New Roman" w:hAnsi="Times New Roman" w:cs="Times New Roman"/>
          <w:sz w:val="24"/>
          <w:szCs w:val="24"/>
        </w:rPr>
        <w:t>BG-RRP-1.012 „</w:t>
      </w:r>
      <w:r w:rsidR="009C5834">
        <w:rPr>
          <w:rFonts w:ascii="Times New Roman" w:hAnsi="Times New Roman" w:cs="Times New Roman"/>
          <w:sz w:val="24"/>
          <w:szCs w:val="24"/>
        </w:rPr>
        <w:t>И</w:t>
      </w:r>
      <w:r w:rsidR="009C5834" w:rsidRPr="009C5834">
        <w:rPr>
          <w:rFonts w:ascii="Times New Roman" w:hAnsi="Times New Roman" w:cs="Times New Roman"/>
          <w:sz w:val="24"/>
          <w:szCs w:val="24"/>
        </w:rPr>
        <w:t>зграждане на нови сгради на училища и детски градини“</w:t>
      </w:r>
      <w:r w:rsidR="009C5834">
        <w:rPr>
          <w:rFonts w:ascii="Times New Roman" w:hAnsi="Times New Roman" w:cs="Times New Roman"/>
          <w:sz w:val="24"/>
          <w:szCs w:val="24"/>
        </w:rPr>
        <w:t xml:space="preserve"> е Столична община. </w:t>
      </w:r>
      <w:r w:rsidR="00D235C9" w:rsidRPr="00D235C9">
        <w:rPr>
          <w:rFonts w:ascii="Times New Roman" w:hAnsi="Times New Roman" w:cs="Times New Roman"/>
          <w:sz w:val="24"/>
          <w:szCs w:val="24"/>
        </w:rPr>
        <w:t>За всички разходи трябва се осигури спазването на изискването (от конкретния краен получател и/или от съответната образователна институция – училище/детска градина) разходите да са извършени от кандидата и да са в съответствие с разпоредбите на т. 12 от Поканата,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00D235C9">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529EA778" w14:textId="77777777" w:rsidR="00667ACF" w:rsidRDefault="00667ACF" w:rsidP="006F393E">
      <w:pPr>
        <w:jc w:val="both"/>
        <w:rPr>
          <w:rFonts w:ascii="Times New Roman" w:hAnsi="Times New Roman" w:cs="Times New Roman"/>
          <w:b/>
          <w:bCs/>
          <w:sz w:val="24"/>
          <w:szCs w:val="24"/>
        </w:rPr>
      </w:pPr>
    </w:p>
    <w:p w14:paraId="774E64B3" w14:textId="794B2385" w:rsidR="006F393E" w:rsidRPr="0021028A" w:rsidRDefault="006F393E" w:rsidP="006F393E">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3D302C4" w14:textId="6612D261" w:rsidR="006F393E" w:rsidRPr="006F393E"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1: Съгласно поканата за участие в Процедура BG-RRP-1.012 „ИЗГРАЖДАНЕ НА НОВИ СГРАДИ НА УЧИЛИЩА И ДЕТСКИ ГРАДИНИ“, за изграждането на сгради, за които на етапа на кандидатстване няма разработен работен/технически проект в пълна проектна готовност (вкл. разрешение за строеж) кандидатите следва да представят Виза за проектиране съгласно чл. 140/140а от ЗУТ. Община Пловдив подготвя проектно предложение за проектиране, строителство и въвеждане в експлоатация на нова сграда на едно от общинските училища, текущо съвместяващо използването на един сграден фонд с друго общинско училище. За целта са идентифицирани два подходящи имота - публична общинска собственост, имащи предназначение – за образование, които са разположени непосредствено един до друг. На база на идентифицираните нужди, съответно за брой и капацитет на класните стаи в сградата, която се планира да бъде построена, и с цел удовлетворяване изискванията на приложимата нормативна уредба, е необходимо сградата да бъде изградена в рамките на двата имота. Имайки предвид заложения краен срок за подаване на проектни предложения по процедурата и съответно необходимите административни действия и време за обединяването на двата имота, бихме искали да отправим запитване възможно ли е при кандидатстването да бъдат приложени вместо Виза за проектиране по чл. 140/140а от ЗУТ, съответно Извлечение от действащ ПУП, Скица предложение за изграждането на новата сграда и Заповед за допускане изменението на ПУП, като впоследствие бъде изработен комплексен проект по смисъла на чл. 150 от ЗУТ?</w:t>
      </w:r>
    </w:p>
    <w:p w14:paraId="7996F4D3" w14:textId="2F01BE2C" w:rsidR="00931043"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 xml:space="preserve">Въпрос 2: Община Пловдив е конкретен бенефициент по процедура BG-RRP-1.012 – „Изграждане на нови сгради на училища и детски градини“, в частност – по Компонент 1  „Изграждане на нови сгради на съществуващи общински училища“, в рамките на който, за същата, е предвиден строеж на самостоятелни сгради на институциите - ОУ „Княз Александър I“ и ОУ „Драган </w:t>
      </w:r>
      <w:proofErr w:type="spellStart"/>
      <w:r w:rsidRPr="006F393E">
        <w:rPr>
          <w:rFonts w:ascii="Times New Roman" w:hAnsi="Times New Roman" w:cs="Times New Roman"/>
          <w:sz w:val="24"/>
          <w:szCs w:val="24"/>
        </w:rPr>
        <w:t>Манчов</w:t>
      </w:r>
      <w:proofErr w:type="spellEnd"/>
      <w:r w:rsidRPr="006F393E">
        <w:rPr>
          <w:rFonts w:ascii="Times New Roman" w:hAnsi="Times New Roman" w:cs="Times New Roman"/>
          <w:sz w:val="24"/>
          <w:szCs w:val="24"/>
        </w:rPr>
        <w:t>“. Предвид, че Община Пловдив, към момента, изпълнява проект за изграждане на нова сграда на ОУ „Княз Александър I“ по Програма за изграждане, пристрояване, надстрояване и реконструкция на детски ясли, детски градини и училища 2020 – 2022 към МОН, допустимо ли е средствата, определени за общината за строеж за нова сграда на цитираното  училище, обект на интервенции по посочената Програма,  да бъдат използвани за изграждането на нова детска градина в рамките на Компонент 2?</w:t>
      </w:r>
    </w:p>
    <w:p w14:paraId="0C06071C" w14:textId="77777777" w:rsidR="006F393E" w:rsidRDefault="006F393E" w:rsidP="006F393E">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5753B3" w14:textId="03D48161" w:rsidR="00B80C45" w:rsidRDefault="00B80C45" w:rsidP="006F393E">
      <w:pPr>
        <w:spacing w:before="240"/>
        <w:jc w:val="both"/>
        <w:rPr>
          <w:rFonts w:ascii="Times New Roman" w:hAnsi="Times New Roman" w:cs="Times New Roman"/>
          <w:sz w:val="24"/>
          <w:szCs w:val="24"/>
        </w:rPr>
      </w:pPr>
      <w:r w:rsidRPr="00B80C45">
        <w:rPr>
          <w:rFonts w:ascii="Times New Roman" w:hAnsi="Times New Roman" w:cs="Times New Roman"/>
          <w:sz w:val="24"/>
          <w:szCs w:val="24"/>
        </w:rPr>
        <w:t>1.</w:t>
      </w:r>
      <w:r>
        <w:rPr>
          <w:rFonts w:ascii="Times New Roman" w:hAnsi="Times New Roman" w:cs="Times New Roman"/>
          <w:sz w:val="24"/>
          <w:szCs w:val="24"/>
        </w:rPr>
        <w:t xml:space="preserve"> </w:t>
      </w:r>
      <w:r w:rsidRPr="00B80C45">
        <w:rPr>
          <w:rFonts w:ascii="Times New Roman" w:hAnsi="Times New Roman" w:cs="Times New Roman"/>
          <w:sz w:val="24"/>
          <w:szCs w:val="24"/>
        </w:rPr>
        <w:t xml:space="preserve">Съгласно </w:t>
      </w:r>
      <w:r w:rsidR="00D235C9">
        <w:rPr>
          <w:rFonts w:ascii="Times New Roman" w:hAnsi="Times New Roman" w:cs="Times New Roman"/>
          <w:sz w:val="24"/>
          <w:szCs w:val="24"/>
        </w:rPr>
        <w:t xml:space="preserve">т. </w:t>
      </w:r>
      <w:r w:rsidR="00D235C9" w:rsidRPr="00D235C9">
        <w:rPr>
          <w:rFonts w:ascii="Times New Roman" w:hAnsi="Times New Roman" w:cs="Times New Roman"/>
          <w:sz w:val="24"/>
          <w:szCs w:val="24"/>
        </w:rPr>
        <w:t xml:space="preserve">11. </w:t>
      </w:r>
      <w:r w:rsidR="000D35B4">
        <w:rPr>
          <w:rFonts w:ascii="Times New Roman" w:hAnsi="Times New Roman" w:cs="Times New Roman"/>
          <w:sz w:val="24"/>
          <w:szCs w:val="24"/>
        </w:rPr>
        <w:t>„</w:t>
      </w:r>
      <w:r w:rsidR="00D235C9" w:rsidRPr="00D235C9">
        <w:rPr>
          <w:rFonts w:ascii="Times New Roman" w:hAnsi="Times New Roman" w:cs="Times New Roman"/>
          <w:sz w:val="24"/>
          <w:szCs w:val="24"/>
        </w:rPr>
        <w:t>Дейности, допустими за финансиране</w:t>
      </w:r>
      <w:r w:rsidR="000D35B4">
        <w:rPr>
          <w:rFonts w:ascii="Times New Roman" w:hAnsi="Times New Roman" w:cs="Times New Roman"/>
          <w:sz w:val="24"/>
          <w:szCs w:val="24"/>
        </w:rPr>
        <w:t>“</w:t>
      </w:r>
      <w:r w:rsidR="00D235C9">
        <w:rPr>
          <w:rFonts w:ascii="Times New Roman" w:hAnsi="Times New Roman" w:cs="Times New Roman"/>
          <w:sz w:val="24"/>
          <w:szCs w:val="24"/>
        </w:rPr>
        <w:t xml:space="preserve"> и </w:t>
      </w:r>
      <w:r w:rsidRPr="00B80C45">
        <w:rPr>
          <w:rFonts w:ascii="Times New Roman" w:hAnsi="Times New Roman" w:cs="Times New Roman"/>
          <w:sz w:val="24"/>
          <w:szCs w:val="24"/>
        </w:rPr>
        <w:t xml:space="preserve">т. 18. „Списък на документите, които се подават на етап кандидатстване“ от Поканата за участие в процедура, </w:t>
      </w:r>
      <w:r>
        <w:rPr>
          <w:rFonts w:ascii="Times New Roman" w:hAnsi="Times New Roman" w:cs="Times New Roman"/>
          <w:sz w:val="24"/>
          <w:szCs w:val="24"/>
        </w:rPr>
        <w:t>з</w:t>
      </w:r>
      <w:r w:rsidRPr="00B80C45">
        <w:rPr>
          <w:rFonts w:ascii="Times New Roman" w:hAnsi="Times New Roman" w:cs="Times New Roman"/>
          <w:sz w:val="24"/>
          <w:szCs w:val="24"/>
        </w:rPr>
        <w:t>а предложения за изпълнение на инвестиции, които на етап кандидатстване нямат пълна проектна готовност (включително влязло в сила разрешение за строеж)</w:t>
      </w:r>
      <w:r>
        <w:rPr>
          <w:rFonts w:ascii="Times New Roman" w:hAnsi="Times New Roman" w:cs="Times New Roman"/>
          <w:sz w:val="24"/>
          <w:szCs w:val="24"/>
        </w:rPr>
        <w:t xml:space="preserve">, </w:t>
      </w:r>
      <w:r w:rsidRPr="00B80C45">
        <w:rPr>
          <w:rFonts w:ascii="Times New Roman" w:hAnsi="Times New Roman" w:cs="Times New Roman"/>
          <w:sz w:val="24"/>
          <w:szCs w:val="24"/>
        </w:rPr>
        <w:t>кандидатите задължително представят</w:t>
      </w:r>
      <w:r>
        <w:rPr>
          <w:rFonts w:ascii="Times New Roman" w:hAnsi="Times New Roman" w:cs="Times New Roman"/>
          <w:sz w:val="24"/>
          <w:szCs w:val="24"/>
        </w:rPr>
        <w:t xml:space="preserve"> </w:t>
      </w:r>
      <w:r w:rsidRPr="00B80C45">
        <w:rPr>
          <w:rFonts w:ascii="Times New Roman" w:hAnsi="Times New Roman" w:cs="Times New Roman"/>
          <w:b/>
          <w:bCs/>
          <w:sz w:val="24"/>
          <w:szCs w:val="24"/>
        </w:rPr>
        <w:t>Виза за проектиране съгласно чл. 140/140а от ЗУТ</w:t>
      </w:r>
      <w:r w:rsidRPr="00B80C45">
        <w:rPr>
          <w:rFonts w:ascii="Times New Roman" w:hAnsi="Times New Roman" w:cs="Times New Roman"/>
          <w:sz w:val="24"/>
          <w:szCs w:val="24"/>
        </w:rPr>
        <w:t xml:space="preserve"> и </w:t>
      </w:r>
      <w:r w:rsidRPr="00B80C45">
        <w:rPr>
          <w:rFonts w:ascii="Times New Roman" w:hAnsi="Times New Roman" w:cs="Times New Roman"/>
          <w:b/>
          <w:bCs/>
          <w:sz w:val="24"/>
          <w:szCs w:val="24"/>
        </w:rPr>
        <w:t>Задание за проектиране</w:t>
      </w:r>
      <w:r w:rsidR="00D235C9">
        <w:rPr>
          <w:rFonts w:ascii="Times New Roman" w:hAnsi="Times New Roman" w:cs="Times New Roman"/>
          <w:b/>
          <w:bCs/>
          <w:sz w:val="24"/>
          <w:szCs w:val="24"/>
        </w:rPr>
        <w:t>,</w:t>
      </w:r>
      <w:r w:rsidRPr="00B80C45">
        <w:rPr>
          <w:rFonts w:ascii="Times New Roman" w:hAnsi="Times New Roman" w:cs="Times New Roman"/>
          <w:sz w:val="24"/>
          <w:szCs w:val="24"/>
        </w:rPr>
        <w:t xml:space="preserve"> 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w:t>
      </w:r>
      <w:r w:rsidRPr="00B80C45">
        <w:rPr>
          <w:rFonts w:ascii="Times New Roman" w:hAnsi="Times New Roman" w:cs="Times New Roman"/>
          <w:sz w:val="24"/>
          <w:szCs w:val="24"/>
        </w:rPr>
        <w:lastRenderedPageBreak/>
        <w:t>на образованието и науката, здравеопазването, културата и изкуствата, одобрено от Възложителя по ЗУТ (кандидата)</w:t>
      </w:r>
      <w:r>
        <w:rPr>
          <w:rFonts w:ascii="Times New Roman" w:hAnsi="Times New Roman" w:cs="Times New Roman"/>
          <w:sz w:val="24"/>
          <w:szCs w:val="24"/>
        </w:rPr>
        <w:t xml:space="preserve">. </w:t>
      </w:r>
    </w:p>
    <w:p w14:paraId="27EB6CD9" w14:textId="10A3D630" w:rsidR="00832D64" w:rsidRPr="00832D64" w:rsidRDefault="006F393E" w:rsidP="00832D64">
      <w:pPr>
        <w:spacing w:before="120"/>
        <w:jc w:val="both"/>
        <w:rPr>
          <w:rFonts w:ascii="Times New Roman" w:hAnsi="Times New Roman" w:cs="Times New Roman"/>
          <w:i/>
          <w:iCs/>
          <w:sz w:val="24"/>
          <w:szCs w:val="24"/>
        </w:rPr>
      </w:pPr>
      <w:r w:rsidRPr="00BE08CC">
        <w:rPr>
          <w:rFonts w:ascii="Times New Roman" w:hAnsi="Times New Roman" w:cs="Times New Roman"/>
          <w:sz w:val="24"/>
          <w:szCs w:val="24"/>
        </w:rPr>
        <w:t xml:space="preserve">2. </w:t>
      </w:r>
      <w:r w:rsidR="005502B9">
        <w:rPr>
          <w:rFonts w:ascii="Times New Roman" w:hAnsi="Times New Roman" w:cs="Times New Roman"/>
          <w:sz w:val="24"/>
          <w:szCs w:val="24"/>
        </w:rPr>
        <w:t>Съгласно</w:t>
      </w:r>
      <w:r w:rsidR="00EA3D96">
        <w:rPr>
          <w:rFonts w:ascii="Times New Roman" w:hAnsi="Times New Roman" w:cs="Times New Roman"/>
          <w:sz w:val="24"/>
          <w:szCs w:val="24"/>
        </w:rPr>
        <w:t xml:space="preserve"> т. </w:t>
      </w:r>
      <w:r w:rsidR="00EA3D96" w:rsidRPr="00EA3D96">
        <w:rPr>
          <w:rFonts w:ascii="Times New Roman" w:hAnsi="Times New Roman" w:cs="Times New Roman"/>
          <w:sz w:val="24"/>
          <w:szCs w:val="24"/>
        </w:rPr>
        <w:t xml:space="preserve">3. </w:t>
      </w:r>
      <w:r w:rsidR="00EA3D96">
        <w:rPr>
          <w:rFonts w:ascii="Times New Roman" w:hAnsi="Times New Roman" w:cs="Times New Roman"/>
          <w:sz w:val="24"/>
          <w:szCs w:val="24"/>
        </w:rPr>
        <w:t>„</w:t>
      </w:r>
      <w:r w:rsidR="00EA3D96" w:rsidRPr="00EA3D96">
        <w:rPr>
          <w:rFonts w:ascii="Times New Roman" w:hAnsi="Times New Roman" w:cs="Times New Roman"/>
          <w:sz w:val="24"/>
          <w:szCs w:val="24"/>
        </w:rPr>
        <w:t>Конкретни крайни получатели</w:t>
      </w:r>
      <w:r w:rsidR="00EA3D96">
        <w:rPr>
          <w:rFonts w:ascii="Times New Roman" w:hAnsi="Times New Roman" w:cs="Times New Roman"/>
          <w:sz w:val="24"/>
          <w:szCs w:val="24"/>
        </w:rPr>
        <w:t xml:space="preserve">“ </w:t>
      </w:r>
      <w:r w:rsidR="005502B9" w:rsidRPr="005502B9">
        <w:rPr>
          <w:rFonts w:ascii="Times New Roman" w:hAnsi="Times New Roman" w:cs="Times New Roman"/>
          <w:sz w:val="24"/>
          <w:szCs w:val="24"/>
        </w:rPr>
        <w:t xml:space="preserve"> </w:t>
      </w:r>
      <w:r w:rsidR="00EA3D96" w:rsidRPr="005502B9">
        <w:rPr>
          <w:rFonts w:ascii="Times New Roman" w:hAnsi="Times New Roman" w:cs="Times New Roman"/>
          <w:sz w:val="24"/>
          <w:szCs w:val="24"/>
        </w:rPr>
        <w:t>от Поканата за участие в процедура</w:t>
      </w:r>
      <w:r w:rsidR="00EA3D96">
        <w:rPr>
          <w:rFonts w:ascii="Times New Roman" w:hAnsi="Times New Roman" w:cs="Times New Roman"/>
          <w:sz w:val="24"/>
          <w:szCs w:val="24"/>
        </w:rPr>
        <w:t xml:space="preserve">, конкретен краен получател по Компонент 2  </w:t>
      </w:r>
      <w:r w:rsidR="00EA3D96" w:rsidRPr="00EA3D96">
        <w:rPr>
          <w:rFonts w:ascii="Times New Roman" w:hAnsi="Times New Roman" w:cs="Times New Roman"/>
          <w:sz w:val="24"/>
          <w:szCs w:val="24"/>
        </w:rPr>
        <w:t>И</w:t>
      </w:r>
      <w:r w:rsidR="00EA3D96">
        <w:rPr>
          <w:rFonts w:ascii="Times New Roman" w:hAnsi="Times New Roman" w:cs="Times New Roman"/>
          <w:sz w:val="24"/>
          <w:szCs w:val="24"/>
        </w:rPr>
        <w:t>зграждане на нови сгради на общински детски градини е единствено Столична Община. Обръщаме внимание, че съгласно</w:t>
      </w:r>
      <w:r w:rsidR="00EA3D96" w:rsidRP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т. 11. „Дейности, допустими за финансиране“ от Поканата</w:t>
      </w:r>
      <w:r w:rsidR="005502B9">
        <w:rPr>
          <w:rFonts w:ascii="Times New Roman" w:hAnsi="Times New Roman" w:cs="Times New Roman"/>
          <w:sz w:val="24"/>
          <w:szCs w:val="24"/>
        </w:rPr>
        <w:t>,</w:t>
      </w:r>
      <w:r w:rsidR="00EA3D96">
        <w:rPr>
          <w:rFonts w:ascii="Times New Roman" w:hAnsi="Times New Roman" w:cs="Times New Roman"/>
          <w:sz w:val="24"/>
          <w:szCs w:val="24"/>
        </w:rPr>
        <w:t xml:space="preserve"> </w:t>
      </w:r>
      <w:r w:rsidR="005502B9">
        <w:rPr>
          <w:rFonts w:ascii="Times New Roman" w:hAnsi="Times New Roman" w:cs="Times New Roman"/>
          <w:sz w:val="24"/>
          <w:szCs w:val="24"/>
        </w:rPr>
        <w:t xml:space="preserve">в рамките на </w:t>
      </w:r>
      <w:r w:rsidR="005502B9" w:rsidRPr="005502B9">
        <w:rPr>
          <w:rFonts w:ascii="Times New Roman" w:hAnsi="Times New Roman" w:cs="Times New Roman"/>
          <w:sz w:val="24"/>
          <w:szCs w:val="24"/>
        </w:rPr>
        <w:t xml:space="preserve">Компонент 1 – </w:t>
      </w:r>
      <w:r w:rsidR="005502B9">
        <w:rPr>
          <w:rFonts w:ascii="Times New Roman" w:hAnsi="Times New Roman" w:cs="Times New Roman"/>
          <w:sz w:val="24"/>
          <w:szCs w:val="24"/>
        </w:rPr>
        <w:t>И</w:t>
      </w:r>
      <w:r w:rsidR="005502B9" w:rsidRPr="005502B9">
        <w:rPr>
          <w:rFonts w:ascii="Times New Roman" w:hAnsi="Times New Roman" w:cs="Times New Roman"/>
          <w:sz w:val="24"/>
          <w:szCs w:val="24"/>
        </w:rPr>
        <w:t>зграждане на нови сгради на съществуващи</w:t>
      </w:r>
      <w:r w:rsid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общински училища</w:t>
      </w:r>
      <w:r w:rsidR="00EA3D96">
        <w:rPr>
          <w:rFonts w:ascii="Times New Roman" w:hAnsi="Times New Roman" w:cs="Times New Roman"/>
          <w:sz w:val="24"/>
          <w:szCs w:val="24"/>
        </w:rPr>
        <w:t xml:space="preserve"> </w:t>
      </w:r>
      <w:r w:rsidR="005E645D" w:rsidRPr="00EA3D96">
        <w:rPr>
          <w:rFonts w:ascii="Times New Roman" w:hAnsi="Times New Roman" w:cs="Times New Roman"/>
          <w:i/>
          <w:iCs/>
          <w:sz w:val="24"/>
          <w:szCs w:val="24"/>
        </w:rPr>
        <w:t>„</w:t>
      </w:r>
      <w:r w:rsidR="005502B9" w:rsidRPr="00EA3D96">
        <w:rPr>
          <w:rFonts w:ascii="Times New Roman" w:hAnsi="Times New Roman" w:cs="Times New Roman"/>
          <w:i/>
          <w:iCs/>
          <w:sz w:val="24"/>
          <w:szCs w:val="24"/>
        </w:rPr>
        <w:t>Дейност 1 на всяко предложение за изпълнение на инвестиция</w:t>
      </w:r>
      <w:r w:rsidR="005502B9" w:rsidRPr="005E645D">
        <w:rPr>
          <w:rFonts w:ascii="Times New Roman" w:hAnsi="Times New Roman" w:cs="Times New Roman"/>
          <w:b/>
          <w:bCs/>
          <w:i/>
          <w:iCs/>
          <w:sz w:val="24"/>
          <w:szCs w:val="24"/>
        </w:rPr>
        <w:t xml:space="preserve"> </w:t>
      </w:r>
      <w:r w:rsidR="005502B9" w:rsidRPr="00EA3D96">
        <w:rPr>
          <w:rFonts w:ascii="Times New Roman" w:hAnsi="Times New Roman" w:cs="Times New Roman"/>
          <w:i/>
          <w:iCs/>
          <w:sz w:val="24"/>
          <w:szCs w:val="24"/>
        </w:rPr>
        <w:t>следва да включва строителство на</w:t>
      </w:r>
      <w:r w:rsidR="005502B9" w:rsidRPr="005E645D">
        <w:rPr>
          <w:rFonts w:ascii="Times New Roman" w:hAnsi="Times New Roman" w:cs="Times New Roman"/>
          <w:b/>
          <w:bCs/>
          <w:i/>
          <w:iCs/>
          <w:sz w:val="24"/>
          <w:szCs w:val="24"/>
        </w:rPr>
        <w:t xml:space="preserve"> нови сгради на минимум 2 (две) съществуващи общински училища</w:t>
      </w:r>
      <w:r w:rsidR="005502B9" w:rsidRPr="005E645D">
        <w:rPr>
          <w:rFonts w:ascii="Times New Roman" w:hAnsi="Times New Roman" w:cs="Times New Roman"/>
          <w:i/>
          <w:iCs/>
          <w:sz w:val="24"/>
          <w:szCs w:val="24"/>
        </w:rPr>
        <w:t>, включително свободната дворна площ, в прилежащия урегулиран поземлен имот.</w:t>
      </w:r>
      <w:r w:rsidR="005E645D" w:rsidRPr="005E645D">
        <w:rPr>
          <w:rFonts w:ascii="Times New Roman" w:hAnsi="Times New Roman" w:cs="Times New Roman"/>
          <w:i/>
          <w:iCs/>
          <w:sz w:val="24"/>
          <w:szCs w:val="24"/>
        </w:rPr>
        <w:t>“</w:t>
      </w:r>
    </w:p>
    <w:p w14:paraId="0DBB8937" w14:textId="77777777" w:rsidR="00832D64" w:rsidRPr="004C2F53" w:rsidRDefault="00832D64" w:rsidP="001D25D8">
      <w:pPr>
        <w:pBdr>
          <w:top w:val="single" w:sz="4" w:space="1" w:color="auto"/>
        </w:pBdr>
        <w:jc w:val="both"/>
        <w:rPr>
          <w:rFonts w:ascii="Times New Roman" w:hAnsi="Times New Roman" w:cs="Times New Roman"/>
          <w:color w:val="000000" w:themeColor="text1"/>
          <w:sz w:val="24"/>
          <w:szCs w:val="24"/>
        </w:rPr>
      </w:pPr>
    </w:p>
    <w:p w14:paraId="292AA8F8" w14:textId="77777777" w:rsidR="00832D64" w:rsidRPr="0021028A" w:rsidRDefault="00832D64" w:rsidP="00832D6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4A0EFC2"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Здравейте, обръщам се към Вас от Община Пловдив. На страница 9 от насоките за кандидатстване по процедура BG-RRP-1.012 „Изграждане на нови сгради на училища и детски градини“ е описано следното - “Дейност 1 на всяко предложение за изпълнение на инвестиция следва да включва строителство на нови сгради на минимум 2 (две) съществуващи общински училища, включително свободната дворна площ, в прилежащия урегулиран поземлен имот.”</w:t>
      </w:r>
    </w:p>
    <w:p w14:paraId="0D1AD220"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 xml:space="preserve">Въпрос 1 - Моля да потвърдите дали това означава, че двете нови сгради следва да бъдат включени в едно общо проектно предложение? </w:t>
      </w:r>
    </w:p>
    <w:p w14:paraId="58FBD7A3" w14:textId="77777777" w:rsidR="00832D64"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Въпрос 2 – Възможно ли е да се подаде проектно предложение за изграждане само на един обект на стойност до  6 600 000 лева с ДДС, в случай на отпаднала необходимост за изграждане на втората предвидена нова сграда поради осигурено финансиране от друг източник?</w:t>
      </w:r>
    </w:p>
    <w:p w14:paraId="508C6307" w14:textId="77777777" w:rsidR="00832D64" w:rsidRDefault="00832D64" w:rsidP="00832D64">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4BFE314" w14:textId="77777777" w:rsidR="00832D64" w:rsidRPr="005B7B0D" w:rsidRDefault="00832D64" w:rsidP="00832D64">
      <w:pPr>
        <w:spacing w:before="240"/>
        <w:jc w:val="both"/>
        <w:rPr>
          <w:rFonts w:ascii="Times New Roman" w:hAnsi="Times New Roman" w:cs="Times New Roman"/>
          <w:sz w:val="24"/>
          <w:szCs w:val="24"/>
        </w:rPr>
      </w:pPr>
      <w:r w:rsidRPr="005B7B0D">
        <w:rPr>
          <w:rFonts w:ascii="Times New Roman" w:hAnsi="Times New Roman" w:cs="Times New Roman"/>
          <w:sz w:val="24"/>
          <w:szCs w:val="24"/>
        </w:rPr>
        <w:t>1.</w:t>
      </w:r>
      <w:r>
        <w:rPr>
          <w:rFonts w:ascii="Times New Roman" w:hAnsi="Times New Roman" w:cs="Times New Roman"/>
          <w:sz w:val="24"/>
          <w:szCs w:val="24"/>
        </w:rPr>
        <w:t xml:space="preserve"> Съгласно т. 16. „Критерии и методика за оценка на предложение за изпълнение на </w:t>
      </w:r>
      <w:r w:rsidRPr="005B7B0D">
        <w:rPr>
          <w:rFonts w:ascii="Times New Roman" w:hAnsi="Times New Roman" w:cs="Times New Roman"/>
          <w:sz w:val="24"/>
          <w:szCs w:val="24"/>
        </w:rPr>
        <w:t>инвестиция“ от Поканата за участие в процедура:</w:t>
      </w:r>
      <w:r>
        <w:rPr>
          <w:rFonts w:ascii="Times New Roman" w:hAnsi="Times New Roman" w:cs="Times New Roman"/>
          <w:sz w:val="24"/>
          <w:szCs w:val="24"/>
        </w:rPr>
        <w:t xml:space="preserve"> </w:t>
      </w:r>
    </w:p>
    <w:p w14:paraId="40774072" w14:textId="77777777" w:rsidR="00832D64" w:rsidRPr="002E3D45" w:rsidRDefault="00832D64" w:rsidP="00832D64">
      <w:pPr>
        <w:jc w:val="both"/>
        <w:rPr>
          <w:rFonts w:ascii="Times New Roman" w:hAnsi="Times New Roman" w:cs="Times New Roman"/>
          <w:i/>
          <w:iCs/>
          <w:sz w:val="24"/>
          <w:szCs w:val="24"/>
          <w:lang w:val="en-US"/>
        </w:rPr>
      </w:pPr>
      <w:r w:rsidRPr="005B7B0D">
        <w:rPr>
          <w:rFonts w:ascii="Times New Roman" w:hAnsi="Times New Roman" w:cs="Times New Roman"/>
          <w:i/>
          <w:iCs/>
          <w:sz w:val="24"/>
          <w:szCs w:val="24"/>
        </w:rPr>
        <w:t xml:space="preserve">„В рамките на настоящата процедура всеки конкретен краен получател може да подаде </w:t>
      </w:r>
      <w:r w:rsidRPr="0098406C">
        <w:rPr>
          <w:rFonts w:ascii="Times New Roman" w:hAnsi="Times New Roman" w:cs="Times New Roman"/>
          <w:i/>
          <w:iCs/>
          <w:sz w:val="24"/>
          <w:szCs w:val="24"/>
          <w:u w:val="single"/>
        </w:rPr>
        <w:t>само едно предложение</w:t>
      </w:r>
      <w:r w:rsidRPr="005B7B0D">
        <w:rPr>
          <w:rFonts w:ascii="Times New Roman" w:hAnsi="Times New Roman" w:cs="Times New Roman"/>
          <w:i/>
          <w:iCs/>
          <w:sz w:val="24"/>
          <w:szCs w:val="24"/>
        </w:rPr>
        <w:t xml:space="preserve"> за изпълнение на инвестиция (с изключение на Столична община, която е допустим кандидат и по двата компонента и съответно може да подаде по едно предложение за изпълнение на инвестиции по съответния компонент).</w:t>
      </w:r>
      <w:r>
        <w:rPr>
          <w:rFonts w:ascii="Times New Roman" w:hAnsi="Times New Roman" w:cs="Times New Roman"/>
          <w:i/>
          <w:iCs/>
          <w:sz w:val="24"/>
          <w:szCs w:val="24"/>
        </w:rPr>
        <w:t>“</w:t>
      </w:r>
    </w:p>
    <w:p w14:paraId="39F02883" w14:textId="77777777" w:rsidR="00832D64" w:rsidRPr="00D62C2E" w:rsidRDefault="00832D64" w:rsidP="00832D64">
      <w:pPr>
        <w:spacing w:before="240"/>
        <w:jc w:val="both"/>
        <w:rPr>
          <w:rFonts w:ascii="Times New Roman" w:hAnsi="Times New Roman" w:cs="Times New Roman"/>
          <w:sz w:val="24"/>
          <w:szCs w:val="24"/>
        </w:rPr>
      </w:pPr>
      <w:r w:rsidRPr="00305C99">
        <w:rPr>
          <w:rFonts w:ascii="Times New Roman" w:hAnsi="Times New Roman" w:cs="Times New Roman"/>
          <w:sz w:val="24"/>
          <w:szCs w:val="24"/>
        </w:rPr>
        <w:t>Съгласно</w:t>
      </w:r>
      <w:r>
        <w:rPr>
          <w:rFonts w:ascii="Times New Roman" w:hAnsi="Times New Roman" w:cs="Times New Roman"/>
          <w:sz w:val="24"/>
          <w:szCs w:val="24"/>
        </w:rPr>
        <w:t xml:space="preserve"> т.</w:t>
      </w:r>
      <w:r w:rsidRPr="00305C99">
        <w:rPr>
          <w:rFonts w:ascii="Times New Roman" w:hAnsi="Times New Roman" w:cs="Times New Roman"/>
          <w:sz w:val="24"/>
          <w:szCs w:val="24"/>
        </w:rPr>
        <w:t xml:space="preserve"> 11. </w:t>
      </w:r>
      <w:r>
        <w:rPr>
          <w:rFonts w:ascii="Times New Roman" w:hAnsi="Times New Roman" w:cs="Times New Roman"/>
          <w:sz w:val="24"/>
          <w:szCs w:val="24"/>
        </w:rPr>
        <w:t>„</w:t>
      </w:r>
      <w:r w:rsidRPr="00305C99">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lang w:val="en-US"/>
        </w:rPr>
        <w:t>”</w:t>
      </w:r>
      <w:r w:rsidRPr="00305C99">
        <w:rPr>
          <w:rFonts w:ascii="Times New Roman" w:hAnsi="Times New Roman" w:cs="Times New Roman"/>
          <w:sz w:val="24"/>
          <w:szCs w:val="24"/>
        </w:rPr>
        <w:t xml:space="preserve"> </w:t>
      </w:r>
      <w:r w:rsidRPr="005B7B0D">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КОМПОНЕНТ </w:t>
      </w:r>
      <w:r w:rsidRPr="00D62C2E">
        <w:rPr>
          <w:rFonts w:ascii="Times New Roman" w:hAnsi="Times New Roman" w:cs="Times New Roman"/>
          <w:sz w:val="24"/>
          <w:szCs w:val="24"/>
        </w:rPr>
        <w:t>1 – ИЗГРАЖДАНЕ НА НОВИ СГРАДИ НА СЪЩЕСТВУВАЩИ</w:t>
      </w:r>
      <w:r>
        <w:rPr>
          <w:rFonts w:ascii="Times New Roman" w:hAnsi="Times New Roman" w:cs="Times New Roman"/>
          <w:sz w:val="24"/>
          <w:szCs w:val="24"/>
        </w:rPr>
        <w:t xml:space="preserve"> </w:t>
      </w:r>
      <w:r w:rsidRPr="00D62C2E">
        <w:rPr>
          <w:rFonts w:ascii="Times New Roman" w:hAnsi="Times New Roman" w:cs="Times New Roman"/>
          <w:sz w:val="24"/>
          <w:szCs w:val="24"/>
        </w:rPr>
        <w:t>ОБЩИНСКИ УЧИЛИЩА</w:t>
      </w:r>
      <w:r>
        <w:rPr>
          <w:rFonts w:ascii="Times New Roman" w:hAnsi="Times New Roman" w:cs="Times New Roman"/>
          <w:sz w:val="24"/>
          <w:szCs w:val="24"/>
        </w:rPr>
        <w:t xml:space="preserve">, </w:t>
      </w:r>
      <w:r w:rsidRPr="00D62C2E">
        <w:rPr>
          <w:rFonts w:ascii="Times New Roman" w:hAnsi="Times New Roman" w:cs="Times New Roman"/>
          <w:sz w:val="24"/>
          <w:szCs w:val="24"/>
        </w:rPr>
        <w:t>Дейност 1: Проектиране, строителство и въвеждане в експлоатация / издаване на разрешение за ползване на нови сгради на училища:</w:t>
      </w:r>
    </w:p>
    <w:p w14:paraId="4D4EEDED" w14:textId="77777777" w:rsidR="00832D64" w:rsidRDefault="00832D64" w:rsidP="00832D64">
      <w:pPr>
        <w:spacing w:before="240"/>
        <w:jc w:val="both"/>
        <w:rPr>
          <w:rFonts w:ascii="Times New Roman" w:hAnsi="Times New Roman" w:cs="Times New Roman"/>
          <w:i/>
          <w:iCs/>
          <w:sz w:val="24"/>
          <w:szCs w:val="24"/>
        </w:rPr>
      </w:pPr>
      <w:r w:rsidRPr="00D62C2E">
        <w:rPr>
          <w:rFonts w:ascii="Times New Roman" w:hAnsi="Times New Roman" w:cs="Times New Roman"/>
          <w:i/>
          <w:iCs/>
          <w:sz w:val="24"/>
          <w:szCs w:val="24"/>
        </w:rPr>
        <w:lastRenderedPageBreak/>
        <w:t xml:space="preserve">„Дейност 1 на </w:t>
      </w:r>
      <w:r w:rsidRPr="0098406C">
        <w:rPr>
          <w:rFonts w:ascii="Times New Roman" w:hAnsi="Times New Roman" w:cs="Times New Roman"/>
          <w:i/>
          <w:iCs/>
          <w:sz w:val="24"/>
          <w:szCs w:val="24"/>
          <w:u w:val="single"/>
        </w:rPr>
        <w:t>всяко предложение</w:t>
      </w:r>
      <w:r w:rsidRPr="00D62C2E">
        <w:rPr>
          <w:rFonts w:ascii="Times New Roman" w:hAnsi="Times New Roman" w:cs="Times New Roman"/>
          <w:i/>
          <w:iCs/>
          <w:sz w:val="24"/>
          <w:szCs w:val="24"/>
        </w:rPr>
        <w:t xml:space="preserve"> за изпълнение на инвестиция </w:t>
      </w:r>
      <w:r w:rsidRPr="0098406C">
        <w:rPr>
          <w:rFonts w:ascii="Times New Roman" w:hAnsi="Times New Roman" w:cs="Times New Roman"/>
          <w:i/>
          <w:iCs/>
          <w:sz w:val="24"/>
          <w:szCs w:val="24"/>
          <w:u w:val="single"/>
        </w:rPr>
        <w:t xml:space="preserve">следва да включва строителство на нови сгради на минимум 2 (две) </w:t>
      </w:r>
      <w:r w:rsidRPr="00D62C2E">
        <w:rPr>
          <w:rFonts w:ascii="Times New Roman" w:hAnsi="Times New Roman" w:cs="Times New Roman"/>
          <w:i/>
          <w:iCs/>
          <w:sz w:val="24"/>
          <w:szCs w:val="24"/>
        </w:rPr>
        <w:t>съществуващи общински училища, включително свободната дворна площ, в прилежащия урегулиран поземлен имот.“</w:t>
      </w:r>
    </w:p>
    <w:p w14:paraId="70E96CE2" w14:textId="4CE2DF3F" w:rsidR="006F393E" w:rsidRDefault="00832D64" w:rsidP="000D7E24">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т.1 по-горе.</w:t>
      </w:r>
    </w:p>
    <w:p w14:paraId="3476B1E5" w14:textId="77777777" w:rsidR="000D7E24" w:rsidRDefault="000D7E24" w:rsidP="00864645">
      <w:pPr>
        <w:jc w:val="both"/>
        <w:rPr>
          <w:rFonts w:ascii="Times New Roman" w:hAnsi="Times New Roman" w:cs="Times New Roman"/>
          <w:b/>
          <w:bCs/>
          <w:sz w:val="24"/>
          <w:szCs w:val="24"/>
        </w:rPr>
      </w:pPr>
    </w:p>
    <w:p w14:paraId="7DFEF5E1" w14:textId="1614BBD6" w:rsidR="00864645" w:rsidRPr="0021028A" w:rsidRDefault="00864645" w:rsidP="0086464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sidRPr="00106DF8">
        <w:rPr>
          <w:rFonts w:ascii="Times New Roman" w:hAnsi="Times New Roman" w:cs="Times New Roman"/>
          <w:b/>
          <w:bCs/>
          <w:sz w:val="24"/>
          <w:szCs w:val="24"/>
          <w:lang w:val="en-US"/>
        </w:rPr>
        <w:t>13.04.2023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92BABC1"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Здравейте,</w:t>
      </w:r>
    </w:p>
    <w:p w14:paraId="5B68DE0F"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Във връзка с кандидатстване по процедура BG-RRP-1.012 - "Изграждане на нови сгради на училища и детски градини", моля за разяснение на следното:</w:t>
      </w:r>
    </w:p>
    <w:p w14:paraId="611BC235"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Предвид посочените по процедурата специфични цели:</w:t>
      </w:r>
    </w:p>
    <w:p w14:paraId="00F66684"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         „Подкрепа за преминаването към едносменен режим на обучение в училища на територията на общините Столична, Пловдив, Варна и Бургас, в които няма създадени условия за такава организация, и за преодоляване недостига на места в детските градини на територията на Столична община с оглед създаване на условия за успешното въвеждане на задължителното предучилищно образование на децата, навършили 4-годишна възраст;</w:t>
      </w:r>
    </w:p>
    <w:p w14:paraId="07C781B7"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 на нови сгради на детски градини и училища на територията на общините Столична, Пловдив, Варна и Бургас за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BC7FFF5"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и записаното в секция 11 на Поканата за кандидатстване, че Дейност 1 на всяко предложение за изпълнение на инвестиция следва да включва строителство на нови сгради на минимум 2 (две) съществуващи общински училища, включително свободната дворна площ, в прилежащия урегулиран поземлен имот. Допустимо е изграждането на нови сгради на училищата да бъде реализирано както в рамките на прилежащото дворно място на училището, в случай че това е възможно, така и на друг избран урегулиран поземлен имот“, допустимо ли е:</w:t>
      </w:r>
    </w:p>
    <w:p w14:paraId="12B31B02"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1.</w:t>
      </w:r>
      <w:r>
        <w:rPr>
          <w:rFonts w:ascii="Times New Roman" w:hAnsi="Times New Roman" w:cs="Times New Roman"/>
          <w:sz w:val="24"/>
          <w:szCs w:val="24"/>
        </w:rPr>
        <w:t xml:space="preserve"> </w:t>
      </w:r>
      <w:r w:rsidRPr="00106DF8">
        <w:rPr>
          <w:rFonts w:ascii="Times New Roman" w:hAnsi="Times New Roman" w:cs="Times New Roman"/>
          <w:sz w:val="24"/>
          <w:szCs w:val="24"/>
        </w:rPr>
        <w:t>Кандидатстване с проектно предложение за строителство на нова сграда на училище единствено за целите на преминаване на едносменен режим на обучение?</w:t>
      </w:r>
    </w:p>
    <w:p w14:paraId="7C1FD202"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2.</w:t>
      </w:r>
      <w:r>
        <w:rPr>
          <w:rFonts w:ascii="Times New Roman" w:hAnsi="Times New Roman" w:cs="Times New Roman"/>
          <w:sz w:val="24"/>
          <w:szCs w:val="24"/>
        </w:rPr>
        <w:t xml:space="preserve"> </w:t>
      </w:r>
      <w:r w:rsidRPr="00106DF8">
        <w:rPr>
          <w:rFonts w:ascii="Times New Roman" w:hAnsi="Times New Roman" w:cs="Times New Roman"/>
          <w:sz w:val="24"/>
          <w:szCs w:val="24"/>
        </w:rPr>
        <w:t>Строеж на сграда в урегулиран имот на съществуващо училище за целите на преминаването му на едносменен режим на обучение?</w:t>
      </w:r>
    </w:p>
    <w:p w14:paraId="6BC89AB6" w14:textId="77777777" w:rsidR="00864645" w:rsidRPr="00106DF8" w:rsidRDefault="00864645" w:rsidP="00864645">
      <w:pPr>
        <w:spacing w:before="120" w:after="120" w:line="240" w:lineRule="auto"/>
        <w:jc w:val="both"/>
        <w:rPr>
          <w:rFonts w:ascii="Times New Roman" w:hAnsi="Times New Roman" w:cs="Times New Roman"/>
          <w:sz w:val="24"/>
          <w:szCs w:val="24"/>
        </w:rPr>
      </w:pPr>
      <w:r w:rsidRPr="00106DF8">
        <w:rPr>
          <w:rFonts w:ascii="Times New Roman" w:hAnsi="Times New Roman" w:cs="Times New Roman"/>
          <w:sz w:val="24"/>
          <w:szCs w:val="24"/>
        </w:rPr>
        <w:t>3.</w:t>
      </w:r>
      <w:r>
        <w:rPr>
          <w:rFonts w:ascii="Times New Roman" w:hAnsi="Times New Roman" w:cs="Times New Roman"/>
          <w:sz w:val="24"/>
          <w:szCs w:val="24"/>
        </w:rPr>
        <w:t xml:space="preserve"> </w:t>
      </w:r>
      <w:r w:rsidRPr="00106DF8">
        <w:rPr>
          <w:rFonts w:ascii="Times New Roman" w:hAnsi="Times New Roman" w:cs="Times New Roman"/>
          <w:sz w:val="24"/>
          <w:szCs w:val="24"/>
        </w:rPr>
        <w:t>Строеж на сграда на училище извън посочените за Община Пловдив в утвърдената от Методология, част от насоките за кандидатстване?</w:t>
      </w:r>
    </w:p>
    <w:p w14:paraId="09E423A5" w14:textId="77777777" w:rsidR="00864645"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038173C" w14:textId="77777777" w:rsidR="00864645" w:rsidRPr="00D61C45" w:rsidRDefault="00864645" w:rsidP="00864645">
      <w:pPr>
        <w:tabs>
          <w:tab w:val="left" w:pos="680"/>
        </w:tabs>
        <w:spacing w:after="120" w:line="240" w:lineRule="auto"/>
        <w:jc w:val="both"/>
        <w:rPr>
          <w:i/>
          <w:iCs/>
        </w:rPr>
      </w:pPr>
      <w:r w:rsidRPr="00D61C45">
        <w:rPr>
          <w:rFonts w:ascii="Times New Roman" w:hAnsi="Times New Roman"/>
          <w:sz w:val="24"/>
          <w:szCs w:val="24"/>
        </w:rPr>
        <w:t>1.</w:t>
      </w:r>
      <w:r>
        <w:rPr>
          <w:rFonts w:ascii="Times New Roman" w:hAnsi="Times New Roman"/>
          <w:sz w:val="24"/>
          <w:szCs w:val="24"/>
        </w:rPr>
        <w:t xml:space="preserve"> Зададеният въпрос е неясен, отчитайки че във въпроса са цитирани</w:t>
      </w:r>
      <w:r w:rsidRPr="00D61C45">
        <w:rPr>
          <w:rFonts w:ascii="Times New Roman" w:hAnsi="Times New Roman"/>
          <w:sz w:val="24"/>
          <w:szCs w:val="24"/>
        </w:rPr>
        <w:t xml:space="preserve"> специфични</w:t>
      </w:r>
      <w:r>
        <w:rPr>
          <w:rFonts w:ascii="Times New Roman" w:hAnsi="Times New Roman"/>
          <w:sz w:val="24"/>
          <w:szCs w:val="24"/>
        </w:rPr>
        <w:t>те</w:t>
      </w:r>
      <w:r w:rsidRPr="00D61C45">
        <w:rPr>
          <w:rFonts w:ascii="Times New Roman" w:hAnsi="Times New Roman"/>
          <w:sz w:val="24"/>
          <w:szCs w:val="24"/>
        </w:rPr>
        <w:t xml:space="preserve"> цели на процедурата</w:t>
      </w:r>
      <w:r>
        <w:rPr>
          <w:rFonts w:ascii="Times New Roman" w:hAnsi="Times New Roman"/>
          <w:sz w:val="24"/>
          <w:szCs w:val="24"/>
        </w:rPr>
        <w:t>.</w:t>
      </w:r>
      <w:r w:rsidRPr="006220D4">
        <w:rPr>
          <w:rFonts w:ascii="Times New Roman" w:hAnsi="Times New Roman"/>
          <w:sz w:val="24"/>
          <w:szCs w:val="24"/>
        </w:rPr>
        <w:t xml:space="preserve"> Обръщаме внимание, че съгласно Поканата за участие по процедурата, всички предложения за изпълнение на инвестиции трябва да съответстват на изискванията на Закона за устройството на територията и всички подзаконови актове към него по прилагането му, Закона за предучилищното и училищното образование и всички </w:t>
      </w:r>
      <w:r w:rsidRPr="006220D4">
        <w:rPr>
          <w:rFonts w:ascii="Times New Roman" w:hAnsi="Times New Roman"/>
          <w:sz w:val="24"/>
          <w:szCs w:val="24"/>
        </w:rPr>
        <w:lastRenderedPageBreak/>
        <w:t>подзаконови актове към него, вкл. Наредба № 9 от 19.08.2016 г. за институциите в системата на предучилищното и училищното образование, 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Наредба № 10 от 01.09.2016 г. за организация на дейностите в училищното образование,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(издадена от министъра на образованието и науката и министъра на здравеопазването), Наредба № 1 от 12 януари 2009 г. за условията и реда за устройството и безопасността на площадките за игра, Закона за здравето, Наредбата по чл. 34, ал. 2, във връзка с § 1, т. 9, буква о от допълнителните разпоредби на Закона за здравето (Наредба № 3 от 05.02.2007 г. за здравните изисквания към детските градини) и Наредбата по чл. 118, ал. 4 и чл. 34, ал. 2 във връзка с § 1, т. 9, буква „о“ от допълнителните разпоредби на Закона за здравето (Наредба № 26 от 18.11.2008 г. за устройството и дейността на детските ясли и детските кухни и здравните изисквания към тях).</w:t>
      </w:r>
    </w:p>
    <w:p w14:paraId="52E0054E" w14:textId="77777777" w:rsidR="00864645" w:rsidRPr="00801096" w:rsidRDefault="00864645" w:rsidP="00864645">
      <w:pPr>
        <w:tabs>
          <w:tab w:val="left" w:pos="680"/>
        </w:tabs>
        <w:spacing w:before="120" w:after="120" w:line="240" w:lineRule="auto"/>
        <w:jc w:val="both"/>
        <w:rPr>
          <w:rFonts w:ascii="Times New Roman" w:hAnsi="Times New Roman"/>
          <w:sz w:val="24"/>
          <w:szCs w:val="24"/>
        </w:rPr>
      </w:pPr>
      <w:r>
        <w:rPr>
          <w:rFonts w:ascii="Times New Roman" w:hAnsi="Times New Roman"/>
          <w:sz w:val="24"/>
          <w:szCs w:val="24"/>
        </w:rPr>
        <w:t xml:space="preserve">2. </w:t>
      </w:r>
      <w:r w:rsidRPr="00801096">
        <w:rPr>
          <w:rFonts w:ascii="Times New Roman" w:hAnsi="Times New Roman"/>
          <w:sz w:val="24"/>
          <w:szCs w:val="24"/>
        </w:rPr>
        <w:t>Съгласно т. 11. „Дейности, допустими за финансиране“ от Поканата за участие</w:t>
      </w:r>
      <w:r>
        <w:rPr>
          <w:rFonts w:ascii="Times New Roman" w:hAnsi="Times New Roman"/>
          <w:sz w:val="24"/>
          <w:szCs w:val="24"/>
        </w:rPr>
        <w:t xml:space="preserve"> в процедурата</w:t>
      </w:r>
      <w:r w:rsidRPr="00801096">
        <w:rPr>
          <w:rFonts w:ascii="Times New Roman" w:hAnsi="Times New Roman"/>
          <w:sz w:val="24"/>
          <w:szCs w:val="24"/>
        </w:rPr>
        <w:t xml:space="preserve">, КОМПОНЕНТ 1 – ИЗГРАЖДАНЕ НА НОВИ СГРАДИ НА СЪЩЕСТВУВАЩИ ОБЩИНСКИ УЧИЛИЩА, </w:t>
      </w:r>
      <w:r w:rsidRPr="00801096">
        <w:rPr>
          <w:rFonts w:ascii="Times New Roman" w:hAnsi="Times New Roman"/>
          <w:sz w:val="24"/>
          <w:szCs w:val="24"/>
          <w:u w:val="single"/>
        </w:rPr>
        <w:t>Дейност 1</w:t>
      </w:r>
      <w:r w:rsidRPr="00801096">
        <w:rPr>
          <w:rFonts w:ascii="Times New Roman" w:hAnsi="Times New Roman"/>
          <w:sz w:val="24"/>
          <w:szCs w:val="24"/>
        </w:rPr>
        <w:t>: Проектиране, строителство и въвеждане в експлоатация / издаване на разрешение за ползване на нови сгради на училища:</w:t>
      </w:r>
    </w:p>
    <w:p w14:paraId="77385720" w14:textId="77777777" w:rsidR="00864645" w:rsidRPr="001B387A" w:rsidRDefault="00864645" w:rsidP="00864645">
      <w:pPr>
        <w:jc w:val="both"/>
        <w:rPr>
          <w:rFonts w:ascii="Times New Roman" w:hAnsi="Times New Roman" w:cs="Times New Roman"/>
          <w:i/>
          <w:iCs/>
          <w:sz w:val="24"/>
          <w:szCs w:val="24"/>
        </w:rPr>
      </w:pPr>
      <w:r>
        <w:rPr>
          <w:rFonts w:ascii="Times New Roman" w:hAnsi="Times New Roman" w:cs="Times New Roman"/>
          <w:sz w:val="24"/>
          <w:szCs w:val="24"/>
        </w:rPr>
        <w:t>„</w:t>
      </w:r>
      <w:r w:rsidRPr="00801096">
        <w:rPr>
          <w:rFonts w:ascii="Times New Roman" w:hAnsi="Times New Roman" w:cs="Times New Roman"/>
          <w:i/>
          <w:iCs/>
          <w:sz w:val="24"/>
          <w:szCs w:val="24"/>
        </w:rPr>
        <w:t>Допустимо е изграждането на нови сгради на училищата да бъде реализирано както в рамките на прилежащото дворно място на училището, в случай че това е възможно, така и на друг избран урегулиран поземлен имот.</w:t>
      </w:r>
      <w:r>
        <w:rPr>
          <w:rFonts w:ascii="Times New Roman" w:hAnsi="Times New Roman" w:cs="Times New Roman"/>
          <w:i/>
          <w:iCs/>
          <w:sz w:val="24"/>
          <w:szCs w:val="24"/>
        </w:rPr>
        <w:t>“</w:t>
      </w:r>
    </w:p>
    <w:p w14:paraId="47736601" w14:textId="77777777" w:rsidR="00864645" w:rsidRDefault="00864645" w:rsidP="00864645">
      <w:pPr>
        <w:tabs>
          <w:tab w:val="left" w:pos="680"/>
        </w:tabs>
        <w:spacing w:before="120" w:after="120" w:line="240" w:lineRule="auto"/>
        <w:jc w:val="both"/>
        <w:rPr>
          <w:rFonts w:ascii="Times New Roman" w:hAnsi="Times New Roman"/>
          <w:sz w:val="24"/>
          <w:szCs w:val="24"/>
        </w:rPr>
      </w:pPr>
      <w:r>
        <w:rPr>
          <w:rFonts w:ascii="Times New Roman" w:hAnsi="Times New Roman"/>
          <w:sz w:val="24"/>
          <w:szCs w:val="24"/>
        </w:rPr>
        <w:t>3. Съгласно т. 11. „</w:t>
      </w:r>
      <w:r w:rsidRPr="00846674">
        <w:rPr>
          <w:rFonts w:ascii="Times New Roman" w:hAnsi="Times New Roman"/>
          <w:sz w:val="24"/>
          <w:szCs w:val="24"/>
        </w:rPr>
        <w:t>Дейности, допустими за финансиране</w:t>
      </w:r>
      <w:r>
        <w:rPr>
          <w:rFonts w:ascii="Times New Roman" w:hAnsi="Times New Roman"/>
          <w:sz w:val="24"/>
          <w:szCs w:val="24"/>
        </w:rPr>
        <w:t>“ от  Поканата за участие в процедурата, н</w:t>
      </w:r>
      <w:r w:rsidRPr="00846674">
        <w:rPr>
          <w:rFonts w:ascii="Times New Roman" w:hAnsi="Times New Roman"/>
          <w:sz w:val="24"/>
          <w:szCs w:val="24"/>
        </w:rPr>
        <w:t>а етап кандидатстване конкретни</w:t>
      </w:r>
      <w:r>
        <w:rPr>
          <w:rFonts w:ascii="Times New Roman" w:hAnsi="Times New Roman"/>
          <w:sz w:val="24"/>
          <w:szCs w:val="24"/>
        </w:rPr>
        <w:t>я</w:t>
      </w:r>
      <w:r w:rsidRPr="00846674">
        <w:rPr>
          <w:rFonts w:ascii="Times New Roman" w:hAnsi="Times New Roman"/>
          <w:sz w:val="24"/>
          <w:szCs w:val="24"/>
        </w:rPr>
        <w:t>т кра</w:t>
      </w:r>
      <w:r>
        <w:rPr>
          <w:rFonts w:ascii="Times New Roman" w:hAnsi="Times New Roman"/>
          <w:sz w:val="24"/>
          <w:szCs w:val="24"/>
        </w:rPr>
        <w:t>е</w:t>
      </w:r>
      <w:r w:rsidRPr="00846674">
        <w:rPr>
          <w:rFonts w:ascii="Times New Roman" w:hAnsi="Times New Roman"/>
          <w:sz w:val="24"/>
          <w:szCs w:val="24"/>
        </w:rPr>
        <w:t>н получател следва да представ</w:t>
      </w:r>
      <w:r>
        <w:rPr>
          <w:rFonts w:ascii="Times New Roman" w:hAnsi="Times New Roman"/>
          <w:sz w:val="24"/>
          <w:szCs w:val="24"/>
        </w:rPr>
        <w:t>и</w:t>
      </w:r>
      <w:r w:rsidRPr="00846674">
        <w:rPr>
          <w:rFonts w:ascii="Times New Roman" w:hAnsi="Times New Roman"/>
          <w:sz w:val="24"/>
          <w:szCs w:val="24"/>
        </w:rPr>
        <w:t xml:space="preserve"> </w:t>
      </w:r>
      <w:r w:rsidRPr="00846674">
        <w:rPr>
          <w:rFonts w:ascii="Times New Roman" w:hAnsi="Times New Roman"/>
          <w:i/>
          <w:iCs/>
          <w:sz w:val="24"/>
          <w:szCs w:val="24"/>
        </w:rPr>
        <w:t xml:space="preserve">Обосновка за определяне на локациите на новите сгради на училища, които ще бъдат изградени със средства на </w:t>
      </w:r>
      <w:r>
        <w:rPr>
          <w:rFonts w:ascii="Times New Roman" w:hAnsi="Times New Roman"/>
          <w:i/>
          <w:iCs/>
          <w:sz w:val="24"/>
          <w:szCs w:val="24"/>
        </w:rPr>
        <w:t>Механизма за възстановяване и устойчивост (</w:t>
      </w:r>
      <w:r w:rsidRPr="00846674">
        <w:rPr>
          <w:rFonts w:ascii="Times New Roman" w:hAnsi="Times New Roman"/>
          <w:i/>
          <w:iCs/>
          <w:sz w:val="24"/>
          <w:szCs w:val="24"/>
        </w:rPr>
        <w:t>МВУ</w:t>
      </w:r>
      <w:r>
        <w:rPr>
          <w:rFonts w:ascii="Times New Roman" w:hAnsi="Times New Roman"/>
          <w:i/>
          <w:iCs/>
          <w:sz w:val="24"/>
          <w:szCs w:val="24"/>
        </w:rPr>
        <w:t>)</w:t>
      </w:r>
      <w:r w:rsidRPr="00846674">
        <w:rPr>
          <w:rFonts w:ascii="Times New Roman" w:hAnsi="Times New Roman"/>
          <w:sz w:val="24"/>
          <w:szCs w:val="24"/>
        </w:rPr>
        <w:t>, подписана от лице с право да представлява кандидата</w:t>
      </w:r>
      <w:r>
        <w:rPr>
          <w:rFonts w:ascii="Times New Roman" w:hAnsi="Times New Roman"/>
          <w:sz w:val="24"/>
          <w:szCs w:val="24"/>
        </w:rPr>
        <w:t>. Обосновката следва да съдържа а</w:t>
      </w:r>
      <w:r w:rsidRPr="0077126E">
        <w:rPr>
          <w:rFonts w:ascii="Times New Roman" w:hAnsi="Times New Roman"/>
          <w:sz w:val="24"/>
          <w:szCs w:val="24"/>
        </w:rPr>
        <w:t xml:space="preserve">нализ на необходимостта от изграждане на нови сгради за съществуващи училища, приоритизиране на нуждите и определяне на обектите на интервенция по обективни критерии, </w:t>
      </w:r>
      <w:r w:rsidRPr="0066266E">
        <w:rPr>
          <w:rFonts w:ascii="Times New Roman" w:hAnsi="Times New Roman"/>
          <w:sz w:val="24"/>
          <w:szCs w:val="24"/>
          <w:u w:val="single"/>
        </w:rPr>
        <w:t>отчитайки общинските училища, в които полудневната организация на учебния процес се осъществява на две смени, включително информация за съвместно използване на общ сграден фонд от няколко училища</w:t>
      </w:r>
      <w:r>
        <w:rPr>
          <w:rFonts w:ascii="Times New Roman" w:hAnsi="Times New Roman"/>
          <w:sz w:val="24"/>
          <w:szCs w:val="24"/>
        </w:rPr>
        <w:t>. П</w:t>
      </w:r>
      <w:r w:rsidRPr="00A943B4">
        <w:rPr>
          <w:rFonts w:ascii="Times New Roman" w:hAnsi="Times New Roman"/>
          <w:sz w:val="24"/>
          <w:szCs w:val="24"/>
        </w:rPr>
        <w:t>редложени</w:t>
      </w:r>
      <w:r>
        <w:rPr>
          <w:rFonts w:ascii="Times New Roman" w:hAnsi="Times New Roman"/>
          <w:sz w:val="24"/>
          <w:szCs w:val="24"/>
        </w:rPr>
        <w:t>ето</w:t>
      </w:r>
      <w:r w:rsidRPr="00A943B4">
        <w:rPr>
          <w:rFonts w:ascii="Times New Roman" w:hAnsi="Times New Roman"/>
          <w:sz w:val="24"/>
          <w:szCs w:val="24"/>
        </w:rPr>
        <w:t xml:space="preserve"> за изпълнение на инвестици</w:t>
      </w:r>
      <w:r>
        <w:rPr>
          <w:rFonts w:ascii="Times New Roman" w:hAnsi="Times New Roman"/>
          <w:sz w:val="24"/>
          <w:szCs w:val="24"/>
        </w:rPr>
        <w:t>я</w:t>
      </w:r>
      <w:r w:rsidRPr="00A943B4">
        <w:rPr>
          <w:rFonts w:ascii="Times New Roman" w:hAnsi="Times New Roman"/>
          <w:sz w:val="24"/>
          <w:szCs w:val="24"/>
        </w:rPr>
        <w:t xml:space="preserve"> следва да бъд</w:t>
      </w:r>
      <w:r>
        <w:rPr>
          <w:rFonts w:ascii="Times New Roman" w:hAnsi="Times New Roman"/>
          <w:sz w:val="24"/>
          <w:szCs w:val="24"/>
        </w:rPr>
        <w:t>е</w:t>
      </w:r>
      <w:r w:rsidRPr="00A943B4">
        <w:rPr>
          <w:rFonts w:ascii="Times New Roman" w:hAnsi="Times New Roman"/>
          <w:sz w:val="24"/>
          <w:szCs w:val="24"/>
        </w:rPr>
        <w:t xml:space="preserve"> придружен</w:t>
      </w:r>
      <w:r>
        <w:rPr>
          <w:rFonts w:ascii="Times New Roman" w:hAnsi="Times New Roman"/>
          <w:sz w:val="24"/>
          <w:szCs w:val="24"/>
        </w:rPr>
        <w:t>о</w:t>
      </w:r>
      <w:r w:rsidRPr="00A943B4">
        <w:rPr>
          <w:rFonts w:ascii="Times New Roman" w:hAnsi="Times New Roman"/>
          <w:sz w:val="24"/>
          <w:szCs w:val="24"/>
        </w:rPr>
        <w:t xml:space="preserve"> от Решение на Общинския съвет минимум по следните точки: 1/ дава се съгласие за подаване на предложение за изпълнение на инвестиция по процедурата съгласно приложената към предложението Обосновка за определяне на локациите на нови сгради на училища, които ще бъдат изградени със средства на МВУ, 2/ посочени са локациите на новите сгради на училища, които ще бъдат изградени по предложението за изпълнение на инвестиции, както и наименованието на съответната съществуваща образователна институция</w:t>
      </w:r>
      <w:r>
        <w:rPr>
          <w:rFonts w:ascii="Times New Roman" w:hAnsi="Times New Roman"/>
          <w:sz w:val="24"/>
          <w:szCs w:val="24"/>
        </w:rPr>
        <w:t>.</w:t>
      </w:r>
    </w:p>
    <w:p w14:paraId="311D061C" w14:textId="77777777" w:rsidR="00864645" w:rsidRPr="00E9292E" w:rsidRDefault="00864645" w:rsidP="00864645">
      <w:pPr>
        <w:tabs>
          <w:tab w:val="left" w:pos="680"/>
        </w:tabs>
        <w:spacing w:after="0" w:line="240" w:lineRule="auto"/>
        <w:jc w:val="both"/>
        <w:rPr>
          <w:rFonts w:ascii="Times New Roman" w:hAnsi="Times New Roman"/>
          <w:sz w:val="24"/>
          <w:szCs w:val="24"/>
        </w:rPr>
      </w:pPr>
      <w:r>
        <w:rPr>
          <w:rFonts w:ascii="Times New Roman" w:hAnsi="Times New Roman"/>
          <w:sz w:val="24"/>
          <w:szCs w:val="24"/>
        </w:rPr>
        <w:tab/>
        <w:t xml:space="preserve">В тази връзка изцяло в компетенциите на Община Пловдив, в качеството й на конкретен краен получател, е да анализира потребностите на територията на общината и след решение на Общинския съвет, може да подаде по Компонент 1 по процедурата </w:t>
      </w:r>
      <w:r>
        <w:rPr>
          <w:rFonts w:ascii="Times New Roman" w:hAnsi="Times New Roman"/>
          <w:sz w:val="24"/>
          <w:szCs w:val="24"/>
        </w:rPr>
        <w:lastRenderedPageBreak/>
        <w:t xml:space="preserve">предложение за изпълнение на инвестиция за изграждане на нови сгради </w:t>
      </w:r>
      <w:r w:rsidRPr="00F561B0">
        <w:rPr>
          <w:rFonts w:ascii="Times New Roman" w:hAnsi="Times New Roman"/>
          <w:sz w:val="24"/>
          <w:szCs w:val="24"/>
        </w:rPr>
        <w:t>на</w:t>
      </w:r>
      <w:r w:rsidRPr="00F226F2">
        <w:rPr>
          <w:rFonts w:ascii="Times New Roman" w:hAnsi="Times New Roman"/>
          <w:b/>
          <w:bCs/>
          <w:sz w:val="24"/>
          <w:szCs w:val="24"/>
        </w:rPr>
        <w:t xml:space="preserve"> минимум </w:t>
      </w:r>
      <w:r>
        <w:rPr>
          <w:rFonts w:ascii="Times New Roman" w:hAnsi="Times New Roman"/>
          <w:b/>
          <w:bCs/>
          <w:sz w:val="24"/>
          <w:szCs w:val="24"/>
        </w:rPr>
        <w:t>2 (</w:t>
      </w:r>
      <w:r w:rsidRPr="00F226F2">
        <w:rPr>
          <w:rFonts w:ascii="Times New Roman" w:hAnsi="Times New Roman"/>
          <w:b/>
          <w:bCs/>
          <w:sz w:val="24"/>
          <w:szCs w:val="24"/>
        </w:rPr>
        <w:t>две</w:t>
      </w:r>
      <w:r>
        <w:rPr>
          <w:rFonts w:ascii="Times New Roman" w:hAnsi="Times New Roman"/>
          <w:b/>
          <w:bCs/>
          <w:sz w:val="24"/>
          <w:szCs w:val="24"/>
        </w:rPr>
        <w:t>)</w:t>
      </w:r>
      <w:r>
        <w:rPr>
          <w:rFonts w:ascii="Times New Roman" w:hAnsi="Times New Roman"/>
          <w:sz w:val="24"/>
          <w:szCs w:val="24"/>
        </w:rPr>
        <w:t xml:space="preserve"> съществуващи общински училища . Конкретните образователни институции, за които да се изградят нови сгради, </w:t>
      </w:r>
      <w:r w:rsidRPr="00782F28">
        <w:rPr>
          <w:rFonts w:ascii="Times New Roman" w:hAnsi="Times New Roman"/>
          <w:sz w:val="24"/>
          <w:szCs w:val="24"/>
          <w:u w:val="single"/>
        </w:rPr>
        <w:t>не са посочени</w:t>
      </w:r>
      <w:r>
        <w:rPr>
          <w:rFonts w:ascii="Times New Roman" w:hAnsi="Times New Roman"/>
          <w:sz w:val="24"/>
          <w:szCs w:val="24"/>
          <w:u w:val="single"/>
        </w:rPr>
        <w:t xml:space="preserve"> и/или определени</w:t>
      </w:r>
      <w:r>
        <w:rPr>
          <w:rFonts w:ascii="Times New Roman" w:hAnsi="Times New Roman"/>
          <w:sz w:val="24"/>
          <w:szCs w:val="24"/>
        </w:rPr>
        <w:t xml:space="preserve"> от страна на Структурата за наблюдение и докладване. Същите следва да бъдат определени от конкретния краен получател въз основа на анализ.</w:t>
      </w:r>
    </w:p>
    <w:p w14:paraId="41804088" w14:textId="77777777" w:rsidR="00864645" w:rsidRPr="004C2F53" w:rsidRDefault="00864645" w:rsidP="0086464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386B82" w14:textId="77777777" w:rsidR="00864645" w:rsidRPr="0021028A"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106DF8">
        <w:rPr>
          <w:rFonts w:ascii="Times New Roman" w:hAnsi="Times New Roman" w:cs="Times New Roman"/>
          <w:b/>
          <w:bCs/>
          <w:sz w:val="24"/>
          <w:szCs w:val="24"/>
          <w:lang w:val="en-US"/>
        </w:rPr>
        <w:t>1</w:t>
      </w:r>
      <w:r>
        <w:rPr>
          <w:rFonts w:ascii="Times New Roman" w:hAnsi="Times New Roman" w:cs="Times New Roman"/>
          <w:b/>
          <w:bCs/>
          <w:sz w:val="24"/>
          <w:szCs w:val="24"/>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E8215C">
        <w:rPr>
          <w:rFonts w:ascii="Times New Roman" w:hAnsi="Times New Roman" w:cs="Times New Roman"/>
          <w:b/>
          <w:bCs/>
          <w:sz w:val="24"/>
          <w:szCs w:val="24"/>
        </w:rPr>
        <w:t xml:space="preserve">(постъпил чрез </w:t>
      </w:r>
      <w:r>
        <w:rPr>
          <w:rFonts w:ascii="Times New Roman" w:hAnsi="Times New Roman" w:cs="Times New Roman"/>
          <w:b/>
          <w:bCs/>
          <w:sz w:val="24"/>
          <w:szCs w:val="24"/>
        </w:rPr>
        <w:t>регулярна поща</w:t>
      </w:r>
      <w:r w:rsidRPr="00E8215C">
        <w:rPr>
          <w:rFonts w:ascii="Times New Roman" w:hAnsi="Times New Roman" w:cs="Times New Roman"/>
          <w:b/>
          <w:bCs/>
          <w:sz w:val="24"/>
          <w:szCs w:val="24"/>
        </w:rPr>
        <w:t>):</w:t>
      </w:r>
    </w:p>
    <w:p w14:paraId="3F814CB8" w14:textId="77777777" w:rsidR="00864645" w:rsidRPr="00EC6681" w:rsidRDefault="00864645" w:rsidP="00864645">
      <w:pPr>
        <w:pStyle w:val="Bodytext20"/>
        <w:shd w:val="clear" w:color="auto" w:fill="auto"/>
        <w:spacing w:before="120" w:after="120" w:line="240" w:lineRule="auto"/>
        <w:jc w:val="both"/>
        <w:rPr>
          <w:rFonts w:ascii="Times New Roman" w:hAnsi="Times New Roman" w:cs="Times New Roman"/>
          <w:sz w:val="24"/>
          <w:szCs w:val="24"/>
        </w:rPr>
      </w:pPr>
      <w:r w:rsidRPr="00EC6681">
        <w:rPr>
          <w:rFonts w:ascii="Times New Roman" w:hAnsi="Times New Roman" w:cs="Times New Roman"/>
          <w:sz w:val="24"/>
          <w:szCs w:val="24"/>
        </w:rPr>
        <w:t xml:space="preserve">Община Пловдив е конкретен бенефициент по Процедура BG-RRP-1.012 - „Изграждане на нови сгради на училища и детски градини“, в частност - Компонент 1 „Изграждане на нови сгради на съществуващи общински училища“, финансирана по Националния план за възстановяване и устойчивост, за изграждане на нови сгради за две общински училища - ОУ „Княз Александър I“ и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xml:space="preserve">“, определени от Управляващият орган на програмата. Целта е да се разреши проблемът с общото ползване на сградния фонд от ОУ „Княз Александър I“ и ХГ „Св. св. Кирил и Методий“, съответно - този на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и МГ „Академик Кирил Попов“, както и да се осигури преминаването на едносменен режим на обучение в тези учебни заведения. През 2020г. Община Пловдив е кандидатствала и получила одобрение за финансиране на проектно предложение за строеж на нова сграда на ОУ „Княз Александър I“ по Програма за изграждане, пристрояване, надстрояване и реконструкция на детски ясли, детски</w:t>
      </w:r>
      <w:r w:rsidRPr="00EC6681">
        <w:rPr>
          <w:rFonts w:ascii="Times New Roman" w:hAnsi="Times New Roman" w:cs="Times New Roman"/>
          <w:sz w:val="24"/>
          <w:szCs w:val="24"/>
          <w:lang w:val="en-US"/>
        </w:rPr>
        <w:t xml:space="preserve"> </w:t>
      </w:r>
      <w:r w:rsidRPr="00EC6681">
        <w:rPr>
          <w:rFonts w:ascii="Times New Roman" w:hAnsi="Times New Roman" w:cs="Times New Roman"/>
          <w:color w:val="000000"/>
          <w:sz w:val="24"/>
          <w:szCs w:val="24"/>
        </w:rPr>
        <w:t xml:space="preserve">градини и училища 2020 - 2022 към МОН, като в резултат е проведена обществена поръчка с посочения предмет и е избран изпълнител, поради което определеният целеви ресурс за цитираното училище няма да бъде използван по Процедура </w:t>
      </w:r>
      <w:r w:rsidRPr="00EC6681">
        <w:rPr>
          <w:rFonts w:ascii="Times New Roman" w:hAnsi="Times New Roman" w:cs="Times New Roman"/>
          <w:color w:val="000000"/>
          <w:sz w:val="24"/>
          <w:szCs w:val="24"/>
          <w:lang w:val="en-US" w:bidi="en-US"/>
        </w:rPr>
        <w:t xml:space="preserve">BG-RRP-1.012 </w:t>
      </w:r>
      <w:r w:rsidRPr="00EC6681">
        <w:rPr>
          <w:rFonts w:ascii="Times New Roman" w:hAnsi="Times New Roman" w:cs="Times New Roman"/>
          <w:color w:val="000000"/>
          <w:sz w:val="24"/>
          <w:szCs w:val="24"/>
        </w:rPr>
        <w:t xml:space="preserve">- „Изграждане на нови сгради на училища и детски градини“. В тази връзка е и въпрос №3 от 21.03.2023г., постъпил чрез ИСУН, в отговор на който УО изразява становище, че </w:t>
      </w:r>
      <w:r w:rsidRPr="00EC6681">
        <w:rPr>
          <w:rStyle w:val="Bodytext2115pt"/>
          <w:rFonts w:eastAsiaTheme="minorHAnsi"/>
          <w:sz w:val="24"/>
          <w:szCs w:val="24"/>
        </w:rPr>
        <w:t>„Съгласно т. 16. „Критерии и методика за оценка на предложение за изпълнение па инвестиция “ от Поканата за участие в процедура:</w:t>
      </w:r>
    </w:p>
    <w:p w14:paraId="5E68F74C" w14:textId="77777777" w:rsidR="00864645" w:rsidRPr="00EC6681" w:rsidRDefault="00864645" w:rsidP="00864645">
      <w:pPr>
        <w:pStyle w:val="Bodytext40"/>
        <w:shd w:val="clear" w:color="auto" w:fill="auto"/>
        <w:spacing w:before="120" w:after="120" w:line="240" w:lineRule="auto"/>
        <w:ind w:firstLine="780"/>
        <w:rPr>
          <w:rFonts w:ascii="Times New Roman" w:hAnsi="Times New Roman" w:cs="Times New Roman"/>
          <w:sz w:val="24"/>
          <w:szCs w:val="24"/>
        </w:rPr>
      </w:pPr>
      <w:r w:rsidRPr="00EC6681">
        <w:rPr>
          <w:rFonts w:ascii="Times New Roman" w:hAnsi="Times New Roman" w:cs="Times New Roman"/>
          <w:color w:val="000000"/>
          <w:sz w:val="24"/>
          <w:szCs w:val="24"/>
        </w:rPr>
        <w:t>„В рамките на настоящата процедура всеки конкретен краен получател може да подаде само едно предложение за изпълнение на инвестиция (с изключение на Столична община, която е допустим кандидат и по двата компонента и съответно може да подаде по едно предложение за изпълнение на инвестиции по съответния компонент).“</w:t>
      </w:r>
    </w:p>
    <w:p w14:paraId="7BE4113F" w14:textId="77777777" w:rsidR="00864645" w:rsidRPr="00EC6681" w:rsidRDefault="00864645" w:rsidP="00864645">
      <w:pPr>
        <w:pStyle w:val="Bodytext40"/>
        <w:shd w:val="clear" w:color="auto" w:fill="auto"/>
        <w:spacing w:before="120" w:after="120" w:line="240" w:lineRule="auto"/>
        <w:ind w:firstLine="780"/>
        <w:rPr>
          <w:rFonts w:ascii="Times New Roman" w:hAnsi="Times New Roman" w:cs="Times New Roman"/>
          <w:sz w:val="24"/>
          <w:szCs w:val="24"/>
        </w:rPr>
      </w:pPr>
      <w:r w:rsidRPr="00EC6681">
        <w:rPr>
          <w:rFonts w:ascii="Times New Roman" w:hAnsi="Times New Roman" w:cs="Times New Roman"/>
          <w:color w:val="000000"/>
          <w:sz w:val="24"/>
          <w:szCs w:val="24"/>
        </w:rPr>
        <w:t>Съгласно т. 11. „Дейности, допустими за финансиране” от Поканата за участие в процедура, КОМПОНЕНТ 1 - ИЗГРАЖДАНЕ НА НОВИ СГРАДИ НА СЪЩЕСТВУВАЩИ ОБЩИНСКИ УЧИЛИЩА, Дейност 1: Проектиране, строителство и въвеждане в експлоатация/издаване на разрешение за ползване на нови сгради на училища:</w:t>
      </w:r>
    </w:p>
    <w:p w14:paraId="77769AA4" w14:textId="77777777" w:rsidR="00864645" w:rsidRPr="00EC6681" w:rsidRDefault="00864645" w:rsidP="00864645">
      <w:pPr>
        <w:pStyle w:val="Bodytext40"/>
        <w:shd w:val="clear" w:color="auto" w:fill="auto"/>
        <w:spacing w:before="120" w:after="120" w:line="240" w:lineRule="auto"/>
        <w:rPr>
          <w:rFonts w:ascii="Times New Roman" w:hAnsi="Times New Roman" w:cs="Times New Roman"/>
          <w:sz w:val="24"/>
          <w:szCs w:val="24"/>
        </w:rPr>
      </w:pPr>
      <w:r w:rsidRPr="00EC6681">
        <w:rPr>
          <w:rFonts w:ascii="Times New Roman" w:hAnsi="Times New Roman" w:cs="Times New Roman"/>
          <w:color w:val="000000"/>
          <w:sz w:val="24"/>
          <w:szCs w:val="24"/>
        </w:rPr>
        <w:t>„Дейност 1 на всяко предложение за изпълнение на инвестиция следва да включва строителство па нови сгради на минимум 2 (две) съществуващи общински училища, включително свободната дворна площ, в прилежащия урегулиран поземлен имот.“</w:t>
      </w:r>
    </w:p>
    <w:p w14:paraId="1C17700E" w14:textId="77777777" w:rsidR="00864645" w:rsidRPr="00EC6681" w:rsidRDefault="00864645" w:rsidP="00864645">
      <w:pPr>
        <w:pStyle w:val="Bodytext20"/>
        <w:shd w:val="clear" w:color="auto" w:fill="auto"/>
        <w:spacing w:before="120" w:after="120" w:line="240" w:lineRule="auto"/>
        <w:ind w:firstLine="780"/>
        <w:jc w:val="both"/>
        <w:rPr>
          <w:rFonts w:ascii="Times New Roman" w:hAnsi="Times New Roman" w:cs="Times New Roman"/>
          <w:sz w:val="24"/>
          <w:szCs w:val="24"/>
        </w:rPr>
      </w:pPr>
      <w:r w:rsidRPr="00EC6681">
        <w:rPr>
          <w:rFonts w:ascii="Times New Roman" w:hAnsi="Times New Roman" w:cs="Times New Roman"/>
          <w:color w:val="000000"/>
          <w:sz w:val="24"/>
          <w:szCs w:val="24"/>
        </w:rPr>
        <w:t xml:space="preserve">Консеквентно това се налага изводът, че Община Пловдив няма да има възможност да кандидатства с проектно предложение по цитираната процедура, тъй като може да реализира само един обект, а именно нова сграда за ОУ Драган </w:t>
      </w:r>
      <w:proofErr w:type="spellStart"/>
      <w:r w:rsidRPr="00EC6681">
        <w:rPr>
          <w:rFonts w:ascii="Times New Roman" w:hAnsi="Times New Roman" w:cs="Times New Roman"/>
          <w:color w:val="000000"/>
          <w:sz w:val="24"/>
          <w:szCs w:val="24"/>
        </w:rPr>
        <w:t>Манчов</w:t>
      </w:r>
      <w:proofErr w:type="spellEnd"/>
      <w:r w:rsidRPr="00EC6681">
        <w:rPr>
          <w:rFonts w:ascii="Times New Roman" w:hAnsi="Times New Roman" w:cs="Times New Roman"/>
          <w:color w:val="000000"/>
          <w:sz w:val="24"/>
          <w:szCs w:val="24"/>
        </w:rPr>
        <w:t xml:space="preserve">“, който е допустим съгласно методиката за оценка, част от условията за кандидатстване. Това не само ще лиши Община Пловдив да осигури допълнително места в училищното образование, при явен недостиг, но и от привеждане на образователната инфраструктура в съответствие с действащата нормативна уредба, в частност - с Наредба № РД-02-20-3 </w:t>
      </w:r>
      <w:r w:rsidRPr="00EC6681">
        <w:rPr>
          <w:rFonts w:ascii="Times New Roman" w:hAnsi="Times New Roman" w:cs="Times New Roman"/>
          <w:color w:val="000000"/>
          <w:sz w:val="24"/>
          <w:szCs w:val="24"/>
        </w:rPr>
        <w:lastRenderedPageBreak/>
        <w:t>от 21 декември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преминаване на едносменен режим на обучение.</w:t>
      </w:r>
    </w:p>
    <w:p w14:paraId="4A3280E8" w14:textId="77777777" w:rsidR="00864645" w:rsidRPr="00EC6681" w:rsidRDefault="00864645" w:rsidP="00864645">
      <w:pPr>
        <w:pStyle w:val="Bodytext20"/>
        <w:shd w:val="clear" w:color="auto" w:fill="auto"/>
        <w:spacing w:before="120" w:after="120" w:line="240" w:lineRule="auto"/>
        <w:ind w:firstLine="780"/>
        <w:jc w:val="both"/>
        <w:rPr>
          <w:rFonts w:ascii="Times New Roman" w:hAnsi="Times New Roman" w:cs="Times New Roman"/>
          <w:sz w:val="24"/>
          <w:szCs w:val="24"/>
        </w:rPr>
      </w:pPr>
      <w:r w:rsidRPr="00EC6681">
        <w:rPr>
          <w:rFonts w:ascii="Times New Roman" w:hAnsi="Times New Roman" w:cs="Times New Roman"/>
          <w:color w:val="000000"/>
          <w:sz w:val="24"/>
          <w:szCs w:val="24"/>
        </w:rPr>
        <w:t>Наред с горното и след извършен вътрешен анализ, вземайки предвид класиране на МОН за профилираните гимназии според заложените критерии в Методологията за приоритизиране на обектите на образователната инфраструктура на територията на Република България, съгласно което - МГ „Академик Кирил Попов“, е класирана на първо място, считаме за целесъобразно да бъде допусната замяна на ОУ „Княз Александър I“ с цитираната профилирана гимназия, за която да бъде построена нова допълнителна сграда.</w:t>
      </w:r>
    </w:p>
    <w:p w14:paraId="0E882A7D" w14:textId="77777777" w:rsidR="00864645" w:rsidRDefault="00864645" w:rsidP="00864645">
      <w:pPr>
        <w:pStyle w:val="Bodytext20"/>
        <w:shd w:val="clear" w:color="auto" w:fill="auto"/>
        <w:spacing w:before="120" w:after="120" w:line="240" w:lineRule="auto"/>
        <w:ind w:firstLine="780"/>
        <w:jc w:val="both"/>
        <w:rPr>
          <w:rFonts w:ascii="Times New Roman" w:hAnsi="Times New Roman" w:cs="Times New Roman"/>
          <w:color w:val="000000"/>
          <w:sz w:val="24"/>
          <w:szCs w:val="24"/>
        </w:rPr>
      </w:pPr>
      <w:r w:rsidRPr="00EC6681">
        <w:rPr>
          <w:rFonts w:ascii="Times New Roman" w:hAnsi="Times New Roman" w:cs="Times New Roman"/>
          <w:color w:val="000000"/>
          <w:sz w:val="24"/>
          <w:szCs w:val="24"/>
        </w:rPr>
        <w:t>В МГ „Акад. Кирил Попов“ - Пловдив,</w:t>
      </w:r>
      <w:r>
        <w:rPr>
          <w:rFonts w:ascii="Times New Roman" w:hAnsi="Times New Roman" w:cs="Times New Roman"/>
          <w:color w:val="000000"/>
          <w:sz w:val="24"/>
          <w:szCs w:val="24"/>
        </w:rPr>
        <w:t xml:space="preserve"> </w:t>
      </w:r>
      <w:r w:rsidRPr="00EC6681">
        <w:rPr>
          <w:rFonts w:ascii="Times New Roman" w:hAnsi="Times New Roman" w:cs="Times New Roman"/>
          <w:color w:val="000000"/>
          <w:sz w:val="24"/>
          <w:szCs w:val="24"/>
        </w:rPr>
        <w:t xml:space="preserve">в момента се обучават 1241 ученици на двусменен режим на обучение, разпределени в 47 паралелки, </w:t>
      </w:r>
      <w:r>
        <w:rPr>
          <w:rFonts w:ascii="Times New Roman" w:hAnsi="Times New Roman" w:cs="Times New Roman"/>
          <w:color w:val="000000"/>
          <w:sz w:val="24"/>
          <w:szCs w:val="24"/>
        </w:rPr>
        <w:t>с</w:t>
      </w:r>
      <w:r w:rsidRPr="00EC6681">
        <w:rPr>
          <w:rFonts w:ascii="Times New Roman" w:hAnsi="Times New Roman" w:cs="Times New Roman"/>
          <w:color w:val="000000"/>
          <w:sz w:val="24"/>
          <w:szCs w:val="24"/>
        </w:rPr>
        <w:t xml:space="preserve"> намерение, при строеж на допълнителна сграда, приемът да бъде увеличен на 59 паралелки.</w:t>
      </w:r>
    </w:p>
    <w:tbl>
      <w:tblPr>
        <w:tblStyle w:val="TableGrid"/>
        <w:tblW w:w="0" w:type="auto"/>
        <w:tblLook w:val="04A0" w:firstRow="1" w:lastRow="0" w:firstColumn="1" w:lastColumn="0" w:noHBand="0" w:noVBand="1"/>
      </w:tblPr>
      <w:tblGrid>
        <w:gridCol w:w="3020"/>
        <w:gridCol w:w="3021"/>
        <w:gridCol w:w="3021"/>
      </w:tblGrid>
      <w:tr w:rsidR="00864645" w14:paraId="429E2EE4" w14:textId="77777777" w:rsidTr="000827DD">
        <w:tc>
          <w:tcPr>
            <w:tcW w:w="3020" w:type="dxa"/>
          </w:tcPr>
          <w:p w14:paraId="18D2A799"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Етап</w:t>
            </w:r>
          </w:p>
        </w:tc>
        <w:tc>
          <w:tcPr>
            <w:tcW w:w="3021" w:type="dxa"/>
          </w:tcPr>
          <w:p w14:paraId="6474562C"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В момента</w:t>
            </w:r>
          </w:p>
        </w:tc>
        <w:tc>
          <w:tcPr>
            <w:tcW w:w="3021" w:type="dxa"/>
          </w:tcPr>
          <w:p w14:paraId="5E1ABBA9"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В бъдеще</w:t>
            </w:r>
          </w:p>
        </w:tc>
      </w:tr>
      <w:tr w:rsidR="00864645" w14:paraId="58B6FA90" w14:textId="77777777" w:rsidTr="000827DD">
        <w:tc>
          <w:tcPr>
            <w:tcW w:w="3020" w:type="dxa"/>
          </w:tcPr>
          <w:p w14:paraId="4979BB44" w14:textId="77777777" w:rsidR="00864645" w:rsidRPr="00F77C43"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Прогимназиален – </w:t>
            </w:r>
            <w:r>
              <w:rPr>
                <w:rFonts w:ascii="Times New Roman" w:hAnsi="Times New Roman" w:cs="Times New Roman"/>
                <w:sz w:val="24"/>
                <w:szCs w:val="24"/>
                <w:lang w:val="en-US"/>
              </w:rPr>
              <w:t>V-VII</w:t>
            </w:r>
          </w:p>
        </w:tc>
        <w:tc>
          <w:tcPr>
            <w:tcW w:w="3021" w:type="dxa"/>
          </w:tcPr>
          <w:p w14:paraId="5E1202C2"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3021" w:type="dxa"/>
          </w:tcPr>
          <w:p w14:paraId="7400AB42"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864645" w14:paraId="13007422" w14:textId="77777777" w:rsidTr="000827DD">
        <w:tc>
          <w:tcPr>
            <w:tcW w:w="3020" w:type="dxa"/>
          </w:tcPr>
          <w:p w14:paraId="7EB73C40"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Първи гимназиален – </w:t>
            </w:r>
          </w:p>
          <w:p w14:paraId="568F7090" w14:textId="77777777" w:rsidR="00864645" w:rsidRPr="00B84486"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VIII – X </w:t>
            </w:r>
            <w:r>
              <w:rPr>
                <w:rFonts w:ascii="Times New Roman" w:hAnsi="Times New Roman" w:cs="Times New Roman"/>
                <w:sz w:val="24"/>
                <w:szCs w:val="24"/>
              </w:rPr>
              <w:t>клас</w:t>
            </w:r>
          </w:p>
        </w:tc>
        <w:tc>
          <w:tcPr>
            <w:tcW w:w="3021" w:type="dxa"/>
          </w:tcPr>
          <w:p w14:paraId="57DE3454" w14:textId="77777777" w:rsidR="00864645" w:rsidRPr="00B434D2"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24 (</w:t>
            </w:r>
            <w:r>
              <w:rPr>
                <w:rFonts w:ascii="Times New Roman" w:hAnsi="Times New Roman" w:cs="Times New Roman"/>
                <w:sz w:val="24"/>
                <w:szCs w:val="24"/>
              </w:rPr>
              <w:t>от които 9 са професионални)</w:t>
            </w:r>
          </w:p>
        </w:tc>
        <w:tc>
          <w:tcPr>
            <w:tcW w:w="3021" w:type="dxa"/>
          </w:tcPr>
          <w:p w14:paraId="028A6990"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30 </w:t>
            </w:r>
            <w:r>
              <w:rPr>
                <w:rFonts w:ascii="Times New Roman" w:hAnsi="Times New Roman" w:cs="Times New Roman"/>
                <w:sz w:val="24"/>
                <w:szCs w:val="24"/>
                <w:lang w:val="en-US"/>
              </w:rPr>
              <w:t>(</w:t>
            </w:r>
            <w:r>
              <w:rPr>
                <w:rFonts w:ascii="Times New Roman" w:hAnsi="Times New Roman" w:cs="Times New Roman"/>
                <w:sz w:val="24"/>
                <w:szCs w:val="24"/>
              </w:rPr>
              <w:t>от които 12 са професионални)</w:t>
            </w:r>
          </w:p>
        </w:tc>
      </w:tr>
      <w:tr w:rsidR="00864645" w14:paraId="2B9ACF18" w14:textId="77777777" w:rsidTr="000827DD">
        <w:trPr>
          <w:trHeight w:val="729"/>
        </w:trPr>
        <w:tc>
          <w:tcPr>
            <w:tcW w:w="3020" w:type="dxa"/>
          </w:tcPr>
          <w:p w14:paraId="13740663"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Втори гимназиален </w:t>
            </w:r>
          </w:p>
          <w:p w14:paraId="6525B9C3" w14:textId="77777777" w:rsidR="00864645" w:rsidRPr="00B84486" w:rsidRDefault="00864645" w:rsidP="000827DD">
            <w:pPr>
              <w:pStyle w:val="Bodytext20"/>
              <w:shd w:val="clear" w:color="auto" w:fill="auto"/>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Етап – </w:t>
            </w:r>
            <w:r>
              <w:rPr>
                <w:rFonts w:ascii="Times New Roman" w:hAnsi="Times New Roman" w:cs="Times New Roman"/>
                <w:sz w:val="24"/>
                <w:szCs w:val="24"/>
                <w:lang w:val="en-US"/>
              </w:rPr>
              <w:t xml:space="preserve">XI – XII </w:t>
            </w:r>
          </w:p>
        </w:tc>
        <w:tc>
          <w:tcPr>
            <w:tcW w:w="3021" w:type="dxa"/>
          </w:tcPr>
          <w:p w14:paraId="735457B6"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16</w:t>
            </w:r>
            <w:r>
              <w:rPr>
                <w:rFonts w:ascii="Times New Roman" w:hAnsi="Times New Roman" w:cs="Times New Roman"/>
                <w:sz w:val="24"/>
                <w:szCs w:val="24"/>
                <w:lang w:val="en-US"/>
              </w:rPr>
              <w:t xml:space="preserve"> (</w:t>
            </w:r>
            <w:r>
              <w:rPr>
                <w:rFonts w:ascii="Times New Roman" w:hAnsi="Times New Roman" w:cs="Times New Roman"/>
                <w:sz w:val="24"/>
                <w:szCs w:val="24"/>
              </w:rPr>
              <w:t>от които 4 са професионални)</w:t>
            </w:r>
          </w:p>
        </w:tc>
        <w:tc>
          <w:tcPr>
            <w:tcW w:w="3021" w:type="dxa"/>
          </w:tcPr>
          <w:p w14:paraId="05B5D436" w14:textId="77777777" w:rsidR="00864645" w:rsidRDefault="00864645" w:rsidP="000827DD">
            <w:pPr>
              <w:pStyle w:val="Bodytext20"/>
              <w:shd w:val="clear" w:color="auto" w:fill="auto"/>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20 </w:t>
            </w:r>
            <w:r>
              <w:rPr>
                <w:rFonts w:ascii="Times New Roman" w:hAnsi="Times New Roman" w:cs="Times New Roman"/>
                <w:sz w:val="24"/>
                <w:szCs w:val="24"/>
                <w:lang w:val="en-US"/>
              </w:rPr>
              <w:t>(</w:t>
            </w:r>
            <w:r>
              <w:rPr>
                <w:rFonts w:ascii="Times New Roman" w:hAnsi="Times New Roman" w:cs="Times New Roman"/>
                <w:sz w:val="24"/>
                <w:szCs w:val="24"/>
              </w:rPr>
              <w:t>от които 8 са професионални)</w:t>
            </w:r>
          </w:p>
        </w:tc>
      </w:tr>
    </w:tbl>
    <w:p w14:paraId="6D079D63"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32 от тях са с профил „Математически“ и задължителните профилиращи предмети са математика и информатика. 15 са професионалните паралелки: 10 - „Системен програмист“, 5 - „Компютърен график“. Съгласно учебните планове, по които се обучават профилираните паралелки в 12 клас достигат до 8 часа седмично информатика, а професионалните - до 20 часа седмично специални предмети, които изискват наличието на специализирани компютърни кабинети и лаборатории. Съгласно ДОС, свързани с подготовката по информатика, информационни технологии, компютърна графика, класовете се делят на групи, които се обучават в отделни компютърни кабинети и/или лаборатории. За по-голяма част от часовете, свързани със занимания по интереси в STEM направление, също е необходимо използването на компютърни кабинети.</w:t>
      </w:r>
    </w:p>
    <w:p w14:paraId="582DDEB7"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 xml:space="preserve">Гимназията е разположена върху 15 500 кв. м., 2353 от които - застроена площ. Това позволява строеж на нова допълнителна постройка, с която ще се удовлетворят изискванията на Наредба № РД-02-20-3 от 21 декември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като бъдат осигурени учебни класни стаи за всяка паралелка, кабинети за обучение по чужди езици, кабинети по природни науки, СТЕМ среда, допълнителни компютърни кабинети и др. нормативно изискуеми помещения и зони, както и преминаване на едносменен режим на обучение, което е невъзможно към момента дори с отделянето на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xml:space="preserve">“ в нова сграда. Строителството на нова допълнителна сграда на МГ „Акад. Кирил Попов“ ще допринесе за превръщането на образователната институция в модел на съвременно, иновативно училище, с висока </w:t>
      </w:r>
      <w:r w:rsidRPr="00EC6681">
        <w:rPr>
          <w:rFonts w:ascii="Times New Roman" w:hAnsi="Times New Roman" w:cs="Times New Roman"/>
          <w:sz w:val="24"/>
          <w:szCs w:val="24"/>
        </w:rPr>
        <w:lastRenderedPageBreak/>
        <w:t>конкурентоспособност, предлагащо качествени и високо търсени технологично ориентирани дисциплини, насочени към бизнеса и нуждите на местната икономика. Ще се постигнат оптимални социално-битови, хигиенни и здравни условия за обучение като част от ефективната среда за качествено образование.</w:t>
      </w:r>
    </w:p>
    <w:p w14:paraId="72C60724"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 xml:space="preserve">Изграждането на нова допълнителна сграда на МГ „Академик Кирил Попов“ едновременно с изграждането на нова такава на определеното от СНД като допустимо -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с което въпросната гимназия съвместява един сграден фонд - крайно недостатъчен за капацитета и броя на учащите в двете образователни институции, ще допринесе за: осигуряване на адекватен сграден фонд,</w:t>
      </w:r>
      <w:r>
        <w:rPr>
          <w:rFonts w:ascii="Times New Roman" w:hAnsi="Times New Roman" w:cs="Times New Roman"/>
          <w:sz w:val="24"/>
          <w:szCs w:val="24"/>
        </w:rPr>
        <w:t xml:space="preserve"> </w:t>
      </w:r>
      <w:r w:rsidRPr="00EC6681">
        <w:rPr>
          <w:rFonts w:ascii="Times New Roman" w:hAnsi="Times New Roman" w:cs="Times New Roman"/>
          <w:sz w:val="24"/>
          <w:szCs w:val="24"/>
        </w:rPr>
        <w:t xml:space="preserve">за посочените 2 училища със значим принос за излъчването на успешни кадри в сферата на математическите науки; обезпечаване успешното преминаване на едносменен режим за училище „Академик Кирил Попов“ (невъзможно поради броя ученици в същото дори при преместване на съвместяващото сградата на посоченото - ОУ ,Драган </w:t>
      </w:r>
      <w:proofErr w:type="spellStart"/>
      <w:r w:rsidRPr="00EC6681">
        <w:rPr>
          <w:rFonts w:ascii="Times New Roman" w:hAnsi="Times New Roman" w:cs="Times New Roman"/>
          <w:sz w:val="24"/>
          <w:szCs w:val="24"/>
        </w:rPr>
        <w:t>Манчов</w:t>
      </w:r>
      <w:proofErr w:type="spellEnd"/>
      <w:r w:rsidRPr="00EC6681">
        <w:rPr>
          <w:rFonts w:ascii="Times New Roman" w:hAnsi="Times New Roman" w:cs="Times New Roman"/>
          <w:sz w:val="24"/>
          <w:szCs w:val="24"/>
        </w:rPr>
        <w:t>“), както и спазване условията на Процедурата по НПВУ всяко проектно предложение да е за минимум 2 нови сгради на съществуващи училища, едновременно с това - и подпомагащо процеса по изпълнение на заложените в схемата за кандидатстване цели и търсени резултати.</w:t>
      </w:r>
    </w:p>
    <w:p w14:paraId="320CE92A" w14:textId="77777777" w:rsidR="00864645" w:rsidRPr="00EC6681" w:rsidRDefault="00864645" w:rsidP="00864645">
      <w:pPr>
        <w:spacing w:before="120" w:after="120" w:line="240" w:lineRule="auto"/>
        <w:ind w:firstLine="708"/>
        <w:jc w:val="both"/>
        <w:rPr>
          <w:rFonts w:ascii="Times New Roman" w:hAnsi="Times New Roman" w:cs="Times New Roman"/>
          <w:sz w:val="24"/>
          <w:szCs w:val="24"/>
        </w:rPr>
      </w:pPr>
      <w:r w:rsidRPr="00EC6681">
        <w:rPr>
          <w:rFonts w:ascii="Times New Roman" w:hAnsi="Times New Roman" w:cs="Times New Roman"/>
          <w:sz w:val="24"/>
          <w:szCs w:val="24"/>
        </w:rPr>
        <w:t>Предвид изложеното, моля за Вашето съдействие за получаване на становище по отправеното предложение - допускане на строеж на нова допълнителна сграда на МГ „Академик Кирил Попов“ за целите на кандидатстване, с оглед крайния срок за участие по Процедура BG-RRP-1.012 - „Изграждане на нови сгради на училища и детски градини, финансирана по НПВУ, а именно - 29.05.2023г.</w:t>
      </w:r>
    </w:p>
    <w:p w14:paraId="3459B81D" w14:textId="77777777" w:rsidR="00864645" w:rsidRDefault="00864645" w:rsidP="0086464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F911CA" w14:textId="77777777" w:rsidR="00864645" w:rsidRDefault="00864645" w:rsidP="00864645">
      <w:pPr>
        <w:tabs>
          <w:tab w:val="left" w:pos="680"/>
        </w:tabs>
        <w:spacing w:after="0" w:line="240" w:lineRule="auto"/>
        <w:jc w:val="both"/>
        <w:rPr>
          <w:rFonts w:ascii="Times New Roman" w:hAnsi="Times New Roman"/>
          <w:sz w:val="24"/>
          <w:szCs w:val="24"/>
        </w:rPr>
      </w:pPr>
      <w:r>
        <w:rPr>
          <w:rFonts w:ascii="Times New Roman" w:hAnsi="Times New Roman"/>
          <w:sz w:val="24"/>
          <w:szCs w:val="24"/>
        </w:rPr>
        <w:t>Моля вижте отговора на въпрос</w:t>
      </w:r>
      <w:r w:rsidRPr="00BD5F6F">
        <w:rPr>
          <w:rFonts w:ascii="Times New Roman" w:hAnsi="Times New Roman"/>
          <w:sz w:val="24"/>
          <w:szCs w:val="24"/>
        </w:rPr>
        <w:t xml:space="preserve"> 4</w:t>
      </w:r>
      <w:r>
        <w:rPr>
          <w:rFonts w:ascii="Times New Roman" w:hAnsi="Times New Roman"/>
          <w:sz w:val="24"/>
          <w:szCs w:val="24"/>
        </w:rPr>
        <w:t>, т. 3 по-горе.</w:t>
      </w:r>
    </w:p>
    <w:p w14:paraId="1E2C69BF" w14:textId="77777777" w:rsidR="00864645" w:rsidRPr="004C2F53" w:rsidRDefault="00864645" w:rsidP="00864645">
      <w:pPr>
        <w:pBdr>
          <w:top w:val="single" w:sz="4" w:space="1" w:color="auto"/>
        </w:pBdr>
        <w:spacing w:before="120" w:after="120"/>
        <w:jc w:val="both"/>
        <w:rPr>
          <w:rFonts w:ascii="Times New Roman" w:hAnsi="Times New Roman" w:cs="Times New Roman"/>
          <w:color w:val="000000" w:themeColor="text1"/>
          <w:sz w:val="24"/>
          <w:szCs w:val="24"/>
        </w:rPr>
      </w:pPr>
    </w:p>
    <w:p w14:paraId="10DC3CE2" w14:textId="77777777" w:rsidR="0094273A" w:rsidRDefault="0094273A" w:rsidP="0094273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E8215C">
        <w:rPr>
          <w:rFonts w:ascii="Times New Roman" w:hAnsi="Times New Roman" w:cs="Times New Roman"/>
          <w:b/>
          <w:bCs/>
          <w:sz w:val="24"/>
          <w:szCs w:val="24"/>
        </w:rPr>
        <w:t xml:space="preserve">(постъпил чрез </w:t>
      </w:r>
      <w:r>
        <w:rPr>
          <w:rFonts w:ascii="Times New Roman" w:hAnsi="Times New Roman" w:cs="Times New Roman"/>
          <w:b/>
          <w:bCs/>
          <w:sz w:val="24"/>
          <w:szCs w:val="24"/>
        </w:rPr>
        <w:t>регулярна поща</w:t>
      </w:r>
      <w:r w:rsidRPr="00E8215C">
        <w:rPr>
          <w:rFonts w:ascii="Times New Roman" w:hAnsi="Times New Roman" w:cs="Times New Roman"/>
          <w:b/>
          <w:bCs/>
          <w:sz w:val="24"/>
          <w:szCs w:val="24"/>
        </w:rPr>
        <w:t>):</w:t>
      </w:r>
    </w:p>
    <w:p w14:paraId="6C185D6D" w14:textId="77777777" w:rsidR="0094273A" w:rsidRPr="003B6E87"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7DC508B1" w14:textId="77777777" w:rsidR="0094273A" w:rsidRPr="003B6E87"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t>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w:t>
      </w:r>
    </w:p>
    <w:p w14:paraId="0AEB764D" w14:textId="77777777" w:rsidR="0094273A" w:rsidRPr="003B6E87"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w:t>
      </w:r>
      <w:r w:rsidRPr="003804C2">
        <w:rPr>
          <w:rFonts w:ascii="Times New Roman" w:hAnsi="Times New Roman" w:cs="Times New Roman"/>
          <w:b/>
          <w:bCs/>
          <w:sz w:val="24"/>
          <w:szCs w:val="24"/>
        </w:rPr>
        <w:t>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w:t>
      </w:r>
      <w:r w:rsidRPr="003B6E87">
        <w:rPr>
          <w:rFonts w:ascii="Times New Roman" w:hAnsi="Times New Roman" w:cs="Times New Roman"/>
          <w:sz w:val="24"/>
          <w:szCs w:val="24"/>
        </w:rPr>
        <w:t>.</w:t>
      </w:r>
    </w:p>
    <w:p w14:paraId="06260F2A" w14:textId="77777777" w:rsidR="0094273A" w:rsidRPr="003B6E87"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lastRenderedPageBreak/>
        <w:t>Във „</w:t>
      </w:r>
      <w:r w:rsidRPr="002412B0">
        <w:rPr>
          <w:rFonts w:ascii="Times New Roman" w:hAnsi="Times New Roman" w:cs="Times New Roman"/>
          <w:i/>
          <w:iCs/>
          <w:sz w:val="24"/>
          <w:szCs w:val="24"/>
        </w:rPr>
        <w:t>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w:t>
      </w:r>
      <w:r w:rsidRPr="003B6E87">
        <w:rPr>
          <w:rFonts w:ascii="Times New Roman" w:hAnsi="Times New Roman" w:cs="Times New Roman"/>
          <w:sz w:val="24"/>
          <w:szCs w:val="24"/>
        </w:rPr>
        <w:t>" има подобен въпрос, зададен от Община Пловдив, на който сте дали положителен отговор.</w:t>
      </w:r>
    </w:p>
    <w:p w14:paraId="7D2071A8" w14:textId="77777777" w:rsidR="0094273A" w:rsidRPr="003B6E87"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t>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w:t>
      </w:r>
    </w:p>
    <w:p w14:paraId="21433BAB" w14:textId="349ED944" w:rsidR="0094273A" w:rsidRPr="0094273A" w:rsidRDefault="0094273A" w:rsidP="0094273A">
      <w:pPr>
        <w:spacing w:before="120" w:after="120" w:line="240" w:lineRule="auto"/>
        <w:ind w:firstLine="708"/>
        <w:jc w:val="both"/>
        <w:rPr>
          <w:rFonts w:ascii="Times New Roman" w:hAnsi="Times New Roman" w:cs="Times New Roman"/>
          <w:sz w:val="24"/>
          <w:szCs w:val="24"/>
        </w:rPr>
      </w:pPr>
      <w:r w:rsidRPr="003B6E87">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както и за осигуряване на необходимото съфинансиране, </w:t>
      </w:r>
      <w:r w:rsidRPr="00EF4240">
        <w:rPr>
          <w:rFonts w:ascii="Times New Roman" w:hAnsi="Times New Roman" w:cs="Times New Roman"/>
          <w:b/>
          <w:bCs/>
          <w:sz w:val="24"/>
          <w:szCs w:val="24"/>
        </w:rPr>
        <w:t>отправяме молба към Вас за удължаване на крайния срок за приемане на ПИИ с един месец</w:t>
      </w:r>
      <w:r w:rsidRPr="003B6E87">
        <w:rPr>
          <w:rFonts w:ascii="Times New Roman" w:hAnsi="Times New Roman" w:cs="Times New Roman"/>
          <w:sz w:val="24"/>
          <w:szCs w:val="24"/>
        </w:rPr>
        <w:t>. Удължаването на срока за кандидатстване ще ни позволи да изготвим и окомплектоваме проектн</w:t>
      </w:r>
      <w:r>
        <w:rPr>
          <w:rFonts w:ascii="Times New Roman" w:hAnsi="Times New Roman" w:cs="Times New Roman"/>
          <w:sz w:val="24"/>
          <w:szCs w:val="24"/>
        </w:rPr>
        <w:t>ото</w:t>
      </w:r>
      <w:r w:rsidRPr="003B6E87">
        <w:rPr>
          <w:rFonts w:ascii="Times New Roman" w:hAnsi="Times New Roman" w:cs="Times New Roman"/>
          <w:sz w:val="24"/>
          <w:szCs w:val="24"/>
        </w:rPr>
        <w:t xml:space="preserve"> си предложение в необходимото качество и пълнота.</w:t>
      </w:r>
    </w:p>
    <w:p w14:paraId="2B54E3F1" w14:textId="77777777" w:rsidR="0094273A" w:rsidRDefault="0094273A" w:rsidP="0094273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B95FB3" w14:textId="77777777" w:rsidR="0094273A" w:rsidRPr="00520648" w:rsidRDefault="0094273A" w:rsidP="0094273A">
      <w:pPr>
        <w:tabs>
          <w:tab w:val="left" w:pos="680"/>
        </w:tabs>
        <w:spacing w:after="120" w:line="240" w:lineRule="auto"/>
        <w:jc w:val="both"/>
        <w:rPr>
          <w:rFonts w:ascii="Times New Roman" w:hAnsi="Times New Roman"/>
          <w:sz w:val="24"/>
          <w:szCs w:val="24"/>
        </w:rPr>
      </w:pPr>
      <w:r w:rsidRPr="0099333B">
        <w:rPr>
          <w:rFonts w:ascii="Times New Roman" w:hAnsi="Times New Roman"/>
          <w:sz w:val="24"/>
          <w:szCs w:val="24"/>
        </w:rPr>
        <w:t>1.</w:t>
      </w:r>
      <w:r>
        <w:rPr>
          <w:rFonts w:ascii="Times New Roman" w:hAnsi="Times New Roman"/>
          <w:sz w:val="24"/>
          <w:szCs w:val="24"/>
        </w:rPr>
        <w:t xml:space="preserve"> </w:t>
      </w:r>
      <w:r w:rsidRPr="0099333B">
        <w:rPr>
          <w:rFonts w:ascii="Times New Roman" w:hAnsi="Times New Roman"/>
          <w:sz w:val="24"/>
          <w:szCs w:val="24"/>
        </w:rPr>
        <w:t>Моля вижте отговора на въпрос 4, т. 3</w:t>
      </w:r>
      <w:r>
        <w:rPr>
          <w:rFonts w:ascii="Times New Roman" w:hAnsi="Times New Roman"/>
          <w:sz w:val="24"/>
          <w:szCs w:val="24"/>
        </w:rPr>
        <w:t xml:space="preserve">. В допълнение, съгласно </w:t>
      </w:r>
      <w:r>
        <w:rPr>
          <w:rFonts w:ascii="Times New Roman" w:hAnsi="Times New Roman" w:cs="Times New Roman"/>
          <w:sz w:val="24"/>
          <w:szCs w:val="24"/>
        </w:rPr>
        <w:t>т.</w:t>
      </w:r>
      <w:r w:rsidRPr="00602E63">
        <w:rPr>
          <w:rFonts w:ascii="Times New Roman" w:hAnsi="Times New Roman" w:cs="Times New Roman"/>
          <w:sz w:val="24"/>
          <w:szCs w:val="24"/>
        </w:rPr>
        <w:t xml:space="preserve">11. </w:t>
      </w:r>
      <w:r>
        <w:rPr>
          <w:rFonts w:ascii="Times New Roman" w:hAnsi="Times New Roman" w:cs="Times New Roman"/>
          <w:sz w:val="24"/>
          <w:szCs w:val="24"/>
        </w:rPr>
        <w:t>„</w:t>
      </w:r>
      <w:r w:rsidRPr="00602E6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Pr>
          <w:rFonts w:ascii="Times New Roman" w:hAnsi="Times New Roman"/>
          <w:sz w:val="24"/>
          <w:szCs w:val="24"/>
        </w:rPr>
        <w:t xml:space="preserve">Поканата за участие в процедурата, </w:t>
      </w:r>
      <w:r w:rsidRPr="00520648">
        <w:rPr>
          <w:rFonts w:ascii="Times New Roman" w:hAnsi="Times New Roman"/>
          <w:sz w:val="24"/>
          <w:szCs w:val="24"/>
        </w:rPr>
        <w:t>Решение</w:t>
      </w:r>
      <w:r>
        <w:rPr>
          <w:rFonts w:ascii="Times New Roman" w:hAnsi="Times New Roman"/>
          <w:sz w:val="24"/>
          <w:szCs w:val="24"/>
        </w:rPr>
        <w:t>то</w:t>
      </w:r>
      <w:r w:rsidRPr="00520648">
        <w:rPr>
          <w:rFonts w:ascii="Times New Roman" w:hAnsi="Times New Roman"/>
          <w:sz w:val="24"/>
          <w:szCs w:val="24"/>
        </w:rPr>
        <w:t xml:space="preserve"> на Общинския съвет на съответната община</w:t>
      </w:r>
      <w:r>
        <w:rPr>
          <w:rFonts w:ascii="Times New Roman" w:hAnsi="Times New Roman"/>
          <w:sz w:val="24"/>
          <w:szCs w:val="24"/>
        </w:rPr>
        <w:t xml:space="preserve"> </w:t>
      </w:r>
      <w:r w:rsidRPr="00520648">
        <w:rPr>
          <w:rFonts w:ascii="Times New Roman" w:hAnsi="Times New Roman"/>
          <w:sz w:val="24"/>
          <w:szCs w:val="24"/>
        </w:rPr>
        <w:t xml:space="preserve">следва да </w:t>
      </w:r>
      <w:r>
        <w:rPr>
          <w:rFonts w:ascii="Times New Roman" w:hAnsi="Times New Roman"/>
          <w:sz w:val="24"/>
          <w:szCs w:val="24"/>
        </w:rPr>
        <w:t>включва и точка 3/</w:t>
      </w:r>
      <w:r w:rsidRPr="00520648">
        <w:t xml:space="preserve"> </w:t>
      </w:r>
      <w:r w:rsidRPr="00520648">
        <w:rPr>
          <w:rFonts w:ascii="Times New Roman" w:hAnsi="Times New Roman"/>
          <w:sz w:val="24"/>
          <w:szCs w:val="24"/>
        </w:rPr>
        <w:t>осигуряване на устойчивост на предложената инвестиция и че съответната образователна</w:t>
      </w:r>
      <w:r>
        <w:rPr>
          <w:rFonts w:ascii="Times New Roman" w:hAnsi="Times New Roman"/>
          <w:sz w:val="24"/>
          <w:szCs w:val="24"/>
        </w:rPr>
        <w:t xml:space="preserve"> </w:t>
      </w:r>
      <w:r w:rsidRPr="00520648">
        <w:rPr>
          <w:rFonts w:ascii="Times New Roman" w:hAnsi="Times New Roman"/>
          <w:sz w:val="24"/>
          <w:szCs w:val="24"/>
        </w:rPr>
        <w:t>институция/филиал няма да бъде закрит/а за период, не по-малък от 5 (пет) години след</w:t>
      </w:r>
      <w:r>
        <w:rPr>
          <w:rFonts w:ascii="Times New Roman" w:hAnsi="Times New Roman"/>
          <w:sz w:val="24"/>
          <w:szCs w:val="24"/>
        </w:rPr>
        <w:t xml:space="preserve"> </w:t>
      </w:r>
      <w:r w:rsidRPr="00520648">
        <w:rPr>
          <w:rFonts w:ascii="Times New Roman" w:hAnsi="Times New Roman"/>
          <w:sz w:val="24"/>
          <w:szCs w:val="24"/>
        </w:rPr>
        <w:t>крайното плащане към конкретния краен получател</w:t>
      </w:r>
      <w:r>
        <w:rPr>
          <w:rFonts w:ascii="Times New Roman" w:hAnsi="Times New Roman"/>
          <w:sz w:val="24"/>
          <w:szCs w:val="24"/>
        </w:rPr>
        <w:t xml:space="preserve">. </w:t>
      </w:r>
    </w:p>
    <w:p w14:paraId="4C995D59" w14:textId="77777777" w:rsidR="0094273A" w:rsidRDefault="0094273A" w:rsidP="0094273A">
      <w:pPr>
        <w:tabs>
          <w:tab w:val="left" w:pos="680"/>
        </w:tabs>
        <w:spacing w:after="120" w:line="240" w:lineRule="auto"/>
        <w:jc w:val="both"/>
        <w:rPr>
          <w:rFonts w:ascii="Times New Roman" w:hAnsi="Times New Roman"/>
          <w:sz w:val="24"/>
          <w:szCs w:val="24"/>
        </w:rPr>
      </w:pPr>
      <w:r>
        <w:rPr>
          <w:rFonts w:ascii="Times New Roman" w:hAnsi="Times New Roman"/>
          <w:sz w:val="24"/>
          <w:szCs w:val="24"/>
        </w:rPr>
        <w:t xml:space="preserve">2. </w:t>
      </w:r>
      <w:r w:rsidRPr="000752E2">
        <w:rPr>
          <w:rFonts w:ascii="Times New Roman" w:hAnsi="Times New Roman"/>
          <w:sz w:val="24"/>
          <w:szCs w:val="24"/>
        </w:rPr>
        <w:t>Набирането на предложения за изпълнение на инвестиции по процедурата стартира на 27.02.2023</w:t>
      </w:r>
      <w:r>
        <w:rPr>
          <w:rFonts w:ascii="Times New Roman" w:hAnsi="Times New Roman"/>
          <w:sz w:val="24"/>
          <w:szCs w:val="24"/>
        </w:rPr>
        <w:t xml:space="preserve"> </w:t>
      </w:r>
      <w:r w:rsidRPr="000752E2">
        <w:rPr>
          <w:rFonts w:ascii="Times New Roman" w:hAnsi="Times New Roman"/>
          <w:sz w:val="24"/>
          <w:szCs w:val="24"/>
        </w:rPr>
        <w:t>г., със срок за кандидатстване 3 месеца (до 2</w:t>
      </w:r>
      <w:r>
        <w:rPr>
          <w:rFonts w:ascii="Times New Roman" w:hAnsi="Times New Roman"/>
          <w:sz w:val="24"/>
          <w:szCs w:val="24"/>
        </w:rPr>
        <w:t>9</w:t>
      </w:r>
      <w:r w:rsidRPr="000752E2">
        <w:rPr>
          <w:rFonts w:ascii="Times New Roman" w:hAnsi="Times New Roman"/>
          <w:sz w:val="24"/>
          <w:szCs w:val="24"/>
        </w:rPr>
        <w:t>.0</w:t>
      </w:r>
      <w:r>
        <w:rPr>
          <w:rFonts w:ascii="Times New Roman" w:hAnsi="Times New Roman"/>
          <w:sz w:val="24"/>
          <w:szCs w:val="24"/>
        </w:rPr>
        <w:t>5</w:t>
      </w:r>
      <w:r w:rsidRPr="000752E2">
        <w:rPr>
          <w:rFonts w:ascii="Times New Roman" w:hAnsi="Times New Roman"/>
          <w:sz w:val="24"/>
          <w:szCs w:val="24"/>
        </w:rPr>
        <w:t>.2023 г.)</w:t>
      </w:r>
      <w:r>
        <w:rPr>
          <w:rFonts w:ascii="Times New Roman" w:hAnsi="Times New Roman"/>
          <w:sz w:val="24"/>
          <w:szCs w:val="24"/>
        </w:rPr>
        <w:t>. Поканата за участие в</w:t>
      </w:r>
      <w:r w:rsidRPr="002D0D1B">
        <w:rPr>
          <w:rFonts w:ascii="Times New Roman" w:hAnsi="Times New Roman"/>
          <w:sz w:val="24"/>
          <w:szCs w:val="24"/>
        </w:rPr>
        <w:t xml:space="preserve"> процедурата дават възможност за кандидатстване както с пълна проектна готовност (работен/технически и проект и влязло в сила разрешение за строеж), така и чрез инженеринг.</w:t>
      </w:r>
      <w:r>
        <w:rPr>
          <w:rFonts w:ascii="Times New Roman" w:hAnsi="Times New Roman"/>
          <w:sz w:val="24"/>
          <w:szCs w:val="24"/>
          <w:lang w:val="en-US"/>
        </w:rPr>
        <w:t xml:space="preserve"> </w:t>
      </w:r>
      <w:r w:rsidRPr="002D0D1B">
        <w:rPr>
          <w:rFonts w:ascii="Times New Roman" w:hAnsi="Times New Roman"/>
          <w:sz w:val="24"/>
          <w:szCs w:val="24"/>
        </w:rPr>
        <w:t>Преценка на кандидат</w:t>
      </w:r>
      <w:r>
        <w:rPr>
          <w:rFonts w:ascii="Times New Roman" w:hAnsi="Times New Roman"/>
          <w:sz w:val="24"/>
          <w:szCs w:val="24"/>
        </w:rPr>
        <w:t>ите</w:t>
      </w:r>
      <w:r w:rsidRPr="002D0D1B">
        <w:rPr>
          <w:rFonts w:ascii="Times New Roman" w:hAnsi="Times New Roman"/>
          <w:sz w:val="24"/>
          <w:szCs w:val="24"/>
        </w:rPr>
        <w:t xml:space="preserve"> е кой от двата варианта да избере при подготовката на предложението за изпълнение на инвестиция, отчитайки изискванията по процедурата и определения срок за кандидатстване.</w:t>
      </w:r>
    </w:p>
    <w:p w14:paraId="329EFAF8" w14:textId="77777777" w:rsidR="0094273A" w:rsidRDefault="0094273A" w:rsidP="0094273A">
      <w:pPr>
        <w:tabs>
          <w:tab w:val="left" w:pos="680"/>
        </w:tabs>
        <w:spacing w:after="120" w:line="240" w:lineRule="auto"/>
        <w:jc w:val="both"/>
        <w:rPr>
          <w:rFonts w:ascii="Times New Roman" w:hAnsi="Times New Roman"/>
          <w:sz w:val="24"/>
          <w:szCs w:val="24"/>
        </w:rPr>
      </w:pPr>
      <w:r>
        <w:rPr>
          <w:rFonts w:ascii="Times New Roman" w:hAnsi="Times New Roman"/>
          <w:sz w:val="24"/>
          <w:szCs w:val="24"/>
        </w:rPr>
        <w:t xml:space="preserve">Крайният срок за кандидатстване е съобразен </w:t>
      </w:r>
      <w:r w:rsidRPr="00955733">
        <w:rPr>
          <w:rFonts w:ascii="Times New Roman" w:hAnsi="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w:t>
      </w:r>
      <w:r>
        <w:rPr>
          <w:rFonts w:ascii="Times New Roman" w:hAnsi="Times New Roman"/>
          <w:sz w:val="24"/>
          <w:szCs w:val="24"/>
        </w:rPr>
        <w:t xml:space="preserve">и съответно </w:t>
      </w:r>
      <w:r w:rsidRPr="00955733">
        <w:rPr>
          <w:rFonts w:ascii="Times New Roman" w:hAnsi="Times New Roman"/>
          <w:sz w:val="24"/>
          <w:szCs w:val="24"/>
        </w:rPr>
        <w:t xml:space="preserve">в Поканата за участие в процедура </w:t>
      </w:r>
      <w:r>
        <w:rPr>
          <w:rFonts w:ascii="Times New Roman" w:hAnsi="Times New Roman"/>
          <w:sz w:val="24"/>
          <w:szCs w:val="24"/>
        </w:rPr>
        <w:t xml:space="preserve">е заложен </w:t>
      </w:r>
      <w:r w:rsidRPr="00955733">
        <w:rPr>
          <w:rFonts w:ascii="Times New Roman" w:hAnsi="Times New Roman"/>
          <w:sz w:val="24"/>
          <w:szCs w:val="24"/>
        </w:rPr>
        <w:t xml:space="preserve">етап </w:t>
      </w:r>
      <w:r w:rsidRPr="000F532C">
        <w:rPr>
          <w:rFonts w:ascii="Times New Roman" w:hAnsi="Times New Roman"/>
          <w:sz w:val="24"/>
          <w:szCs w:val="24"/>
          <w:u w:val="single"/>
        </w:rPr>
        <w:t>до края на третото тримесечие на 2023 г.</w:t>
      </w:r>
      <w:r w:rsidRPr="00955733">
        <w:rPr>
          <w:rFonts w:ascii="Times New Roman" w:hAnsi="Times New Roman"/>
          <w:sz w:val="24"/>
          <w:szCs w:val="24"/>
        </w:rPr>
        <w:t xml:space="preserve"> крайните получатели да са сключили</w:t>
      </w:r>
      <w:r>
        <w:rPr>
          <w:rFonts w:ascii="Times New Roman" w:hAnsi="Times New Roman"/>
          <w:sz w:val="24"/>
          <w:szCs w:val="24"/>
        </w:rPr>
        <w:t xml:space="preserve"> </w:t>
      </w:r>
      <w:r w:rsidRPr="00955733">
        <w:rPr>
          <w:rFonts w:ascii="Times New Roman" w:hAnsi="Times New Roman"/>
          <w:sz w:val="24"/>
          <w:szCs w:val="24"/>
        </w:rPr>
        <w:t>всички договори за строителство (за предложения, за които на етапа на кандидатстване са</w:t>
      </w:r>
      <w:r>
        <w:rPr>
          <w:rFonts w:ascii="Times New Roman" w:hAnsi="Times New Roman"/>
          <w:sz w:val="24"/>
          <w:szCs w:val="24"/>
        </w:rPr>
        <w:t xml:space="preserve"> </w:t>
      </w:r>
      <w:r w:rsidRPr="00955733">
        <w:rPr>
          <w:rFonts w:ascii="Times New Roman" w:hAnsi="Times New Roman"/>
          <w:sz w:val="24"/>
          <w:szCs w:val="24"/>
        </w:rPr>
        <w:t>доказали пълна степен на проектна готовност (вкл. с разрешение за строеж) или да са</w:t>
      </w:r>
      <w:r>
        <w:rPr>
          <w:rFonts w:ascii="Times New Roman" w:hAnsi="Times New Roman"/>
          <w:sz w:val="24"/>
          <w:szCs w:val="24"/>
        </w:rPr>
        <w:t xml:space="preserve"> </w:t>
      </w:r>
      <w:r w:rsidRPr="00955733">
        <w:rPr>
          <w:rFonts w:ascii="Times New Roman" w:hAnsi="Times New Roman"/>
          <w:sz w:val="24"/>
          <w:szCs w:val="24"/>
        </w:rPr>
        <w:t>сключили всички договори с изпълнители по обществените поръчки за инженеринг на</w:t>
      </w:r>
      <w:r>
        <w:rPr>
          <w:rFonts w:ascii="Times New Roman" w:hAnsi="Times New Roman"/>
          <w:sz w:val="24"/>
          <w:szCs w:val="24"/>
        </w:rPr>
        <w:t xml:space="preserve"> </w:t>
      </w:r>
      <w:r w:rsidRPr="00955733">
        <w:rPr>
          <w:rFonts w:ascii="Times New Roman" w:hAnsi="Times New Roman"/>
          <w:sz w:val="24"/>
          <w:szCs w:val="24"/>
        </w:rPr>
        <w:t xml:space="preserve">сградите, обект на </w:t>
      </w:r>
      <w:r w:rsidRPr="00955733">
        <w:rPr>
          <w:rFonts w:ascii="Times New Roman" w:hAnsi="Times New Roman"/>
          <w:sz w:val="24"/>
          <w:szCs w:val="24"/>
        </w:rPr>
        <w:lastRenderedPageBreak/>
        <w:t>интервенция (за предложения, за които на етапа на кандидатстване няма</w:t>
      </w:r>
      <w:r>
        <w:rPr>
          <w:rFonts w:ascii="Times New Roman" w:hAnsi="Times New Roman"/>
          <w:sz w:val="24"/>
          <w:szCs w:val="24"/>
        </w:rPr>
        <w:t xml:space="preserve"> </w:t>
      </w:r>
      <w:r w:rsidRPr="00955733">
        <w:rPr>
          <w:rFonts w:ascii="Times New Roman" w:hAnsi="Times New Roman"/>
          <w:sz w:val="24"/>
          <w:szCs w:val="24"/>
        </w:rPr>
        <w:t>разработен работен/технически проект в пълна проектна готовност (вкл. разрешение за</w:t>
      </w:r>
      <w:r>
        <w:rPr>
          <w:rFonts w:ascii="Times New Roman" w:hAnsi="Times New Roman"/>
          <w:sz w:val="24"/>
          <w:szCs w:val="24"/>
        </w:rPr>
        <w:t xml:space="preserve"> </w:t>
      </w:r>
      <w:r w:rsidRPr="00955733">
        <w:rPr>
          <w:rFonts w:ascii="Times New Roman" w:hAnsi="Times New Roman"/>
          <w:sz w:val="24"/>
          <w:szCs w:val="24"/>
        </w:rPr>
        <w:t>строеж).</w:t>
      </w:r>
      <w:r w:rsidRPr="00EB1ED7">
        <w:t xml:space="preserve"> </w:t>
      </w:r>
    </w:p>
    <w:p w14:paraId="180EDB8E" w14:textId="77777777" w:rsidR="0094273A" w:rsidRPr="004C2F53" w:rsidRDefault="0094273A" w:rsidP="0094273A">
      <w:pPr>
        <w:pBdr>
          <w:top w:val="single" w:sz="4" w:space="1" w:color="auto"/>
        </w:pBdr>
        <w:spacing w:before="120" w:after="120"/>
        <w:jc w:val="both"/>
        <w:rPr>
          <w:rFonts w:ascii="Times New Roman" w:hAnsi="Times New Roman" w:cs="Times New Roman"/>
          <w:color w:val="000000" w:themeColor="text1"/>
          <w:sz w:val="24"/>
          <w:szCs w:val="24"/>
        </w:rPr>
      </w:pPr>
    </w:p>
    <w:p w14:paraId="0D0999CD" w14:textId="77777777" w:rsidR="0094273A" w:rsidRDefault="0094273A" w:rsidP="0094273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w:t>
      </w:r>
    </w:p>
    <w:p w14:paraId="445DFE53"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Уважаеми дами и господа,</w:t>
      </w:r>
    </w:p>
    <w:p w14:paraId="64F2A079"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Във връзка с публикувана Процедура BG-RRP-1.012 - "Изграждане на нови сгради на училища и детски градини", моля да потвърдите/отхвърлите следното разбиране:</w:t>
      </w:r>
    </w:p>
    <w:p w14:paraId="4B03387E"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1.</w:t>
      </w:r>
      <w:r>
        <w:rPr>
          <w:rFonts w:ascii="Times New Roman" w:hAnsi="Times New Roman" w:cs="Times New Roman"/>
          <w:sz w:val="24"/>
          <w:szCs w:val="24"/>
        </w:rPr>
        <w:t xml:space="preserve"> </w:t>
      </w:r>
      <w:r w:rsidRPr="00D27F9E">
        <w:rPr>
          <w:rFonts w:ascii="Times New Roman" w:hAnsi="Times New Roman" w:cs="Times New Roman"/>
          <w:sz w:val="24"/>
          <w:szCs w:val="24"/>
        </w:rPr>
        <w:t>При включени 2 сгради във формуляра за кандидатстване, КП следва да планира в същия само една дейност за Инженеринг/СМР с описание на всяка от сградите, както и съответно – само една дейност за Оборудване ( с описание на предвиденото такова за всяка сграда), съдържащи информация и за двете включени сгради в проектното предложение, а не да създава и обособява отделна дейност Инженеринг/СМР и съответно – Оборудване, за всяка от включените в проекта сгради?</w:t>
      </w:r>
    </w:p>
    <w:p w14:paraId="559B2140" w14:textId="5CA74D1F"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2.</w:t>
      </w:r>
      <w:r>
        <w:rPr>
          <w:rFonts w:ascii="Times New Roman" w:hAnsi="Times New Roman" w:cs="Times New Roman"/>
          <w:sz w:val="24"/>
          <w:szCs w:val="24"/>
        </w:rPr>
        <w:t xml:space="preserve"> </w:t>
      </w:r>
      <w:bookmarkStart w:id="2" w:name="_Hlk134099481"/>
      <w:r w:rsidRPr="00D27F9E">
        <w:rPr>
          <w:rFonts w:ascii="Times New Roman" w:hAnsi="Times New Roman" w:cs="Times New Roman"/>
          <w:sz w:val="24"/>
          <w:szCs w:val="24"/>
        </w:rPr>
        <w:t xml:space="preserve">При планиране на бюджета на проекта, в поле „Начин на изпълнение“, следва да се въведе само обща стойност на разходите за СМР/инженеринг за всяка от вкл. в проекта сгради без да се описва стойността на съставляващите СМР/инженеринг дейности, т.е. – не се въвеждат поотделно суми за проектиране, авторски надзор, строителен надзор и т.н., а се посочва само общата стойност на СМР/инженеринга и съпътстващите го дейности. Например – „разходи за инженеринг, строителен надзор и въвеждане в експлоатация в размер на общо 100000 лв. ДДС“ без да се посочват отделни стойности на изброените категории, </w:t>
      </w:r>
      <w:r w:rsidR="008C5A37" w:rsidRPr="00D27F9E">
        <w:rPr>
          <w:rFonts w:ascii="Times New Roman" w:hAnsi="Times New Roman" w:cs="Times New Roman"/>
          <w:sz w:val="24"/>
          <w:szCs w:val="24"/>
        </w:rPr>
        <w:t>съставляващи</w:t>
      </w:r>
      <w:r w:rsidRPr="00D27F9E">
        <w:rPr>
          <w:rFonts w:ascii="Times New Roman" w:hAnsi="Times New Roman" w:cs="Times New Roman"/>
          <w:sz w:val="24"/>
          <w:szCs w:val="24"/>
        </w:rPr>
        <w:t xml:space="preserve"> разхода. </w:t>
      </w:r>
      <w:bookmarkEnd w:id="2"/>
    </w:p>
    <w:p w14:paraId="3B57682C"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3.</w:t>
      </w:r>
      <w:r>
        <w:rPr>
          <w:rFonts w:ascii="Times New Roman" w:hAnsi="Times New Roman" w:cs="Times New Roman"/>
          <w:sz w:val="24"/>
          <w:szCs w:val="24"/>
        </w:rPr>
        <w:t xml:space="preserve"> </w:t>
      </w:r>
      <w:r w:rsidRPr="00D27F9E">
        <w:rPr>
          <w:rFonts w:ascii="Times New Roman" w:hAnsi="Times New Roman" w:cs="Times New Roman"/>
          <w:sz w:val="24"/>
          <w:szCs w:val="24"/>
        </w:rPr>
        <w:t>Аналогично, в поле „Начин на изпълнение“ към дейност Оборудване, се въвежда само текст, например: „предвидено оборудване в размер на 10 000 лв.“ без да се описва и обосновава стойност по съставляващите същото категории разходи (</w:t>
      </w:r>
      <w:proofErr w:type="spellStart"/>
      <w:r w:rsidRPr="00D27F9E">
        <w:rPr>
          <w:rFonts w:ascii="Times New Roman" w:hAnsi="Times New Roman" w:cs="Times New Roman"/>
          <w:sz w:val="24"/>
          <w:szCs w:val="24"/>
        </w:rPr>
        <w:t>наприемр</w:t>
      </w:r>
      <w:proofErr w:type="spellEnd"/>
      <w:r w:rsidRPr="00D27F9E">
        <w:rPr>
          <w:rFonts w:ascii="Times New Roman" w:hAnsi="Times New Roman" w:cs="Times New Roman"/>
          <w:sz w:val="24"/>
          <w:szCs w:val="24"/>
        </w:rPr>
        <w:t xml:space="preserve"> - чинове - ...лв., бюра - ... лв.).</w:t>
      </w:r>
    </w:p>
    <w:p w14:paraId="2344243F"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4.</w:t>
      </w:r>
      <w:r>
        <w:rPr>
          <w:rFonts w:ascii="Times New Roman" w:hAnsi="Times New Roman" w:cs="Times New Roman"/>
          <w:sz w:val="24"/>
          <w:szCs w:val="24"/>
        </w:rPr>
        <w:t xml:space="preserve"> </w:t>
      </w:r>
      <w:r w:rsidRPr="00D27F9E">
        <w:rPr>
          <w:rFonts w:ascii="Times New Roman" w:hAnsi="Times New Roman" w:cs="Times New Roman"/>
          <w:sz w:val="24"/>
          <w:szCs w:val="24"/>
        </w:rPr>
        <w:t>Посочената лимитна стойност по Компонент 1 на Процедурата от 6 600 000 лв. с ДДС, вкл. само разходите, свързани със СМР/Инженеринг и оборудване, без 1 % непреки. Т.е. разходите за СМР/Инженеринг, вкл. съпътстващите ги (такси, разрешителни и т.н.) и оборудването, възлизат на 5 500 00 лв. без ДДС, а 1% непреки, начислен върху тях и допустим за финансиране по Процедурата е част от максималния размер за предложение по Компонент 1, възлизащ на 13 332 000 лв. с ДДС (стр.9 от НК). Пример: 1 сграда (СМР/инженеринг + оборудване)– 5500 000 лв. без ДДС или  6600000лв. с ДДС, както и до 55 000 лв. без ДДС или 66 000 лв. с ДДС – за непреки, което за 1 проектно предложение съставлява ресурс от 6 600 000+66000= 6 666 000 лв. с ДДС за всяка вкл. в проекта сграда или 13 332 000 лв. с ДДС за 2 вкл. сгради в проекта.</w:t>
      </w:r>
    </w:p>
    <w:p w14:paraId="082F4A93" w14:textId="77777777" w:rsidR="0094273A" w:rsidRPr="00D27F9E" w:rsidRDefault="0094273A" w:rsidP="0094273A">
      <w:pPr>
        <w:jc w:val="both"/>
        <w:rPr>
          <w:rFonts w:ascii="Times New Roman" w:hAnsi="Times New Roman" w:cs="Times New Roman"/>
          <w:sz w:val="24"/>
          <w:szCs w:val="24"/>
        </w:rPr>
      </w:pPr>
      <w:r w:rsidRPr="00D27F9E">
        <w:rPr>
          <w:rFonts w:ascii="Times New Roman" w:hAnsi="Times New Roman" w:cs="Times New Roman"/>
          <w:sz w:val="24"/>
          <w:szCs w:val="24"/>
        </w:rPr>
        <w:tab/>
        <w:t>Предварително Ви благодарим за отговора.</w:t>
      </w:r>
    </w:p>
    <w:p w14:paraId="194C9A09" w14:textId="77777777" w:rsidR="0094273A" w:rsidRDefault="0094273A" w:rsidP="0094273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ABDFA53" w14:textId="77777777" w:rsidR="0094273A" w:rsidRDefault="0094273A" w:rsidP="0094273A">
      <w:pPr>
        <w:jc w:val="both"/>
        <w:rPr>
          <w:rFonts w:ascii="Times New Roman" w:hAnsi="Times New Roman" w:cs="Times New Roman"/>
          <w:sz w:val="24"/>
          <w:szCs w:val="24"/>
        </w:rPr>
      </w:pPr>
      <w:r w:rsidRPr="005C39F0">
        <w:rPr>
          <w:rFonts w:ascii="Times New Roman" w:hAnsi="Times New Roman" w:cs="Times New Roman"/>
          <w:sz w:val="24"/>
          <w:szCs w:val="24"/>
        </w:rPr>
        <w:t xml:space="preserve">1. </w:t>
      </w:r>
      <w:r>
        <w:rPr>
          <w:rFonts w:ascii="Times New Roman" w:hAnsi="Times New Roman" w:cs="Times New Roman"/>
          <w:sz w:val="24"/>
          <w:szCs w:val="24"/>
        </w:rPr>
        <w:t xml:space="preserve">Потвърждаваме разбирането Ви. В </w:t>
      </w:r>
      <w:r w:rsidRPr="00FA5D7C">
        <w:rPr>
          <w:rFonts w:ascii="Times New Roman" w:hAnsi="Times New Roman" w:cs="Times New Roman"/>
          <w:sz w:val="24"/>
          <w:szCs w:val="24"/>
        </w:rPr>
        <w:t>секция 3 „План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следва да добави </w:t>
      </w:r>
      <w:r w:rsidRPr="00877F7D">
        <w:rPr>
          <w:rFonts w:ascii="Times New Roman" w:hAnsi="Times New Roman" w:cs="Times New Roman"/>
          <w:sz w:val="24"/>
          <w:szCs w:val="24"/>
        </w:rPr>
        <w:t>дейност</w:t>
      </w:r>
      <w:r>
        <w:rPr>
          <w:rFonts w:ascii="Times New Roman" w:hAnsi="Times New Roman" w:cs="Times New Roman"/>
          <w:sz w:val="24"/>
          <w:szCs w:val="24"/>
        </w:rPr>
        <w:t xml:space="preserve"> 1 и Дейност 2</w:t>
      </w:r>
      <w:r w:rsidRPr="00877F7D">
        <w:rPr>
          <w:rFonts w:ascii="Times New Roman" w:hAnsi="Times New Roman" w:cs="Times New Roman"/>
          <w:sz w:val="24"/>
          <w:szCs w:val="24"/>
        </w:rPr>
        <w:t xml:space="preserve"> </w:t>
      </w:r>
      <w:r w:rsidRPr="00877F7D">
        <w:rPr>
          <w:rFonts w:ascii="Times New Roman" w:hAnsi="Times New Roman" w:cs="Times New Roman"/>
          <w:sz w:val="24"/>
          <w:szCs w:val="24"/>
          <w:u w:val="single"/>
        </w:rPr>
        <w:t>само</w:t>
      </w:r>
      <w:r>
        <w:rPr>
          <w:rFonts w:ascii="Times New Roman" w:hAnsi="Times New Roman" w:cs="Times New Roman"/>
          <w:sz w:val="24"/>
          <w:szCs w:val="24"/>
        </w:rPr>
        <w:t xml:space="preserve"> по веднъж, независимо колко сгради са включени в предложението за </w:t>
      </w:r>
      <w:r>
        <w:rPr>
          <w:rFonts w:ascii="Times New Roman" w:hAnsi="Times New Roman" w:cs="Times New Roman"/>
          <w:sz w:val="24"/>
          <w:szCs w:val="24"/>
        </w:rPr>
        <w:lastRenderedPageBreak/>
        <w:t xml:space="preserve">изпълнение на инвестиция.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5E3629">
        <w:rPr>
          <w:rFonts w:ascii="Times New Roman" w:hAnsi="Times New Roman" w:cs="Times New Roman"/>
          <w:sz w:val="24"/>
          <w:szCs w:val="24"/>
        </w:rPr>
        <w:t>С</w:t>
      </w:r>
      <w:r>
        <w:rPr>
          <w:rFonts w:ascii="Times New Roman" w:hAnsi="Times New Roman" w:cs="Times New Roman"/>
          <w:sz w:val="24"/>
          <w:szCs w:val="24"/>
        </w:rPr>
        <w:t>екция</w:t>
      </w:r>
      <w:r w:rsidRPr="005E3629">
        <w:rPr>
          <w:rFonts w:ascii="Times New Roman" w:hAnsi="Times New Roman" w:cs="Times New Roman"/>
          <w:sz w:val="24"/>
          <w:szCs w:val="24"/>
        </w:rPr>
        <w:t xml:space="preserve"> 3</w:t>
      </w:r>
      <w:r>
        <w:rPr>
          <w:rFonts w:ascii="Times New Roman" w:hAnsi="Times New Roman" w:cs="Times New Roman"/>
          <w:sz w:val="24"/>
          <w:szCs w:val="24"/>
        </w:rPr>
        <w:t xml:space="preserve"> „</w:t>
      </w:r>
      <w:r w:rsidRPr="005E3629">
        <w:rPr>
          <w:rFonts w:ascii="Times New Roman" w:hAnsi="Times New Roman" w:cs="Times New Roman"/>
          <w:sz w:val="24"/>
          <w:szCs w:val="24"/>
        </w:rPr>
        <w:t>П</w:t>
      </w:r>
      <w:r>
        <w:rPr>
          <w:rFonts w:ascii="Times New Roman" w:hAnsi="Times New Roman" w:cs="Times New Roman"/>
          <w:sz w:val="24"/>
          <w:szCs w:val="24"/>
        </w:rPr>
        <w:t xml:space="preserve">лан за изпълнение/дейности по проекта“  в Дейност 1, съответно в Дейност 2,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 xml:space="preserve">а </w:t>
      </w:r>
      <w:r>
        <w:rPr>
          <w:rFonts w:ascii="Times New Roman" w:hAnsi="Times New Roman" w:cs="Times New Roman"/>
          <w:sz w:val="24"/>
          <w:szCs w:val="24"/>
        </w:rPr>
        <w:t>всяка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5391EB0" w14:textId="77777777" w:rsidR="0094273A" w:rsidRPr="00FA5D7C" w:rsidRDefault="0094273A" w:rsidP="0094273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FA5D7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FA5D7C">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A5D7C">
        <w:rPr>
          <w:rFonts w:ascii="Times New Roman" w:hAnsi="Times New Roman" w:cs="Times New Roman"/>
          <w:sz w:val="24"/>
          <w:szCs w:val="24"/>
        </w:rPr>
        <w:t>(</w:t>
      </w:r>
      <w:r w:rsidRPr="007B576C">
        <w:rPr>
          <w:rFonts w:ascii="Times New Roman" w:hAnsi="Times New Roman" w:cs="Times New Roman"/>
          <w:sz w:val="24"/>
          <w:szCs w:val="24"/>
        </w:rPr>
        <w:t>Приложение VII към Поканата</w:t>
      </w:r>
      <w:r w:rsidRPr="00FA5D7C">
        <w:rPr>
          <w:rFonts w:ascii="Times New Roman" w:hAnsi="Times New Roman" w:cs="Times New Roman"/>
          <w:sz w:val="24"/>
          <w:szCs w:val="24"/>
        </w:rPr>
        <w:t>)</w:t>
      </w:r>
      <w:r>
        <w:rPr>
          <w:rFonts w:ascii="Times New Roman" w:hAnsi="Times New Roman" w:cs="Times New Roman"/>
          <w:sz w:val="24"/>
          <w:szCs w:val="24"/>
        </w:rPr>
        <w:t>, в</w:t>
      </w:r>
      <w:r w:rsidRPr="00FA5D7C">
        <w:rPr>
          <w:rFonts w:ascii="Times New Roman" w:hAnsi="Times New Roman" w:cs="Times New Roman"/>
          <w:sz w:val="24"/>
          <w:szCs w:val="24"/>
        </w:rPr>
        <w:t xml:space="preserve"> поле „Начин на изпълнение“ за Дейност 1 по Компонент 1, кандидатът задължително следва да посочи </w:t>
      </w:r>
      <w:r w:rsidRPr="00725E0B">
        <w:rPr>
          <w:rFonts w:ascii="Times New Roman" w:hAnsi="Times New Roman" w:cs="Times New Roman"/>
          <w:b/>
          <w:bCs/>
          <w:sz w:val="24"/>
          <w:szCs w:val="24"/>
        </w:rPr>
        <w:t>общ размер</w:t>
      </w:r>
      <w:r w:rsidRPr="00FA5D7C">
        <w:rPr>
          <w:rFonts w:ascii="Times New Roman" w:hAnsi="Times New Roman" w:cs="Times New Roman"/>
          <w:sz w:val="24"/>
          <w:szCs w:val="24"/>
        </w:rPr>
        <w:t xml:space="preserve"> на исканите средства от Механизма за проектиране, </w:t>
      </w:r>
      <w:r>
        <w:rPr>
          <w:rFonts w:ascii="Times New Roman" w:hAnsi="Times New Roman" w:cs="Times New Roman"/>
          <w:sz w:val="24"/>
          <w:szCs w:val="24"/>
        </w:rPr>
        <w:t xml:space="preserve">надзор, </w:t>
      </w:r>
      <w:r w:rsidRPr="00FA5D7C">
        <w:rPr>
          <w:rFonts w:ascii="Times New Roman" w:hAnsi="Times New Roman" w:cs="Times New Roman"/>
          <w:sz w:val="24"/>
          <w:szCs w:val="24"/>
        </w:rPr>
        <w:t>строителство</w:t>
      </w:r>
      <w:r>
        <w:rPr>
          <w:rFonts w:ascii="Times New Roman" w:hAnsi="Times New Roman" w:cs="Times New Roman"/>
          <w:sz w:val="24"/>
          <w:szCs w:val="24"/>
        </w:rPr>
        <w:t>/инженеринг, набавяне на документи и свързаните с тях такси</w:t>
      </w:r>
      <w:r w:rsidRPr="00353B72">
        <w:rPr>
          <w:rFonts w:ascii="Times New Roman" w:hAnsi="Times New Roman" w:cs="Times New Roman"/>
          <w:sz w:val="24"/>
          <w:szCs w:val="24"/>
        </w:rPr>
        <w:t xml:space="preserve"> </w:t>
      </w:r>
      <w:r>
        <w:rPr>
          <w:rFonts w:ascii="Times New Roman" w:hAnsi="Times New Roman" w:cs="Times New Roman"/>
          <w:sz w:val="24"/>
          <w:szCs w:val="24"/>
        </w:rPr>
        <w:t>съгласно националното законодателство, и т.н., вкл.</w:t>
      </w:r>
      <w:r w:rsidRPr="00FA5D7C">
        <w:rPr>
          <w:rFonts w:ascii="Times New Roman" w:hAnsi="Times New Roman" w:cs="Times New Roman"/>
          <w:sz w:val="24"/>
          <w:szCs w:val="24"/>
        </w:rPr>
        <w:t xml:space="preserve"> въвеждане в експлоатация / издаване на разрешение за ползване за нова сграда </w:t>
      </w:r>
      <w:r w:rsidRPr="00725E0B">
        <w:rPr>
          <w:rFonts w:ascii="Times New Roman" w:hAnsi="Times New Roman" w:cs="Times New Roman"/>
          <w:b/>
          <w:bCs/>
          <w:sz w:val="24"/>
          <w:szCs w:val="24"/>
        </w:rPr>
        <w:t>поотделно за всяко училище</w:t>
      </w:r>
      <w:r w:rsidRPr="00FA5D7C">
        <w:rPr>
          <w:rFonts w:ascii="Times New Roman" w:hAnsi="Times New Roman" w:cs="Times New Roman"/>
          <w:sz w:val="24"/>
          <w:szCs w:val="24"/>
        </w:rPr>
        <w:t xml:space="preserve"> (Компонент 1), без 1% непреки разходи. </w:t>
      </w:r>
    </w:p>
    <w:p w14:paraId="0B5B2C4B" w14:textId="77777777" w:rsidR="0094273A" w:rsidRPr="00725E0B" w:rsidRDefault="0094273A" w:rsidP="0094273A">
      <w:pPr>
        <w:spacing w:before="120" w:after="120" w:line="240" w:lineRule="auto"/>
        <w:jc w:val="both"/>
        <w:rPr>
          <w:rFonts w:ascii="Times New Roman" w:hAnsi="Times New Roman" w:cs="Times New Roman"/>
          <w:i/>
          <w:iCs/>
          <w:sz w:val="24"/>
          <w:szCs w:val="24"/>
          <w:u w:val="single"/>
        </w:rPr>
      </w:pPr>
      <w:r w:rsidRPr="00725E0B">
        <w:rPr>
          <w:rFonts w:ascii="Times New Roman" w:hAnsi="Times New Roman" w:cs="Times New Roman"/>
          <w:i/>
          <w:iCs/>
          <w:sz w:val="24"/>
          <w:szCs w:val="24"/>
          <w:u w:val="single"/>
        </w:rPr>
        <w:t>Пример:</w:t>
      </w:r>
    </w:p>
    <w:p w14:paraId="43BEF15E" w14:textId="77777777" w:rsidR="0094273A" w:rsidRPr="00725E0B" w:rsidRDefault="0094273A" w:rsidP="0094273A">
      <w:pPr>
        <w:spacing w:before="120" w:after="120" w:line="240" w:lineRule="auto"/>
        <w:jc w:val="both"/>
        <w:rPr>
          <w:rFonts w:ascii="Times New Roman" w:hAnsi="Times New Roman" w:cs="Times New Roman"/>
          <w:i/>
          <w:iCs/>
          <w:sz w:val="24"/>
          <w:szCs w:val="24"/>
        </w:rPr>
      </w:pPr>
      <w:r w:rsidRPr="00725E0B">
        <w:rPr>
          <w:rFonts w:ascii="Times New Roman" w:hAnsi="Times New Roman" w:cs="Times New Roman"/>
          <w:i/>
          <w:iCs/>
          <w:sz w:val="24"/>
          <w:szCs w:val="24"/>
        </w:rPr>
        <w:t xml:space="preserve">Сграда училище 1 (име..): …… лева с ДДС </w:t>
      </w:r>
    </w:p>
    <w:p w14:paraId="0F3E7EDD" w14:textId="77777777" w:rsidR="0094273A" w:rsidRPr="00725E0B" w:rsidRDefault="0094273A" w:rsidP="0094273A">
      <w:pPr>
        <w:spacing w:before="120" w:after="120" w:line="240" w:lineRule="auto"/>
        <w:jc w:val="both"/>
        <w:rPr>
          <w:rFonts w:ascii="Times New Roman" w:hAnsi="Times New Roman" w:cs="Times New Roman"/>
          <w:i/>
          <w:iCs/>
          <w:sz w:val="24"/>
          <w:szCs w:val="24"/>
        </w:rPr>
      </w:pPr>
      <w:r w:rsidRPr="00725E0B">
        <w:rPr>
          <w:rFonts w:ascii="Times New Roman" w:hAnsi="Times New Roman" w:cs="Times New Roman"/>
          <w:i/>
          <w:iCs/>
          <w:sz w:val="24"/>
          <w:szCs w:val="24"/>
        </w:rPr>
        <w:t>Сграда училище 2 (име..): …… лева с ДДС</w:t>
      </w:r>
    </w:p>
    <w:p w14:paraId="6B95A459" w14:textId="77777777" w:rsidR="0094273A" w:rsidRDefault="0094273A" w:rsidP="0094273A">
      <w:pPr>
        <w:spacing w:before="120" w:after="120" w:line="240" w:lineRule="auto"/>
        <w:jc w:val="both"/>
        <w:rPr>
          <w:rFonts w:ascii="Times New Roman" w:hAnsi="Times New Roman" w:cs="Times New Roman"/>
          <w:sz w:val="24"/>
          <w:szCs w:val="24"/>
        </w:rPr>
      </w:pPr>
      <w:r w:rsidRPr="009760FB">
        <w:rPr>
          <w:rFonts w:ascii="Times New Roman" w:hAnsi="Times New Roman" w:cs="Times New Roman"/>
          <w:sz w:val="24"/>
          <w:szCs w:val="24"/>
          <w:u w:val="single"/>
        </w:rPr>
        <w:t>Не е</w:t>
      </w:r>
      <w:r>
        <w:rPr>
          <w:rFonts w:ascii="Times New Roman" w:hAnsi="Times New Roman" w:cs="Times New Roman"/>
          <w:sz w:val="24"/>
          <w:szCs w:val="24"/>
        </w:rPr>
        <w:t xml:space="preserve"> необходимо кандидатът да посочва отделните стойности на различните категории, съставляващи разхода. </w:t>
      </w:r>
    </w:p>
    <w:p w14:paraId="66CECFC8" w14:textId="77777777" w:rsidR="0094273A" w:rsidRDefault="0094273A" w:rsidP="0094273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FA5D7C">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A5D7C">
        <w:rPr>
          <w:rFonts w:ascii="Times New Roman" w:hAnsi="Times New Roman" w:cs="Times New Roman"/>
          <w:sz w:val="24"/>
          <w:szCs w:val="24"/>
        </w:rPr>
        <w:t>(</w:t>
      </w:r>
      <w:r w:rsidRPr="007B576C">
        <w:rPr>
          <w:rFonts w:ascii="Times New Roman" w:hAnsi="Times New Roman" w:cs="Times New Roman"/>
          <w:sz w:val="24"/>
          <w:szCs w:val="24"/>
        </w:rPr>
        <w:t>Приложение VII към Поканата</w:t>
      </w:r>
      <w:r w:rsidRPr="00FA5D7C">
        <w:rPr>
          <w:rFonts w:ascii="Times New Roman" w:hAnsi="Times New Roman" w:cs="Times New Roman"/>
          <w:sz w:val="24"/>
          <w:szCs w:val="24"/>
        </w:rPr>
        <w:t>)</w:t>
      </w:r>
      <w:r>
        <w:rPr>
          <w:rFonts w:ascii="Times New Roman" w:hAnsi="Times New Roman" w:cs="Times New Roman"/>
          <w:sz w:val="24"/>
          <w:szCs w:val="24"/>
        </w:rPr>
        <w:t>, в</w:t>
      </w:r>
      <w:r w:rsidRPr="000D493A">
        <w:rPr>
          <w:rFonts w:ascii="Times New Roman" w:hAnsi="Times New Roman" w:cs="Times New Roman"/>
          <w:sz w:val="24"/>
          <w:szCs w:val="24"/>
        </w:rPr>
        <w:t xml:space="preserve"> поле „Начин на изпълнение“ за Дейност 2 по Компонент 1, кандидатът задължително следва да посочи </w:t>
      </w:r>
      <w:r w:rsidRPr="000D493A">
        <w:rPr>
          <w:rFonts w:ascii="Times New Roman" w:hAnsi="Times New Roman" w:cs="Times New Roman"/>
          <w:b/>
          <w:bCs/>
          <w:sz w:val="24"/>
          <w:szCs w:val="24"/>
        </w:rPr>
        <w:t>общ размер</w:t>
      </w:r>
      <w:r w:rsidRPr="000D493A">
        <w:rPr>
          <w:rFonts w:ascii="Times New Roman" w:hAnsi="Times New Roman" w:cs="Times New Roman"/>
          <w:sz w:val="24"/>
          <w:szCs w:val="24"/>
        </w:rPr>
        <w:t xml:space="preserve"> на исканите средства от Механизма за доставка и монтаж на оборудване/обзавеждане </w:t>
      </w:r>
      <w:r w:rsidRPr="000D493A">
        <w:rPr>
          <w:rFonts w:ascii="Times New Roman" w:hAnsi="Times New Roman" w:cs="Times New Roman"/>
          <w:b/>
          <w:bCs/>
          <w:sz w:val="24"/>
          <w:szCs w:val="24"/>
        </w:rPr>
        <w:t>за всяка нова сграда поотделно</w:t>
      </w:r>
      <w:r w:rsidRPr="000D493A">
        <w:rPr>
          <w:rFonts w:ascii="Times New Roman" w:hAnsi="Times New Roman" w:cs="Times New Roman"/>
          <w:sz w:val="24"/>
          <w:szCs w:val="24"/>
        </w:rPr>
        <w:t xml:space="preserve">, без 1% непреки разходи и </w:t>
      </w:r>
      <w:r w:rsidRPr="005B1B61">
        <w:rPr>
          <w:rFonts w:ascii="Times New Roman" w:hAnsi="Times New Roman" w:cs="Times New Roman"/>
          <w:b/>
          <w:bCs/>
          <w:sz w:val="24"/>
          <w:szCs w:val="24"/>
        </w:rPr>
        <w:t>в съответствие</w:t>
      </w:r>
      <w:r w:rsidRPr="000D493A">
        <w:rPr>
          <w:rFonts w:ascii="Times New Roman" w:hAnsi="Times New Roman" w:cs="Times New Roman"/>
          <w:sz w:val="24"/>
          <w:szCs w:val="24"/>
        </w:rPr>
        <w:t xml:space="preserve"> с приложения </w:t>
      </w:r>
      <w:proofErr w:type="spellStart"/>
      <w:r w:rsidRPr="000D493A">
        <w:rPr>
          <w:rFonts w:ascii="Times New Roman" w:hAnsi="Times New Roman" w:cs="Times New Roman"/>
          <w:sz w:val="24"/>
          <w:szCs w:val="24"/>
        </w:rPr>
        <w:t>Остойностен</w:t>
      </w:r>
      <w:proofErr w:type="spellEnd"/>
      <w:r w:rsidRPr="000D493A">
        <w:rPr>
          <w:rFonts w:ascii="Times New Roman" w:hAnsi="Times New Roman" w:cs="Times New Roman"/>
          <w:sz w:val="24"/>
          <w:szCs w:val="24"/>
        </w:rPr>
        <w:t xml:space="preserve"> списък с оборудване/обзавеждане, поотделно за всеки обект, включен в предложението за инвестиция  (Приложение </w:t>
      </w:r>
      <w:proofErr w:type="spellStart"/>
      <w:r w:rsidRPr="000D493A">
        <w:rPr>
          <w:rFonts w:ascii="Times New Roman" w:hAnsi="Times New Roman" w:cs="Times New Roman"/>
          <w:sz w:val="24"/>
          <w:szCs w:val="24"/>
        </w:rPr>
        <w:t>Iа</w:t>
      </w:r>
      <w:proofErr w:type="spellEnd"/>
      <w:r w:rsidRPr="000D493A">
        <w:rPr>
          <w:rFonts w:ascii="Times New Roman" w:hAnsi="Times New Roman" w:cs="Times New Roman"/>
          <w:sz w:val="24"/>
          <w:szCs w:val="24"/>
        </w:rPr>
        <w:t xml:space="preserve"> към Поканата).</w:t>
      </w:r>
    </w:p>
    <w:p w14:paraId="270629C3" w14:textId="77777777" w:rsidR="0094273A" w:rsidRDefault="0094273A" w:rsidP="0094273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Съгласно т. 9. „</w:t>
      </w:r>
      <w:r w:rsidRPr="001C3C4B">
        <w:rPr>
          <w:rFonts w:ascii="Times New Roman" w:hAnsi="Times New Roman" w:cs="Times New Roman"/>
          <w:sz w:val="24"/>
          <w:szCs w:val="24"/>
        </w:rPr>
        <w:t>Минимален и максимален размер на предложение за изпълнение на инвестиция (в</w:t>
      </w:r>
      <w:r>
        <w:rPr>
          <w:rFonts w:ascii="Times New Roman" w:hAnsi="Times New Roman" w:cs="Times New Roman"/>
          <w:sz w:val="24"/>
          <w:szCs w:val="24"/>
        </w:rPr>
        <w:t xml:space="preserve"> </w:t>
      </w:r>
      <w:r w:rsidRPr="001C3C4B">
        <w:rPr>
          <w:rFonts w:ascii="Times New Roman" w:hAnsi="Times New Roman" w:cs="Times New Roman"/>
          <w:sz w:val="24"/>
          <w:szCs w:val="24"/>
        </w:rPr>
        <w:t>лева) по процедурата</w:t>
      </w:r>
      <w:r>
        <w:rPr>
          <w:rFonts w:ascii="Times New Roman" w:hAnsi="Times New Roman" w:cs="Times New Roman"/>
          <w:sz w:val="24"/>
          <w:szCs w:val="24"/>
        </w:rPr>
        <w:t>“ от Поканата за участие в процедура:</w:t>
      </w:r>
    </w:p>
    <w:p w14:paraId="327CEC37" w14:textId="77777777" w:rsidR="0094273A" w:rsidRDefault="0094273A" w:rsidP="0094273A">
      <w:pPr>
        <w:spacing w:before="120" w:after="120" w:line="240" w:lineRule="auto"/>
        <w:jc w:val="both"/>
        <w:rPr>
          <w:rFonts w:ascii="Times New Roman" w:hAnsi="Times New Roman" w:cs="Times New Roman"/>
          <w:i/>
          <w:iCs/>
          <w:sz w:val="24"/>
          <w:szCs w:val="24"/>
        </w:rPr>
      </w:pPr>
      <w:r>
        <w:rPr>
          <w:rFonts w:ascii="Times New Roman" w:hAnsi="Times New Roman" w:cs="Times New Roman"/>
          <w:b/>
          <w:bCs/>
          <w:i/>
          <w:iCs/>
          <w:sz w:val="24"/>
          <w:szCs w:val="24"/>
        </w:rPr>
        <w:t>„</w:t>
      </w:r>
      <w:r w:rsidRPr="001C3C4B">
        <w:rPr>
          <w:rFonts w:ascii="Times New Roman" w:hAnsi="Times New Roman" w:cs="Times New Roman"/>
          <w:b/>
          <w:bCs/>
          <w:i/>
          <w:iCs/>
          <w:sz w:val="24"/>
          <w:szCs w:val="24"/>
        </w:rPr>
        <w:t>Компонент 1</w:t>
      </w:r>
      <w:r w:rsidRPr="001C3C4B">
        <w:rPr>
          <w:rFonts w:ascii="Times New Roman" w:hAnsi="Times New Roman" w:cs="Times New Roman"/>
          <w:i/>
          <w:iCs/>
          <w:sz w:val="24"/>
          <w:szCs w:val="24"/>
        </w:rPr>
        <w:t xml:space="preserve">: 13 332 000 лева с ДДС за предложение, включващо изграждането на нови сгради на </w:t>
      </w:r>
      <w:r w:rsidRPr="001C3C4B">
        <w:rPr>
          <w:rFonts w:ascii="Times New Roman" w:hAnsi="Times New Roman" w:cs="Times New Roman"/>
          <w:b/>
          <w:bCs/>
          <w:i/>
          <w:iCs/>
          <w:sz w:val="24"/>
          <w:szCs w:val="24"/>
        </w:rPr>
        <w:t>минимум 2 (две) съществуващи общински училища</w:t>
      </w:r>
      <w:r w:rsidRPr="001C3C4B">
        <w:rPr>
          <w:rFonts w:ascii="Times New Roman" w:hAnsi="Times New Roman" w:cs="Times New Roman"/>
          <w:i/>
          <w:iCs/>
          <w:sz w:val="24"/>
          <w:szCs w:val="24"/>
        </w:rPr>
        <w:t xml:space="preserve"> на територията на всяка от четирите общини - Столична, Пловдив, Варна и Бургас</w:t>
      </w:r>
      <w:r>
        <w:rPr>
          <w:rFonts w:ascii="Times New Roman" w:hAnsi="Times New Roman" w:cs="Times New Roman"/>
          <w:i/>
          <w:iCs/>
          <w:sz w:val="24"/>
          <w:szCs w:val="24"/>
        </w:rPr>
        <w:t>.</w:t>
      </w:r>
    </w:p>
    <w:p w14:paraId="7D7ED3AB" w14:textId="77777777" w:rsidR="0094273A" w:rsidRPr="00803689" w:rsidRDefault="0094273A" w:rsidP="0094273A">
      <w:pPr>
        <w:spacing w:before="120" w:after="120" w:line="240" w:lineRule="auto"/>
        <w:jc w:val="both"/>
        <w:rPr>
          <w:rFonts w:ascii="Times New Roman" w:hAnsi="Times New Roman" w:cs="Times New Roman"/>
          <w:i/>
          <w:iCs/>
          <w:sz w:val="24"/>
          <w:szCs w:val="24"/>
        </w:rPr>
      </w:pPr>
      <w:r w:rsidRPr="00803689">
        <w:rPr>
          <w:rFonts w:ascii="Times New Roman" w:hAnsi="Times New Roman" w:cs="Times New Roman"/>
          <w:b/>
          <w:bCs/>
          <w:i/>
          <w:iCs/>
          <w:sz w:val="24"/>
          <w:szCs w:val="24"/>
        </w:rPr>
        <w:t>ВАЖНО!!!</w:t>
      </w:r>
      <w:r w:rsidRPr="00803689">
        <w:rPr>
          <w:rFonts w:ascii="Times New Roman" w:hAnsi="Times New Roman" w:cs="Times New Roman"/>
          <w:i/>
          <w:iCs/>
          <w:sz w:val="24"/>
          <w:szCs w:val="24"/>
        </w:rPr>
        <w:t xml:space="preserve"> Максималният размер на средствата, които се предоставят по настоящата</w:t>
      </w:r>
      <w:r>
        <w:rPr>
          <w:rFonts w:ascii="Times New Roman" w:hAnsi="Times New Roman" w:cs="Times New Roman"/>
          <w:i/>
          <w:iCs/>
          <w:sz w:val="24"/>
          <w:szCs w:val="24"/>
        </w:rPr>
        <w:t xml:space="preserve"> </w:t>
      </w:r>
      <w:r w:rsidRPr="00803689">
        <w:rPr>
          <w:rFonts w:ascii="Times New Roman" w:hAnsi="Times New Roman" w:cs="Times New Roman"/>
          <w:i/>
          <w:iCs/>
          <w:sz w:val="24"/>
          <w:szCs w:val="24"/>
        </w:rPr>
        <w:t>процедура за проектиране, строителство и въвеждане в експлоатация на една нова сграда на</w:t>
      </w:r>
      <w:r>
        <w:rPr>
          <w:rFonts w:ascii="Times New Roman" w:hAnsi="Times New Roman" w:cs="Times New Roman"/>
          <w:i/>
          <w:iCs/>
          <w:sz w:val="24"/>
          <w:szCs w:val="24"/>
        </w:rPr>
        <w:t xml:space="preserve"> </w:t>
      </w:r>
      <w:r w:rsidRPr="00803689">
        <w:rPr>
          <w:rFonts w:ascii="Times New Roman" w:hAnsi="Times New Roman" w:cs="Times New Roman"/>
          <w:i/>
          <w:iCs/>
          <w:sz w:val="24"/>
          <w:szCs w:val="24"/>
        </w:rPr>
        <w:t>училище (Компонент 1) и детска градина (Компонент 2), включително доставка и монтаж на</w:t>
      </w:r>
      <w:r>
        <w:rPr>
          <w:rFonts w:ascii="Times New Roman" w:hAnsi="Times New Roman" w:cs="Times New Roman"/>
          <w:i/>
          <w:iCs/>
          <w:sz w:val="24"/>
          <w:szCs w:val="24"/>
        </w:rPr>
        <w:t xml:space="preserve"> </w:t>
      </w:r>
      <w:r w:rsidRPr="00803689">
        <w:rPr>
          <w:rFonts w:ascii="Times New Roman" w:hAnsi="Times New Roman" w:cs="Times New Roman"/>
          <w:i/>
          <w:iCs/>
          <w:sz w:val="24"/>
          <w:szCs w:val="24"/>
        </w:rPr>
        <w:t>дълготрайни активи (оборудване/обзавеждане), без 1% непреки разходи са, както следва:</w:t>
      </w:r>
    </w:p>
    <w:p w14:paraId="058B3139" w14:textId="77777777" w:rsidR="0094273A" w:rsidRPr="001C3C4B" w:rsidRDefault="0094273A" w:rsidP="0094273A">
      <w:pPr>
        <w:spacing w:before="120" w:after="120" w:line="240" w:lineRule="auto"/>
        <w:jc w:val="both"/>
        <w:rPr>
          <w:rFonts w:ascii="Times New Roman" w:hAnsi="Times New Roman" w:cs="Times New Roman"/>
          <w:i/>
          <w:iCs/>
          <w:sz w:val="24"/>
          <w:szCs w:val="24"/>
        </w:rPr>
      </w:pPr>
      <w:r w:rsidRPr="00803689">
        <w:rPr>
          <w:rFonts w:ascii="Times New Roman" w:hAnsi="Times New Roman" w:cs="Times New Roman"/>
          <w:b/>
          <w:bCs/>
          <w:i/>
          <w:iCs/>
          <w:sz w:val="24"/>
          <w:szCs w:val="24"/>
        </w:rPr>
        <w:t>Компонент 1</w:t>
      </w:r>
      <w:r w:rsidRPr="00803689">
        <w:rPr>
          <w:rFonts w:ascii="Times New Roman" w:hAnsi="Times New Roman" w:cs="Times New Roman"/>
          <w:i/>
          <w:iCs/>
          <w:sz w:val="24"/>
          <w:szCs w:val="24"/>
        </w:rPr>
        <w:t>: 6 600 000 лева с ДДС за нова сграда на училище</w:t>
      </w:r>
      <w:r>
        <w:rPr>
          <w:rFonts w:ascii="Times New Roman" w:hAnsi="Times New Roman" w:cs="Times New Roman"/>
          <w:i/>
          <w:iCs/>
          <w:sz w:val="24"/>
          <w:szCs w:val="24"/>
        </w:rPr>
        <w:t xml:space="preserve">“. </w:t>
      </w:r>
    </w:p>
    <w:p w14:paraId="47EC12FA" w14:textId="48882F0A" w:rsidR="0094273A" w:rsidRPr="005C39F0" w:rsidRDefault="0094273A" w:rsidP="0094273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максималният размер на средствата за преки разходи, които се предоставят за изграждане и оборудване на нова сграда на училище възлиза на 6 600 000 лева с ДДС или 13 200 000 лв. с ДДС за нови сгради на </w:t>
      </w:r>
      <w:r w:rsidR="00AD34A8">
        <w:rPr>
          <w:rFonts w:ascii="Times New Roman" w:hAnsi="Times New Roman" w:cs="Times New Roman"/>
          <w:sz w:val="24"/>
          <w:szCs w:val="24"/>
        </w:rPr>
        <w:t xml:space="preserve">поне </w:t>
      </w:r>
      <w:r>
        <w:rPr>
          <w:rFonts w:ascii="Times New Roman" w:hAnsi="Times New Roman" w:cs="Times New Roman"/>
          <w:sz w:val="24"/>
          <w:szCs w:val="24"/>
        </w:rPr>
        <w:t>две училища. В този случай максималният размер на непреките разходи по проекта (включва</w:t>
      </w:r>
      <w:r w:rsidR="00AD34A8">
        <w:rPr>
          <w:rFonts w:ascii="Times New Roman" w:hAnsi="Times New Roman" w:cs="Times New Roman"/>
          <w:sz w:val="24"/>
          <w:szCs w:val="24"/>
        </w:rPr>
        <w:t>щ</w:t>
      </w:r>
      <w:r>
        <w:rPr>
          <w:rFonts w:ascii="Times New Roman" w:hAnsi="Times New Roman" w:cs="Times New Roman"/>
          <w:sz w:val="24"/>
          <w:szCs w:val="24"/>
        </w:rPr>
        <w:t xml:space="preserve"> нови сгради на </w:t>
      </w:r>
      <w:r w:rsidR="00AD34A8">
        <w:rPr>
          <w:rFonts w:ascii="Times New Roman" w:hAnsi="Times New Roman" w:cs="Times New Roman"/>
          <w:sz w:val="24"/>
          <w:szCs w:val="24"/>
        </w:rPr>
        <w:t xml:space="preserve">поне </w:t>
      </w:r>
      <w:r>
        <w:rPr>
          <w:rFonts w:ascii="Times New Roman" w:hAnsi="Times New Roman" w:cs="Times New Roman"/>
          <w:sz w:val="24"/>
          <w:szCs w:val="24"/>
        </w:rPr>
        <w:t xml:space="preserve">две училища) следва да възлиза на 132 000 лв. с ДДС. </w:t>
      </w:r>
    </w:p>
    <w:p w14:paraId="46A0CE4C" w14:textId="77777777" w:rsidR="0094273A" w:rsidRPr="004C2F53" w:rsidRDefault="0094273A" w:rsidP="0094273A">
      <w:pPr>
        <w:pBdr>
          <w:top w:val="single" w:sz="4" w:space="1" w:color="auto"/>
        </w:pBdr>
        <w:spacing w:before="120" w:after="120"/>
        <w:jc w:val="both"/>
        <w:rPr>
          <w:rFonts w:ascii="Times New Roman" w:hAnsi="Times New Roman" w:cs="Times New Roman"/>
          <w:color w:val="000000" w:themeColor="text1"/>
          <w:sz w:val="24"/>
          <w:szCs w:val="24"/>
        </w:rPr>
      </w:pPr>
    </w:p>
    <w:p w14:paraId="369B46FC" w14:textId="77777777" w:rsidR="00864645" w:rsidRPr="00864645" w:rsidRDefault="00864645" w:rsidP="00864645">
      <w:pPr>
        <w:rPr>
          <w:rFonts w:ascii="Times New Roman" w:hAnsi="Times New Roman" w:cs="Times New Roman"/>
          <w:sz w:val="24"/>
          <w:szCs w:val="24"/>
        </w:rPr>
      </w:pPr>
    </w:p>
    <w:sectPr w:rsidR="00864645" w:rsidRPr="0086464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45A7D" w14:textId="77777777" w:rsidR="00731377" w:rsidRDefault="00731377" w:rsidP="004B4516">
      <w:pPr>
        <w:spacing w:after="0" w:line="240" w:lineRule="auto"/>
      </w:pPr>
      <w:r>
        <w:separator/>
      </w:r>
    </w:p>
  </w:endnote>
  <w:endnote w:type="continuationSeparator" w:id="0">
    <w:p w14:paraId="33D00A5E" w14:textId="77777777" w:rsidR="00731377" w:rsidRDefault="0073137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9B34E" w14:textId="77777777" w:rsidR="00731377" w:rsidRDefault="00731377" w:rsidP="004B4516">
      <w:pPr>
        <w:spacing w:after="0" w:line="240" w:lineRule="auto"/>
      </w:pPr>
      <w:bookmarkStart w:id="0" w:name="_Hlk117864434"/>
      <w:bookmarkEnd w:id="0"/>
      <w:r>
        <w:separator/>
      </w:r>
    </w:p>
  </w:footnote>
  <w:footnote w:type="continuationSeparator" w:id="0">
    <w:p w14:paraId="5AA5EE5A" w14:textId="77777777" w:rsidR="00731377" w:rsidRDefault="0073137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66C4C"/>
    <w:rsid w:val="00077FA4"/>
    <w:rsid w:val="00082219"/>
    <w:rsid w:val="000864E5"/>
    <w:rsid w:val="00092484"/>
    <w:rsid w:val="000A35A0"/>
    <w:rsid w:val="000A4F61"/>
    <w:rsid w:val="000B08E2"/>
    <w:rsid w:val="000B4492"/>
    <w:rsid w:val="000B4C3F"/>
    <w:rsid w:val="000B779D"/>
    <w:rsid w:val="000C203E"/>
    <w:rsid w:val="000C3A1D"/>
    <w:rsid w:val="000D35B4"/>
    <w:rsid w:val="000D7E24"/>
    <w:rsid w:val="001071D7"/>
    <w:rsid w:val="00133793"/>
    <w:rsid w:val="00133C80"/>
    <w:rsid w:val="001366CE"/>
    <w:rsid w:val="00137E03"/>
    <w:rsid w:val="00143924"/>
    <w:rsid w:val="00147E30"/>
    <w:rsid w:val="001532A4"/>
    <w:rsid w:val="00156D9C"/>
    <w:rsid w:val="001C0424"/>
    <w:rsid w:val="001C371C"/>
    <w:rsid w:val="001C7219"/>
    <w:rsid w:val="001D25D8"/>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D6506"/>
    <w:rsid w:val="00414FC7"/>
    <w:rsid w:val="00432886"/>
    <w:rsid w:val="00444656"/>
    <w:rsid w:val="00452B5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67ACF"/>
    <w:rsid w:val="00683F8C"/>
    <w:rsid w:val="006861FD"/>
    <w:rsid w:val="006C0362"/>
    <w:rsid w:val="006C6EC1"/>
    <w:rsid w:val="006F393E"/>
    <w:rsid w:val="006F3D4F"/>
    <w:rsid w:val="006F566C"/>
    <w:rsid w:val="007109AC"/>
    <w:rsid w:val="00716EBD"/>
    <w:rsid w:val="00723B2A"/>
    <w:rsid w:val="00725200"/>
    <w:rsid w:val="00731377"/>
    <w:rsid w:val="00732198"/>
    <w:rsid w:val="0073579E"/>
    <w:rsid w:val="007370A3"/>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32D64"/>
    <w:rsid w:val="008401B2"/>
    <w:rsid w:val="00864645"/>
    <w:rsid w:val="00867D63"/>
    <w:rsid w:val="008738C1"/>
    <w:rsid w:val="008749E3"/>
    <w:rsid w:val="008825F3"/>
    <w:rsid w:val="008C5A37"/>
    <w:rsid w:val="008D525E"/>
    <w:rsid w:val="008E2D52"/>
    <w:rsid w:val="008E7816"/>
    <w:rsid w:val="00902331"/>
    <w:rsid w:val="00913663"/>
    <w:rsid w:val="00931043"/>
    <w:rsid w:val="0094273A"/>
    <w:rsid w:val="00994F30"/>
    <w:rsid w:val="009A2EDA"/>
    <w:rsid w:val="009B51A9"/>
    <w:rsid w:val="009C5834"/>
    <w:rsid w:val="009C6E9F"/>
    <w:rsid w:val="009E3EBA"/>
    <w:rsid w:val="009E49D2"/>
    <w:rsid w:val="009E7EA4"/>
    <w:rsid w:val="00A014C8"/>
    <w:rsid w:val="00A01B3E"/>
    <w:rsid w:val="00A05817"/>
    <w:rsid w:val="00A102A6"/>
    <w:rsid w:val="00A12138"/>
    <w:rsid w:val="00A53A36"/>
    <w:rsid w:val="00A5444C"/>
    <w:rsid w:val="00A70EC1"/>
    <w:rsid w:val="00A81034"/>
    <w:rsid w:val="00A835CE"/>
    <w:rsid w:val="00AC338D"/>
    <w:rsid w:val="00AD34A8"/>
    <w:rsid w:val="00AE2895"/>
    <w:rsid w:val="00B14AFF"/>
    <w:rsid w:val="00B34F47"/>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D13DBC"/>
    <w:rsid w:val="00D20F57"/>
    <w:rsid w:val="00D235C9"/>
    <w:rsid w:val="00D4677A"/>
    <w:rsid w:val="00D53890"/>
    <w:rsid w:val="00D90EF2"/>
    <w:rsid w:val="00D93D72"/>
    <w:rsid w:val="00DA24F9"/>
    <w:rsid w:val="00E0302F"/>
    <w:rsid w:val="00E105EA"/>
    <w:rsid w:val="00E25444"/>
    <w:rsid w:val="00E429D0"/>
    <w:rsid w:val="00E621B1"/>
    <w:rsid w:val="00E87404"/>
    <w:rsid w:val="00E94ADE"/>
    <w:rsid w:val="00E9666F"/>
    <w:rsid w:val="00EA141A"/>
    <w:rsid w:val="00EA3D96"/>
    <w:rsid w:val="00EC5DEC"/>
    <w:rsid w:val="00F001FE"/>
    <w:rsid w:val="00F03B38"/>
    <w:rsid w:val="00F05850"/>
    <w:rsid w:val="00F058F9"/>
    <w:rsid w:val="00F07341"/>
    <w:rsid w:val="00F311F7"/>
    <w:rsid w:val="00F52C27"/>
    <w:rsid w:val="00FD2362"/>
    <w:rsid w:val="00FD4666"/>
    <w:rsid w:val="00FD70A4"/>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864645"/>
    <w:rPr>
      <w:shd w:val="clear" w:color="auto" w:fill="FFFFFF"/>
    </w:rPr>
  </w:style>
  <w:style w:type="paragraph" w:customStyle="1" w:styleId="Bodytext20">
    <w:name w:val="Body text|2"/>
    <w:basedOn w:val="Normal"/>
    <w:link w:val="Bodytext2"/>
    <w:qFormat/>
    <w:rsid w:val="00864645"/>
    <w:pPr>
      <w:widowControl w:val="0"/>
      <w:shd w:val="clear" w:color="auto" w:fill="FFFFFF"/>
      <w:spacing w:after="0" w:line="244" w:lineRule="exact"/>
    </w:pPr>
  </w:style>
  <w:style w:type="character" w:customStyle="1" w:styleId="Bodytext4">
    <w:name w:val="Body text|4_"/>
    <w:basedOn w:val="DefaultParagraphFont"/>
    <w:link w:val="Bodytext40"/>
    <w:locked/>
    <w:rsid w:val="00864645"/>
    <w:rPr>
      <w:i/>
      <w:iCs/>
      <w:sz w:val="23"/>
      <w:szCs w:val="23"/>
      <w:shd w:val="clear" w:color="auto" w:fill="FFFFFF"/>
    </w:rPr>
  </w:style>
  <w:style w:type="paragraph" w:customStyle="1" w:styleId="Bodytext40">
    <w:name w:val="Body text|4"/>
    <w:basedOn w:val="Normal"/>
    <w:link w:val="Bodytext4"/>
    <w:rsid w:val="00864645"/>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864645"/>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864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+lpTJiLryrIcv3qv719WcLh2h+7pokkCWhfiruMYyC4=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mJlTFCiK1A3TH03r7fTJBYkNtvDjhUCJfkLyE2iNudA=</DigestValue>
    </Reference>
    <Reference Type="http://www.w3.org/2000/09/xmldsig#Object" URI="#idValidSigLnImg">
      <DigestMethod Algorithm="http://www.w3.org/2001/04/xmlenc#sha256"/>
      <DigestValue>0KQPc04Cu2HXS7kCsO/mNuKQ2a8WeqN8EkbPCjp43Fs=</DigestValue>
    </Reference>
    <Reference Type="http://www.w3.org/2000/09/xmldsig#Object" URI="#idInvalidSigLnImg">
      <DigestMethod Algorithm="http://www.w3.org/2001/04/xmlenc#sha256"/>
      <DigestValue>r261esUUuK31mQ/Ln6+wjqmDYuS1jdM05N8h9bmjezc=</DigestValue>
    </Reference>
  </SignedInfo>
  <SignatureValue>ACiMe34+KeEo/WxTWcmtm8I4BRPAOBEs3f5xvmBP9pQHyX/4bfkUpGhRn+HBKpXpdNLaBtnCLkDH
pR9HsGUVZ3FuLbMfzClCEvHjFoHSVyTOcj/x7MybYNn8/nHWFtomuJ6gJCzUQXKyw7VJq4D4I5lq
PnT8Of04T6LwIS2g2T6P0B9JHPf0+vsVQvDV7VlTHrHDa0/30EO3StUBewRaj4IR1uvUH1eJpw3y
cU9vnW2CwVH4AukXa2cpeekqIIyoljmMTF5Y6trT6j/+5zz+iQlDqOQTrjQ4J6Q4GUsfNIryTzml
I4PPS0QCrh1nmfKF700ByJk+E1KlBaL0PzmHpA==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gOaZJpwY7i6yez8Jb7Ha17Mqbr/c4xK+zPYzrRuLZ+U=</DigestValue>
      </Reference>
      <Reference URI="/word/endnotes.xml?ContentType=application/vnd.openxmlformats-officedocument.wordprocessingml.endnotes+xml">
        <DigestMethod Algorithm="http://www.w3.org/2001/04/xmlenc#sha256"/>
        <DigestValue>aFHcN93V63tXN637p4E7K6/NZX3CJPY4k50L6MGORjA=</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80diVQaKnSnA3yeu5PcRPHUPZV82qcfESOM4ZB/1QOU=</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sDwNv0jJoCCvTsYq+Sw5Dj2zT/bGDWbbwm/pk5QiBho=</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1POzRWfhgpXIqVE1FJusbOBqDn4KZWJfdPJxpg5LiAI=</DigestValue>
      </Reference>
      <Reference URI="/word/styles.xml?ContentType=application/vnd.openxmlformats-officedocument.wordprocessingml.styles+xml">
        <DigestMethod Algorithm="http://www.w3.org/2001/04/xmlenc#sha256"/>
        <DigestValue>/mJKtGA7HHIeMc/W8xXepeyBz8Zq6WUAObP5aW1lBfU=</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AjB9pgnTNrL0k4NdZVgoB0aOiPCmQwshh9UhWfYE04w=</DigestValue>
      </Reference>
    </Manifest>
    <SignatureProperties>
      <SignatureProperty Id="idSignatureTime" Target="#idPackageSignature">
        <mdssi:SignatureTime xmlns:mdssi="http://schemas.openxmlformats.org/package/2006/digital-signature">
          <mdssi:Format>YYYY-MM-DDThh:mm:ssTZD</mdssi:Format>
          <mdssi:Value>2023-05-10T12:41:11Z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2023-05-10T12:41:11Z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QAw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qYc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15</TotalTime>
  <Pages>12</Pages>
  <Words>5265</Words>
  <Characters>30015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8</cp:revision>
  <dcterms:created xsi:type="dcterms:W3CDTF">2023-03-24T08:26:00Z</dcterms:created>
  <dcterms:modified xsi:type="dcterms:W3CDTF">2023-05-10T12:34:00Z</dcterms:modified>
</cp:coreProperties>
</file>