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9849F8"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6B1B34DA"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151F1">
        <w:rPr>
          <w:rFonts w:ascii="Times New Roman" w:hAnsi="Times New Roman" w:cs="Times New Roman"/>
          <w:b/>
          <w:bCs/>
          <w:sz w:val="24"/>
          <w:szCs w:val="24"/>
        </w:rPr>
        <w:t>1</w:t>
      </w:r>
      <w:r w:rsidR="009849F8">
        <w:rPr>
          <w:rFonts w:ascii="Times New Roman" w:hAnsi="Times New Roman" w:cs="Times New Roman"/>
          <w:b/>
          <w:bCs/>
          <w:sz w:val="24"/>
          <w:szCs w:val="24"/>
          <w:lang w:val="en-US"/>
        </w:rPr>
        <w:t>5</w:t>
      </w:r>
      <w:r w:rsidRPr="008738C1">
        <w:rPr>
          <w:rFonts w:ascii="Times New Roman" w:hAnsi="Times New Roman" w:cs="Times New Roman"/>
          <w:b/>
          <w:bCs/>
          <w:sz w:val="24"/>
          <w:szCs w:val="24"/>
        </w:rPr>
        <w:t>.</w:t>
      </w:r>
      <w:r w:rsidRPr="00045FFE">
        <w:rPr>
          <w:rFonts w:ascii="Times New Roman" w:hAnsi="Times New Roman" w:cs="Times New Roman"/>
          <w:b/>
          <w:bCs/>
          <w:sz w:val="24"/>
          <w:szCs w:val="24"/>
        </w:rPr>
        <w:t>1</w:t>
      </w:r>
      <w:r w:rsidR="00CE5DBB" w:rsidRPr="009B523D">
        <w:rPr>
          <w:rFonts w:ascii="Times New Roman" w:hAnsi="Times New Roman" w:cs="Times New Roman"/>
          <w:b/>
          <w:bCs/>
          <w:sz w:val="24"/>
          <w:szCs w:val="24"/>
        </w:rPr>
        <w:t>2</w:t>
      </w:r>
      <w:r w:rsidRPr="008738C1">
        <w:rPr>
          <w:rFonts w:ascii="Times New Roman" w:hAnsi="Times New Roman" w:cs="Times New Roman"/>
          <w:b/>
          <w:bCs/>
          <w:sz w:val="24"/>
          <w:szCs w:val="24"/>
        </w:rPr>
        <w:t>.2022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w:t>
      </w:r>
      <w:proofErr w:type="spellStart"/>
      <w:r w:rsidRPr="0021028A">
        <w:rPr>
          <w:rFonts w:ascii="Times New Roman" w:hAnsi="Times New Roman" w:cs="Times New Roman"/>
          <w:sz w:val="24"/>
          <w:szCs w:val="24"/>
        </w:rPr>
        <w:t>Іза</w:t>
      </w:r>
      <w:proofErr w:type="spellEnd"/>
      <w:r w:rsidRPr="0021028A">
        <w:rPr>
          <w:rFonts w:ascii="Times New Roman" w:hAnsi="Times New Roman" w:cs="Times New Roman"/>
          <w:sz w:val="24"/>
          <w:szCs w:val="24"/>
        </w:rPr>
        <w:t xml:space="preserve">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w:t>
      </w:r>
      <w:proofErr w:type="spellStart"/>
      <w:r w:rsidRPr="00E9666F">
        <w:rPr>
          <w:rFonts w:ascii="Times New Roman" w:hAnsi="Times New Roman" w:cs="Times New Roman"/>
          <w:i/>
          <w:iCs/>
          <w:sz w:val="24"/>
          <w:szCs w:val="24"/>
        </w:rPr>
        <w:t>яслена</w:t>
      </w:r>
      <w:proofErr w:type="spellEnd"/>
      <w:r w:rsidRPr="00E9666F">
        <w:rPr>
          <w:rFonts w:ascii="Times New Roman" w:hAnsi="Times New Roman" w:cs="Times New Roman"/>
          <w:i/>
          <w:iCs/>
          <w:sz w:val="24"/>
          <w:szCs w:val="24"/>
        </w:rPr>
        <w:t xml:space="preserve">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 xml:space="preserve">Допустими образователни институции по компонент 4 са детски градини с 3 и повече групи, в т.ч. детски градини с </w:t>
      </w:r>
      <w:proofErr w:type="spellStart"/>
      <w:r w:rsidR="00E9666F" w:rsidRPr="00E9666F">
        <w:rPr>
          <w:rFonts w:ascii="Times New Roman" w:hAnsi="Times New Roman" w:cs="Times New Roman"/>
          <w:bCs/>
          <w:i/>
          <w:iCs/>
          <w:sz w:val="24"/>
          <w:szCs w:val="24"/>
        </w:rPr>
        <w:t>яслени</w:t>
      </w:r>
      <w:proofErr w:type="spellEnd"/>
      <w:r w:rsidR="00E9666F" w:rsidRPr="00E9666F">
        <w:rPr>
          <w:rFonts w:ascii="Times New Roman" w:hAnsi="Times New Roman" w:cs="Times New Roman"/>
          <w:bCs/>
          <w:i/>
          <w:iCs/>
          <w:sz w:val="24"/>
          <w:szCs w:val="24"/>
        </w:rPr>
        <w:t xml:space="preserve">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Във връзка с Условия за кандидатстване по </w:t>
      </w:r>
      <w:proofErr w:type="spellStart"/>
      <w:r w:rsidRPr="0021028A">
        <w:rPr>
          <w:rFonts w:ascii="Times New Roman" w:hAnsi="Times New Roman" w:cs="Times New Roman"/>
          <w:sz w:val="24"/>
          <w:szCs w:val="24"/>
        </w:rPr>
        <w:t>Компонет</w:t>
      </w:r>
      <w:proofErr w:type="spellEnd"/>
      <w:r w:rsidRPr="0021028A">
        <w:rPr>
          <w:rFonts w:ascii="Times New Roman" w:hAnsi="Times New Roman" w:cs="Times New Roman"/>
          <w:sz w:val="24"/>
          <w:szCs w:val="24"/>
        </w:rPr>
        <w:t xml:space="preserve">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 xml:space="preserve">Общински детски градини съгласно чл. 35, ал. 1 от ЗПУО с 3 и повече групи, в т.ч. детски градини с </w:t>
      </w:r>
      <w:proofErr w:type="spellStart"/>
      <w:r w:rsidR="002036B7" w:rsidRPr="002036B7">
        <w:rPr>
          <w:rFonts w:ascii="Times New Roman" w:hAnsi="Times New Roman" w:cs="Times New Roman"/>
          <w:i/>
          <w:iCs/>
          <w:sz w:val="24"/>
          <w:szCs w:val="24"/>
        </w:rPr>
        <w:t>яслени</w:t>
      </w:r>
      <w:proofErr w:type="spellEnd"/>
      <w:r w:rsidR="002036B7" w:rsidRPr="002036B7">
        <w:rPr>
          <w:rFonts w:ascii="Times New Roman" w:hAnsi="Times New Roman" w:cs="Times New Roman"/>
          <w:i/>
          <w:iCs/>
          <w:sz w:val="24"/>
          <w:szCs w:val="24"/>
        </w:rPr>
        <w:t xml:space="preserve">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2"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2"/>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3"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3"/>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4"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4"/>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proofErr w:type="spellStart"/>
      <w:r w:rsidR="00542824">
        <w:rPr>
          <w:rFonts w:ascii="Times New Roman" w:hAnsi="Times New Roman" w:cs="Times New Roman"/>
          <w:sz w:val="24"/>
          <w:szCs w:val="24"/>
          <w:lang w:val="en-US"/>
        </w:rPr>
        <w:t>VIIIa</w:t>
      </w:r>
      <w:proofErr w:type="spellEnd"/>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w:t>
      </w:r>
      <w:proofErr w:type="spellStart"/>
      <w:r w:rsidRPr="004E0F7E">
        <w:rPr>
          <w:rFonts w:ascii="Times New Roman" w:hAnsi="Times New Roman" w:cs="Times New Roman"/>
          <w:i/>
          <w:iCs/>
          <w:sz w:val="24"/>
          <w:szCs w:val="24"/>
        </w:rPr>
        <w:t>съгласувателни</w:t>
      </w:r>
      <w:proofErr w:type="spellEnd"/>
      <w:r w:rsidRPr="004E0F7E">
        <w:rPr>
          <w:rFonts w:ascii="Times New Roman" w:hAnsi="Times New Roman" w:cs="Times New Roman"/>
          <w:i/>
          <w:iCs/>
          <w:sz w:val="24"/>
          <w:szCs w:val="24"/>
        </w:rPr>
        <w:t xml:space="preserve">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5"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 xml:space="preserve">В критерий № 4 от критериите за оценка има грешка в обяснителния текст за </w:t>
      </w:r>
      <w:proofErr w:type="spellStart"/>
      <w:r w:rsidRPr="008536F4">
        <w:rPr>
          <w:rFonts w:ascii="Times New Roman" w:hAnsi="Times New Roman" w:cs="Times New Roman"/>
          <w:b/>
          <w:bCs/>
          <w:sz w:val="24"/>
          <w:szCs w:val="24"/>
        </w:rPr>
        <w:t>Сesm</w:t>
      </w:r>
      <w:proofErr w:type="spellEnd"/>
      <w:r w:rsidRPr="008536F4">
        <w:rPr>
          <w:rFonts w:ascii="Times New Roman" w:hAnsi="Times New Roman" w:cs="Times New Roman"/>
          <w:b/>
          <w:bCs/>
          <w:sz w:val="24"/>
          <w:szCs w:val="24"/>
        </w:rPr>
        <w:t xml:space="preserve">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w:t>
      </w:r>
      <w:proofErr w:type="spellStart"/>
      <w:r w:rsidRPr="004B5469">
        <w:rPr>
          <w:rFonts w:ascii="Times New Roman" w:hAnsi="Times New Roman" w:cs="Times New Roman"/>
          <w:sz w:val="24"/>
          <w:szCs w:val="24"/>
        </w:rPr>
        <w:t>Сb-Сesm</w:t>
      </w:r>
      <w:proofErr w:type="spellEnd"/>
      <w:r w:rsidRPr="004B5469">
        <w:rPr>
          <w:rFonts w:ascii="Times New Roman" w:hAnsi="Times New Roman" w:cs="Times New Roman"/>
          <w:sz w:val="24"/>
          <w:szCs w:val="24"/>
        </w:rPr>
        <w:t>)/</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w:t>
      </w:r>
      <w:proofErr w:type="spellStart"/>
      <w:r w:rsidRPr="004B5469">
        <w:rPr>
          <w:rFonts w:ascii="Times New Roman" w:hAnsi="Times New Roman" w:cs="Times New Roman"/>
          <w:sz w:val="24"/>
          <w:szCs w:val="24"/>
        </w:rPr>
        <w:t>Сesm</w:t>
      </w:r>
      <w:proofErr w:type="spellEnd"/>
      <w:r w:rsidRPr="004B5469">
        <w:rPr>
          <w:rFonts w:ascii="Times New Roman" w:hAnsi="Times New Roman" w:cs="Times New Roman"/>
          <w:sz w:val="24"/>
          <w:szCs w:val="24"/>
        </w:rPr>
        <w:t xml:space="preserve">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само на проектираната за </w:t>
      </w:r>
      <w:proofErr w:type="spellStart"/>
      <w:r w:rsidRPr="004B5469">
        <w:rPr>
          <w:rFonts w:ascii="Times New Roman" w:hAnsi="Times New Roman" w:cs="Times New Roman"/>
          <w:sz w:val="24"/>
          <w:szCs w:val="24"/>
        </w:rPr>
        <w:t>троителство</w:t>
      </w:r>
      <w:proofErr w:type="spellEnd"/>
      <w:r w:rsidRPr="004B5469">
        <w:rPr>
          <w:rFonts w:ascii="Times New Roman" w:hAnsi="Times New Roman" w:cs="Times New Roman"/>
          <w:sz w:val="24"/>
          <w:szCs w:val="24"/>
        </w:rPr>
        <w:t xml:space="preserve">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 xml:space="preserve">в Насоките в т.ч. при оценяването на проектите и съответно да се заложат нови изпълними и </w:t>
      </w:r>
      <w:proofErr w:type="spellStart"/>
      <w:r w:rsidRPr="0041615E">
        <w:rPr>
          <w:rFonts w:ascii="Times New Roman" w:hAnsi="Times New Roman" w:cs="Times New Roman"/>
          <w:b/>
          <w:bCs/>
          <w:sz w:val="24"/>
          <w:szCs w:val="24"/>
        </w:rPr>
        <w:t>прогнозируеми</w:t>
      </w:r>
      <w:proofErr w:type="spellEnd"/>
      <w:r w:rsidRPr="0041615E">
        <w:rPr>
          <w:rFonts w:ascii="Times New Roman" w:hAnsi="Times New Roman" w:cs="Times New Roman"/>
          <w:b/>
          <w:bCs/>
          <w:sz w:val="24"/>
          <w:szCs w:val="24"/>
        </w:rPr>
        <w:t xml:space="preserve">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5"/>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w:t>
      </w:r>
      <w:proofErr w:type="spellStart"/>
      <w:r w:rsidRPr="00F87A61">
        <w:rPr>
          <w:rFonts w:ascii="Times New Roman" w:hAnsi="Times New Roman" w:cs="Times New Roman"/>
          <w:i/>
          <w:iCs/>
          <w:sz w:val="24"/>
          <w:szCs w:val="24"/>
        </w:rPr>
        <w:t>Сb-Сesm</w:t>
      </w:r>
      <w:proofErr w:type="spellEnd"/>
      <w:r w:rsidRPr="00F87A61">
        <w:rPr>
          <w:rFonts w:ascii="Times New Roman" w:hAnsi="Times New Roman" w:cs="Times New Roman"/>
          <w:i/>
          <w:iCs/>
          <w:sz w:val="24"/>
          <w:szCs w:val="24"/>
        </w:rPr>
        <w:t>)/</w:t>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 xml:space="preserve"> e общия годишен  разход на първична енергия при базово състояние преди ЕСМ,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Сesm</w:t>
      </w:r>
      <w:proofErr w:type="spellEnd"/>
      <w:r w:rsidRPr="00F87A61">
        <w:rPr>
          <w:rFonts w:ascii="Times New Roman" w:hAnsi="Times New Roman" w:cs="Times New Roman"/>
          <w:i/>
          <w:iCs/>
          <w:sz w:val="24"/>
          <w:szCs w:val="24"/>
        </w:rPr>
        <w:t xml:space="preserve">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1. Моля да разясните целта на представяне на Приложение - </w:t>
      </w:r>
      <w:proofErr w:type="spellStart"/>
      <w:r w:rsidRPr="001F5F35">
        <w:rPr>
          <w:rFonts w:ascii="Times New Roman" w:hAnsi="Times New Roman" w:cs="Times New Roman"/>
          <w:color w:val="000000" w:themeColor="text1"/>
          <w:sz w:val="24"/>
          <w:szCs w:val="24"/>
        </w:rPr>
        <w:t>Annex</w:t>
      </w:r>
      <w:proofErr w:type="spellEnd"/>
      <w:r w:rsidRPr="001F5F35">
        <w:rPr>
          <w:rFonts w:ascii="Times New Roman" w:hAnsi="Times New Roman" w:cs="Times New Roman"/>
          <w:color w:val="000000" w:themeColor="text1"/>
          <w:sz w:val="24"/>
          <w:szCs w:val="24"/>
        </w:rPr>
        <w:t xml:space="preserve"> </w:t>
      </w:r>
      <w:proofErr w:type="spellStart"/>
      <w:r w:rsidRPr="001F5F35">
        <w:rPr>
          <w:rFonts w:ascii="Times New Roman" w:hAnsi="Times New Roman" w:cs="Times New Roman"/>
          <w:color w:val="000000" w:themeColor="text1"/>
          <w:sz w:val="24"/>
          <w:szCs w:val="24"/>
        </w:rPr>
        <w:t>VIIIa</w:t>
      </w:r>
      <w:proofErr w:type="spellEnd"/>
      <w:r w:rsidRPr="001F5F35">
        <w:rPr>
          <w:rFonts w:ascii="Times New Roman" w:hAnsi="Times New Roman" w:cs="Times New Roman"/>
          <w:color w:val="000000" w:themeColor="text1"/>
          <w:sz w:val="24"/>
          <w:szCs w:val="24"/>
        </w:rPr>
        <w:t xml:space="preserve">-Техническо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2. От образеца на Техническо задание за проектиране, разбираме, че е примерно, следва ли текстовете, които не са приложими да бъдат изтрити,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proofErr w:type="spellStart"/>
      <w:r>
        <w:rPr>
          <w:rFonts w:ascii="Times New Roman" w:hAnsi="Times New Roman" w:cs="Times New Roman"/>
          <w:sz w:val="24"/>
          <w:szCs w:val="24"/>
          <w:lang w:val="en-US"/>
        </w:rPr>
        <w:t>VIIIa</w:t>
      </w:r>
      <w:proofErr w:type="spellEnd"/>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w:t>
      </w:r>
      <w:proofErr w:type="spellStart"/>
      <w:r w:rsidRPr="00B219C8">
        <w:rPr>
          <w:rFonts w:ascii="Times New Roman" w:hAnsi="Times New Roman" w:cs="Times New Roman"/>
          <w:sz w:val="24"/>
          <w:szCs w:val="24"/>
        </w:rPr>
        <w:t>ненанасяне</w:t>
      </w:r>
      <w:proofErr w:type="spellEnd"/>
      <w:r w:rsidRPr="00B219C8">
        <w:rPr>
          <w:rFonts w:ascii="Times New Roman" w:hAnsi="Times New Roman" w:cs="Times New Roman"/>
          <w:sz w:val="24"/>
          <w:szCs w:val="24"/>
        </w:rPr>
        <w:t xml:space="preserve">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w:t>
      </w:r>
      <w:proofErr w:type="spellStart"/>
      <w:r w:rsidRPr="00B219C8">
        <w:rPr>
          <w:rFonts w:ascii="Times New Roman" w:hAnsi="Times New Roman" w:cs="Times New Roman"/>
          <w:sz w:val="24"/>
          <w:szCs w:val="24"/>
        </w:rPr>
        <w:t>грантови</w:t>
      </w:r>
      <w:proofErr w:type="spellEnd"/>
      <w:r w:rsidRPr="00B219C8">
        <w:rPr>
          <w:rFonts w:ascii="Times New Roman" w:hAnsi="Times New Roman" w:cs="Times New Roman"/>
          <w:sz w:val="24"/>
          <w:szCs w:val="24"/>
        </w:rPr>
        <w:t xml:space="preserve">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w:t>
      </w:r>
      <w:proofErr w:type="spellStart"/>
      <w:r w:rsidRPr="000E6198">
        <w:rPr>
          <w:rFonts w:ascii="Times New Roman" w:hAnsi="Times New Roman" w:cs="Times New Roman"/>
          <w:sz w:val="24"/>
          <w:szCs w:val="24"/>
        </w:rPr>
        <w:t>тите</w:t>
      </w:r>
      <w:proofErr w:type="spellEnd"/>
      <w:r w:rsidRPr="000E6198">
        <w:rPr>
          <w:rFonts w:ascii="Times New Roman" w:hAnsi="Times New Roman" w:cs="Times New Roman"/>
          <w:sz w:val="24"/>
          <w:szCs w:val="24"/>
        </w:rPr>
        <w:t xml:space="preserve">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Национална </w:t>
      </w:r>
      <w:proofErr w:type="spellStart"/>
      <w:r w:rsidRPr="00323124">
        <w:rPr>
          <w:rFonts w:ascii="Times New Roman" w:hAnsi="Times New Roman" w:cs="Times New Roman"/>
          <w:color w:val="000000" w:themeColor="text1"/>
          <w:sz w:val="24"/>
          <w:szCs w:val="24"/>
        </w:rPr>
        <w:t>Априловска</w:t>
      </w:r>
      <w:proofErr w:type="spellEnd"/>
      <w:r w:rsidRPr="00323124">
        <w:rPr>
          <w:rFonts w:ascii="Times New Roman" w:hAnsi="Times New Roman" w:cs="Times New Roman"/>
          <w:color w:val="000000" w:themeColor="text1"/>
          <w:sz w:val="24"/>
          <w:szCs w:val="24"/>
        </w:rPr>
        <w:t xml:space="preserve">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6"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6"/>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7"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7"/>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w:t>
      </w:r>
      <w:proofErr w:type="spellStart"/>
      <w:r w:rsidRPr="00CD4453">
        <w:rPr>
          <w:rFonts w:ascii="Times New Roman" w:hAnsi="Times New Roman" w:cs="Times New Roman"/>
          <w:sz w:val="24"/>
          <w:szCs w:val="24"/>
        </w:rPr>
        <w:t>Сb-Сesm</w:t>
      </w:r>
      <w:proofErr w:type="spellEnd"/>
      <w:r w:rsidRPr="00CD4453">
        <w:rPr>
          <w:rFonts w:ascii="Times New Roman" w:hAnsi="Times New Roman" w:cs="Times New Roman"/>
          <w:sz w:val="24"/>
          <w:szCs w:val="24"/>
        </w:rPr>
        <w:t>)/</w:t>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Сesm</w:t>
      </w:r>
      <w:proofErr w:type="spellEnd"/>
      <w:r w:rsidRPr="00CD4453">
        <w:rPr>
          <w:rFonts w:ascii="Times New Roman" w:hAnsi="Times New Roman" w:cs="Times New Roman"/>
          <w:sz w:val="24"/>
          <w:szCs w:val="24"/>
        </w:rPr>
        <w:t xml:space="preserve"> e общият годишен разход на потребна енергия след изпълнение на ЕСМ от избрания пакет,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8" w:name="_Hlk118885773"/>
      <w:r w:rsidRPr="00A664A4">
        <w:rPr>
          <w:rFonts w:ascii="Times New Roman" w:hAnsi="Times New Roman" w:cs="Times New Roman"/>
          <w:b/>
          <w:bCs/>
          <w:sz w:val="24"/>
          <w:szCs w:val="24"/>
        </w:rPr>
        <w:t>ОТГОВОР:</w:t>
      </w:r>
    </w:p>
    <w:bookmarkEnd w:id="8"/>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9"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9"/>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0"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0"/>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1" w:name="_Hlk118895973"/>
      <w:r w:rsidRPr="00A664A4">
        <w:rPr>
          <w:rFonts w:ascii="Times New Roman" w:hAnsi="Times New Roman" w:cs="Times New Roman"/>
          <w:b/>
          <w:bCs/>
          <w:sz w:val="24"/>
          <w:szCs w:val="24"/>
        </w:rPr>
        <w:t>ОТГОВОР:</w:t>
      </w:r>
    </w:p>
    <w:bookmarkEnd w:id="11"/>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2"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2"/>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3" w:name="_Hlk118901297"/>
      <w:r w:rsidRPr="00A664A4">
        <w:rPr>
          <w:rFonts w:ascii="Times New Roman" w:hAnsi="Times New Roman" w:cs="Times New Roman"/>
          <w:b/>
          <w:bCs/>
          <w:sz w:val="24"/>
          <w:szCs w:val="24"/>
        </w:rPr>
        <w:lastRenderedPageBreak/>
        <w:t>ОТГОВОР:</w:t>
      </w:r>
    </w:p>
    <w:bookmarkEnd w:id="13"/>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4"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4"/>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5" w:name="_Hlk118972282"/>
      <w:r w:rsidRPr="00A664A4">
        <w:rPr>
          <w:rFonts w:ascii="Times New Roman" w:hAnsi="Times New Roman" w:cs="Times New Roman"/>
          <w:b/>
          <w:bCs/>
          <w:sz w:val="24"/>
          <w:szCs w:val="24"/>
        </w:rPr>
        <w:t>ОТГОВОР:</w:t>
      </w:r>
    </w:p>
    <w:bookmarkEnd w:id="15"/>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w:t>
      </w:r>
      <w:proofErr w:type="spellStart"/>
      <w:r w:rsidRPr="00BB3C26">
        <w:rPr>
          <w:rFonts w:ascii="Times New Roman" w:hAnsi="Times New Roman" w:cs="Times New Roman"/>
          <w:sz w:val="24"/>
          <w:szCs w:val="24"/>
        </w:rPr>
        <w:t>подмярка</w:t>
      </w:r>
      <w:proofErr w:type="spellEnd"/>
      <w:r w:rsidRPr="00BB3C26">
        <w:rPr>
          <w:rFonts w:ascii="Times New Roman" w:hAnsi="Times New Roman" w:cs="Times New Roman"/>
          <w:sz w:val="24"/>
          <w:szCs w:val="24"/>
        </w:rPr>
        <w:t xml:space="preserve">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Полагане на изолация от каменна вата върху </w:t>
      </w:r>
      <w:proofErr w:type="spellStart"/>
      <w:r w:rsidRPr="00BB3C26">
        <w:rPr>
          <w:rFonts w:ascii="Times New Roman" w:hAnsi="Times New Roman" w:cs="Times New Roman"/>
          <w:sz w:val="24"/>
          <w:szCs w:val="24"/>
        </w:rPr>
        <w:t>подпокривна</w:t>
      </w:r>
      <w:proofErr w:type="spellEnd"/>
      <w:r w:rsidRPr="00BB3C26">
        <w:rPr>
          <w:rFonts w:ascii="Times New Roman" w:hAnsi="Times New Roman" w:cs="Times New Roman"/>
          <w:sz w:val="24"/>
          <w:szCs w:val="24"/>
        </w:rPr>
        <w:t xml:space="preserve">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Фасадно пребоядисване с цветен </w:t>
      </w:r>
      <w:proofErr w:type="spellStart"/>
      <w:r w:rsidRPr="00BB3C26">
        <w:rPr>
          <w:rFonts w:ascii="Times New Roman" w:hAnsi="Times New Roman" w:cs="Times New Roman"/>
          <w:sz w:val="24"/>
          <w:szCs w:val="24"/>
        </w:rPr>
        <w:t>фасаген</w:t>
      </w:r>
      <w:proofErr w:type="spellEnd"/>
      <w:r w:rsidRPr="00BB3C26">
        <w:rPr>
          <w:rFonts w:ascii="Times New Roman" w:hAnsi="Times New Roman" w:cs="Times New Roman"/>
          <w:sz w:val="24"/>
          <w:szCs w:val="24"/>
        </w:rPr>
        <w:t>;</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Цялостна подмяна на ел. инсталация, с изключение на </w:t>
      </w:r>
      <w:proofErr w:type="spellStart"/>
      <w:r w:rsidRPr="00BB3C26">
        <w:rPr>
          <w:rFonts w:ascii="Times New Roman" w:hAnsi="Times New Roman" w:cs="Times New Roman"/>
          <w:sz w:val="24"/>
          <w:szCs w:val="24"/>
        </w:rPr>
        <w:t>отремонтираните</w:t>
      </w:r>
      <w:proofErr w:type="spellEnd"/>
      <w:r w:rsidRPr="00BB3C26">
        <w:rPr>
          <w:rFonts w:ascii="Times New Roman" w:hAnsi="Times New Roman" w:cs="Times New Roman"/>
          <w:sz w:val="24"/>
          <w:szCs w:val="24"/>
        </w:rPr>
        <w:t xml:space="preserve">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w:t>
      </w:r>
      <w:proofErr w:type="spellStart"/>
      <w:r w:rsidRPr="008D0111">
        <w:rPr>
          <w:rFonts w:ascii="Times New Roman" w:hAnsi="Times New Roman" w:cs="Times New Roman"/>
          <w:sz w:val="24"/>
          <w:szCs w:val="24"/>
        </w:rPr>
        <w:t>яслена</w:t>
      </w:r>
      <w:proofErr w:type="spellEnd"/>
      <w:r w:rsidRPr="008D0111">
        <w:rPr>
          <w:rFonts w:ascii="Times New Roman" w:hAnsi="Times New Roman" w:cs="Times New Roman"/>
          <w:sz w:val="24"/>
          <w:szCs w:val="24"/>
        </w:rPr>
        <w:t xml:space="preserve"> група и Компонент 4 за общински детски градини с 3 и повече групи, в т.ч. детски градини с </w:t>
      </w:r>
      <w:proofErr w:type="spellStart"/>
      <w:r w:rsidRPr="008D0111">
        <w:rPr>
          <w:rFonts w:ascii="Times New Roman" w:hAnsi="Times New Roman" w:cs="Times New Roman"/>
          <w:sz w:val="24"/>
          <w:szCs w:val="24"/>
        </w:rPr>
        <w:t>яслени</w:t>
      </w:r>
      <w:proofErr w:type="spellEnd"/>
      <w:r w:rsidRPr="008D0111">
        <w:rPr>
          <w:rFonts w:ascii="Times New Roman" w:hAnsi="Times New Roman" w:cs="Times New Roman"/>
          <w:sz w:val="24"/>
          <w:szCs w:val="24"/>
        </w:rPr>
        <w:t xml:space="preserve"> групи. Съгласно т. 10. Допустими крайни получатели от Условията за кандидатстване, допустими образователни институции по </w:t>
      </w:r>
      <w:bookmarkStart w:id="16"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6"/>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7" w:name="_Hlk119487486"/>
      <w:r>
        <w:rPr>
          <w:rFonts w:ascii="Times New Roman" w:hAnsi="Times New Roman" w:cs="Times New Roman"/>
          <w:sz w:val="24"/>
          <w:szCs w:val="24"/>
        </w:rPr>
        <w:t>акт за предоставяне право на управление</w:t>
      </w:r>
      <w:bookmarkEnd w:id="17"/>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xml:space="preserve">Процедура: „Изграждане на </w:t>
      </w:r>
      <w:proofErr w:type="spellStart"/>
      <w:r w:rsidRPr="009C4356">
        <w:rPr>
          <w:rFonts w:ascii="Times New Roman" w:hAnsi="Times New Roman" w:cs="Times New Roman"/>
          <w:sz w:val="24"/>
          <w:szCs w:val="24"/>
        </w:rPr>
        <w:t>кампуси</w:t>
      </w:r>
      <w:proofErr w:type="spellEnd"/>
      <w:r w:rsidRPr="009C4356">
        <w:rPr>
          <w:rFonts w:ascii="Times New Roman" w:hAnsi="Times New Roman" w:cs="Times New Roman"/>
          <w:sz w:val="24"/>
          <w:szCs w:val="24"/>
        </w:rPr>
        <w:t>“</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8"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8"/>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19"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19"/>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0"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0"/>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1"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1"/>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2" w:name="_Hlk119062681"/>
      <w:r w:rsidRPr="00AC7BE9">
        <w:rPr>
          <w:rFonts w:ascii="Times New Roman" w:hAnsi="Times New Roman" w:cs="Times New Roman"/>
          <w:sz w:val="24"/>
          <w:szCs w:val="24"/>
        </w:rPr>
        <w:t xml:space="preserve">§1, ал. 4 </w:t>
      </w:r>
      <w:bookmarkEnd w:id="22"/>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3" w:name="_Hlk119063777"/>
      <w:r w:rsidRPr="00AC7BE9">
        <w:rPr>
          <w:rFonts w:ascii="Times New Roman" w:hAnsi="Times New Roman" w:cs="Times New Roman"/>
          <w:sz w:val="24"/>
          <w:szCs w:val="24"/>
        </w:rPr>
        <w:t xml:space="preserve">Наредба № РД-02-20-3 от 21 декември 2015 г. </w:t>
      </w:r>
      <w:bookmarkEnd w:id="23"/>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4" w:name="_Hlk119068277"/>
      <w:r w:rsidRPr="00E139F1">
        <w:rPr>
          <w:rFonts w:ascii="Times New Roman" w:hAnsi="Times New Roman" w:cs="Times New Roman"/>
          <w:b/>
          <w:bCs/>
          <w:sz w:val="24"/>
          <w:szCs w:val="24"/>
        </w:rPr>
        <w:t>ОТГОВОР:</w:t>
      </w:r>
    </w:p>
    <w:bookmarkEnd w:id="24"/>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5"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6" w:name="_Hlk119314178"/>
      <w:r w:rsidRPr="00687FFC">
        <w:rPr>
          <w:rFonts w:ascii="Times New Roman" w:hAnsi="Times New Roman" w:cs="Times New Roman"/>
          <w:b/>
          <w:bCs/>
          <w:sz w:val="24"/>
          <w:szCs w:val="24"/>
        </w:rPr>
        <w:t>ИСУН 2020</w:t>
      </w:r>
      <w:bookmarkEnd w:id="26"/>
      <w:r w:rsidRPr="00687FFC">
        <w:rPr>
          <w:rFonts w:ascii="Times New Roman" w:hAnsi="Times New Roman" w:cs="Times New Roman"/>
          <w:b/>
          <w:bCs/>
          <w:sz w:val="24"/>
          <w:szCs w:val="24"/>
        </w:rPr>
        <w:t>):</w:t>
      </w:r>
    </w:p>
    <w:bookmarkEnd w:id="25"/>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7"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8" w:name="_Hlk119314150"/>
      <w:bookmarkEnd w:id="27"/>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8"/>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29"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0" w:name="_Hlk119333907"/>
      <w:bookmarkEnd w:id="29"/>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1"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1"/>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0"/>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2"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2"/>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 xml:space="preserve">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w:t>
      </w:r>
      <w:proofErr w:type="spellStart"/>
      <w:r w:rsidRPr="00426974">
        <w:rPr>
          <w:rFonts w:ascii="Times New Roman" w:hAnsi="Times New Roman" w:cs="Times New Roman"/>
          <w:sz w:val="24"/>
          <w:szCs w:val="24"/>
        </w:rPr>
        <w:t>NextGenerationEU</w:t>
      </w:r>
      <w:proofErr w:type="spellEnd"/>
      <w:r w:rsidRPr="00426974">
        <w:rPr>
          <w:rFonts w:ascii="Times New Roman" w:hAnsi="Times New Roman" w:cs="Times New Roman"/>
          <w:sz w:val="24"/>
          <w:szCs w:val="24"/>
        </w:rPr>
        <w:t xml:space="preserve">“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w:t>
      </w:r>
      <w:proofErr w:type="spellStart"/>
      <w:r w:rsidRPr="00426974">
        <w:rPr>
          <w:rFonts w:ascii="Times New Roman" w:hAnsi="Times New Roman" w:cs="Times New Roman"/>
          <w:sz w:val="24"/>
          <w:szCs w:val="24"/>
        </w:rPr>
        <w:t>бюджетират</w:t>
      </w:r>
      <w:proofErr w:type="spellEnd"/>
      <w:r w:rsidRPr="00426974">
        <w:rPr>
          <w:rFonts w:ascii="Times New Roman" w:hAnsi="Times New Roman" w:cs="Times New Roman"/>
          <w:sz w:val="24"/>
          <w:szCs w:val="24"/>
        </w:rPr>
        <w:t xml:space="preserve">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3" w:name="_Hlk119415969"/>
      <w:r w:rsidRPr="00E139F1">
        <w:rPr>
          <w:rFonts w:ascii="Times New Roman" w:hAnsi="Times New Roman" w:cs="Times New Roman"/>
          <w:b/>
          <w:bCs/>
          <w:sz w:val="24"/>
          <w:szCs w:val="24"/>
        </w:rPr>
        <w:t>ОТГОВОР:</w:t>
      </w:r>
    </w:p>
    <w:bookmarkEnd w:id="33"/>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4"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4"/>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w:t>
      </w:r>
      <w:proofErr w:type="spellStart"/>
      <w:r w:rsidRPr="00662426">
        <w:rPr>
          <w:rFonts w:ascii="Times New Roman" w:hAnsi="Times New Roman" w:cs="Times New Roman"/>
          <w:sz w:val="24"/>
          <w:szCs w:val="24"/>
        </w:rPr>
        <w:t>Ia</w:t>
      </w:r>
      <w:proofErr w:type="spellEnd"/>
      <w:r w:rsidRPr="00662426">
        <w:rPr>
          <w:rFonts w:ascii="Times New Roman" w:hAnsi="Times New Roman" w:cs="Times New Roman"/>
          <w:sz w:val="24"/>
          <w:szCs w:val="24"/>
        </w:rPr>
        <w:t xml:space="preserve">, II, IV и </w:t>
      </w:r>
      <w:proofErr w:type="spellStart"/>
      <w:r w:rsidRPr="00662426">
        <w:rPr>
          <w:rFonts w:ascii="Times New Roman" w:hAnsi="Times New Roman" w:cs="Times New Roman"/>
          <w:sz w:val="24"/>
          <w:szCs w:val="24"/>
        </w:rPr>
        <w:t>IVa</w:t>
      </w:r>
      <w:proofErr w:type="spellEnd"/>
      <w:r w:rsidRPr="00662426">
        <w:rPr>
          <w:rFonts w:ascii="Times New Roman" w:hAnsi="Times New Roman" w:cs="Times New Roman"/>
          <w:sz w:val="24"/>
          <w:szCs w:val="24"/>
        </w:rPr>
        <w:t xml:space="preserve"> се представят (</w:t>
      </w:r>
      <w:proofErr w:type="spellStart"/>
      <w:r w:rsidRPr="00662426">
        <w:rPr>
          <w:rFonts w:ascii="Times New Roman" w:hAnsi="Times New Roman" w:cs="Times New Roman"/>
          <w:sz w:val="24"/>
          <w:szCs w:val="24"/>
        </w:rPr>
        <w:t>чекват</w:t>
      </w:r>
      <w:proofErr w:type="spellEnd"/>
      <w:r w:rsidRPr="00662426">
        <w:rPr>
          <w:rFonts w:ascii="Times New Roman" w:hAnsi="Times New Roman" w:cs="Times New Roman"/>
          <w:sz w:val="24"/>
          <w:szCs w:val="24"/>
        </w:rPr>
        <w:t xml:space="preserve">)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5"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5"/>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6"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6"/>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7"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8" w:name="_Hlk119505922"/>
      <w:r>
        <w:rPr>
          <w:rFonts w:ascii="Times New Roman" w:eastAsia="Times New Roman" w:hAnsi="Times New Roman" w:cs="Times New Roman"/>
          <w:noProof/>
          <w:sz w:val="24"/>
          <w:szCs w:val="20"/>
          <w:lang w:eastAsia="bg-BG"/>
        </w:rPr>
        <w:t>кандидатът</w:t>
      </w:r>
      <w:bookmarkEnd w:id="37"/>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8"/>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39"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39"/>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w:t>
      </w:r>
      <w:proofErr w:type="spellStart"/>
      <w:r w:rsidRPr="00F3028C">
        <w:rPr>
          <w:rFonts w:ascii="Times New Roman" w:hAnsi="Times New Roman" w:cs="Times New Roman"/>
          <w:sz w:val="24"/>
          <w:szCs w:val="24"/>
        </w:rPr>
        <w:t>яслена</w:t>
      </w:r>
      <w:proofErr w:type="spellEnd"/>
      <w:r w:rsidRPr="00F3028C">
        <w:rPr>
          <w:rFonts w:ascii="Times New Roman" w:hAnsi="Times New Roman" w:cs="Times New Roman"/>
          <w:sz w:val="24"/>
          <w:szCs w:val="24"/>
        </w:rPr>
        <w:t xml:space="preserve">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w:t>
      </w:r>
      <w:proofErr w:type="spellStart"/>
      <w:r w:rsidRPr="00F3028C">
        <w:rPr>
          <w:rFonts w:ascii="Times New Roman" w:hAnsi="Times New Roman" w:cs="Times New Roman"/>
          <w:sz w:val="24"/>
          <w:szCs w:val="24"/>
        </w:rPr>
        <w:t>яслени</w:t>
      </w:r>
      <w:proofErr w:type="spellEnd"/>
      <w:r w:rsidRPr="00F3028C">
        <w:rPr>
          <w:rFonts w:ascii="Times New Roman" w:hAnsi="Times New Roman" w:cs="Times New Roman"/>
          <w:sz w:val="24"/>
          <w:szCs w:val="24"/>
        </w:rPr>
        <w:t xml:space="preserve">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0" w:name="_Hlk119491914"/>
      <w:r w:rsidRPr="00E139F1">
        <w:rPr>
          <w:rFonts w:ascii="Times New Roman" w:hAnsi="Times New Roman" w:cs="Times New Roman"/>
          <w:b/>
          <w:bCs/>
          <w:sz w:val="24"/>
          <w:szCs w:val="24"/>
        </w:rPr>
        <w:t>ОТГОВОР:</w:t>
      </w:r>
      <w:bookmarkEnd w:id="40"/>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1"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1"/>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2"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2"/>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3" w:name="_Hlk119501693"/>
      <w:r w:rsidRPr="00043DAC">
        <w:rPr>
          <w:rFonts w:ascii="Times New Roman" w:hAnsi="Times New Roman" w:cs="Times New Roman"/>
          <w:sz w:val="24"/>
          <w:szCs w:val="24"/>
        </w:rPr>
        <w:t>общата стойност на избрания пакет енергоспестяващи мерки</w:t>
      </w:r>
      <w:bookmarkEnd w:id="43"/>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w:t>
      </w:r>
      <w:proofErr w:type="spellStart"/>
      <w:r w:rsidRPr="00043DAC">
        <w:rPr>
          <w:rFonts w:ascii="Times New Roman" w:hAnsi="Times New Roman" w:cs="Times New Roman"/>
          <w:sz w:val="24"/>
          <w:szCs w:val="24"/>
        </w:rPr>
        <w:t>съгласувателни</w:t>
      </w:r>
      <w:proofErr w:type="spellEnd"/>
      <w:r w:rsidRPr="00043DAC">
        <w:rPr>
          <w:rFonts w:ascii="Times New Roman" w:hAnsi="Times New Roman" w:cs="Times New Roman"/>
          <w:sz w:val="24"/>
          <w:szCs w:val="24"/>
        </w:rPr>
        <w:t xml:space="preserve">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4" w:name="_Hlk119498778"/>
      <w:r w:rsidRPr="00E139F1">
        <w:rPr>
          <w:rFonts w:ascii="Times New Roman" w:hAnsi="Times New Roman" w:cs="Times New Roman"/>
          <w:b/>
          <w:bCs/>
          <w:sz w:val="24"/>
          <w:szCs w:val="24"/>
        </w:rPr>
        <w:t>ОТГОВОР:</w:t>
      </w:r>
    </w:p>
    <w:bookmarkEnd w:id="44"/>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0555E5B3" w:rsidR="00AD0C3A"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019E3A3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5" w:name="_Hlk119660970"/>
    </w:p>
    <w:p w14:paraId="2E2B7252"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w:t>
      </w:r>
      <w:bookmarkEnd w:id="45"/>
      <w:r w:rsidRPr="00687FFC">
        <w:rPr>
          <w:rFonts w:ascii="Times New Roman" w:hAnsi="Times New Roman" w:cs="Times New Roman"/>
          <w:b/>
          <w:bCs/>
          <w:sz w:val="24"/>
          <w:szCs w:val="24"/>
        </w:rPr>
        <w:t>г. (постъпил чрез ИСУН 2020):</w:t>
      </w:r>
    </w:p>
    <w:p w14:paraId="53CD8BA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Уважаеми госпожи и господа,</w:t>
      </w:r>
    </w:p>
    <w:p w14:paraId="0F747A0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Във връзка с обявената процедура BG-RRP-1.007 „МОДЕРНИЗАЦИЯ НА ОБРАЗОВАТЕЛНА СРЕДА”, бихме желали да зададем следния въпрос:</w:t>
      </w:r>
    </w:p>
    <w:p w14:paraId="027A183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Сградата на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(Код по НЕИСПУО: 500136) е публична общинска собственост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№68Б и е допустима по първия прием за кандидатстване по горепосочената процедура.  В сградата на детската градина, също така се помещава и Детска ясла </w:t>
      </w:r>
      <w:r w:rsidRPr="00C22E83">
        <w:rPr>
          <w:rFonts w:ascii="Times New Roman" w:hAnsi="Times New Roman" w:cs="Times New Roman"/>
          <w:sz w:val="24"/>
          <w:szCs w:val="24"/>
        </w:rPr>
        <w:lastRenderedPageBreak/>
        <w:t>„Слънчев кът“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№68А, която е отделен второстепенен разпоредител с бюджетни средства към общината и не е сред допустимите кандидати на Компонент 4 на процедурата (Общински детски градини съгласно чл. 35, ал. 1 от ЗПУО с 3 и повече групи, в т.ч. детски градини с </w:t>
      </w:r>
      <w:proofErr w:type="spellStart"/>
      <w:r w:rsidRPr="00C22E83">
        <w:rPr>
          <w:rFonts w:ascii="Times New Roman" w:hAnsi="Times New Roman" w:cs="Times New Roman"/>
          <w:sz w:val="24"/>
          <w:szCs w:val="24"/>
        </w:rPr>
        <w:t>яслени</w:t>
      </w:r>
      <w:proofErr w:type="spellEnd"/>
      <w:r w:rsidRPr="00C22E83">
        <w:rPr>
          <w:rFonts w:ascii="Times New Roman" w:hAnsi="Times New Roman" w:cs="Times New Roman"/>
          <w:sz w:val="24"/>
          <w:szCs w:val="24"/>
        </w:rPr>
        <w:t xml:space="preserve"> групи). В сградата се помещават и помещения (Детска кухня), които са предназначени за обществено хранене за двете детски заведения – те също са публична общинска собственост и са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w:t>
      </w:r>
    </w:p>
    <w:p w14:paraId="2100B0C2"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сградата са обособени три самостоятелни обекта (съгласно акт за публична общинска собственост №110, том VIII рег. 2533 от 10.04.2006 г. издаден от службата по вписванията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Детска ясла „Слънчев кът“ и Детска кухня, която обслужва двете детски заведения. </w:t>
      </w:r>
    </w:p>
    <w:p w14:paraId="3289B8BA"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Условията за Кандидатстване, от една страна е посочено, че ,,Предложенията за интервенции в съществуваща сграда на училище/детска градина следва да включват основен ремонт и/или реконструкция на цялата сграда. Не са допустими дейности, които целят частични интервенции и/или самостоятелно внедряване на мерки за енергийна ефективност”.</w:t>
      </w:r>
    </w:p>
    <w:p w14:paraId="6880958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друга страна е посочено, че ,,Всяко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 </w:t>
      </w:r>
    </w:p>
    <w:p w14:paraId="27F553B5"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трета страна е посочено, че ,,В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 </w:t>
      </w:r>
    </w:p>
    <w:p w14:paraId="0998FD4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контекста на гореизложеното бихме искали да знаем дали цялата общинска сграда, която се ползва от Детска градина “Зорница”, Детска ясла „Слънчев кът“ и Детска кухня – обслужваща двете детски заведения е допустима за финансиране със средства от Механизма за възстановяване и устойчивост</w:t>
      </w:r>
    </w:p>
    <w:p w14:paraId="4D3A55CD" w14:textId="77777777" w:rsidR="005B1EED"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Поздрави от Видин</w:t>
      </w:r>
    </w:p>
    <w:p w14:paraId="51FA89B7"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3820F12" w14:textId="77777777" w:rsidR="005B1EED" w:rsidRDefault="005B1EED" w:rsidP="005B1EED">
      <w:pPr>
        <w:jc w:val="both"/>
        <w:rPr>
          <w:rFonts w:ascii="Times New Roman" w:hAnsi="Times New Roman" w:cs="Times New Roman"/>
          <w:sz w:val="24"/>
          <w:szCs w:val="24"/>
        </w:rPr>
      </w:pPr>
      <w:r w:rsidRPr="008B066B">
        <w:rPr>
          <w:rFonts w:ascii="Times New Roman" w:hAnsi="Times New Roman" w:cs="Times New Roman"/>
          <w:sz w:val="24"/>
          <w:szCs w:val="24"/>
        </w:rPr>
        <w:t>В случаите</w:t>
      </w:r>
      <w:r w:rsidRPr="00F65A7E">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Pr>
          <w:rFonts w:ascii="Times New Roman" w:hAnsi="Times New Roman" w:cs="Times New Roman"/>
          <w:sz w:val="24"/>
          <w:szCs w:val="24"/>
          <w:u w:val="single"/>
        </w:rPr>
        <w:t>повече от един самостоятелни обекти</w:t>
      </w:r>
      <w:r w:rsidRPr="00276525">
        <w:rPr>
          <w:rFonts w:ascii="Times New Roman" w:hAnsi="Times New Roman" w:cs="Times New Roman"/>
          <w:sz w:val="24"/>
          <w:szCs w:val="24"/>
          <w:u w:val="single"/>
        </w:rPr>
        <w:t>,</w:t>
      </w:r>
      <w:r>
        <w:rPr>
          <w:rFonts w:ascii="Times New Roman" w:hAnsi="Times New Roman" w:cs="Times New Roman"/>
          <w:sz w:val="24"/>
          <w:szCs w:val="24"/>
          <w:u w:val="single"/>
        </w:rPr>
        <w:t xml:space="preserve"> независимо от това колко от тях са образователни институции,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и </w:t>
      </w:r>
      <w:r w:rsidRPr="00276525">
        <w:rPr>
          <w:rFonts w:ascii="Times New Roman" w:hAnsi="Times New Roman" w:cs="Times New Roman"/>
          <w:sz w:val="24"/>
          <w:szCs w:val="24"/>
          <w:u w:val="single"/>
        </w:rPr>
        <w:t>вс</w:t>
      </w:r>
      <w:r>
        <w:rPr>
          <w:rFonts w:ascii="Times New Roman" w:hAnsi="Times New Roman" w:cs="Times New Roman"/>
          <w:sz w:val="24"/>
          <w:szCs w:val="24"/>
          <w:u w:val="single"/>
        </w:rPr>
        <w:t>еки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един </w:t>
      </w:r>
      <w:r w:rsidRPr="00276525">
        <w:rPr>
          <w:rFonts w:ascii="Times New Roman" w:hAnsi="Times New Roman" w:cs="Times New Roman"/>
          <w:sz w:val="24"/>
          <w:szCs w:val="24"/>
          <w:u w:val="single"/>
        </w:rPr>
        <w:t xml:space="preserve">от </w:t>
      </w:r>
      <w:r>
        <w:rPr>
          <w:rFonts w:ascii="Times New Roman" w:hAnsi="Times New Roman" w:cs="Times New Roman"/>
          <w:sz w:val="24"/>
          <w:szCs w:val="24"/>
          <w:u w:val="single"/>
        </w:rPr>
        <w:t>тези самостоятелни обекти</w:t>
      </w:r>
      <w:r w:rsidRPr="00276525">
        <w:rPr>
          <w:rFonts w:ascii="Times New Roman" w:hAnsi="Times New Roman" w:cs="Times New Roman"/>
          <w:sz w:val="24"/>
          <w:szCs w:val="24"/>
          <w:u w:val="single"/>
        </w:rPr>
        <w:t xml:space="preserve">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w:t>
      </w:r>
      <w:r>
        <w:rPr>
          <w:rFonts w:ascii="Times New Roman" w:hAnsi="Times New Roman" w:cs="Times New Roman"/>
          <w:sz w:val="24"/>
          <w:szCs w:val="24"/>
        </w:rPr>
        <w:t>кой</w:t>
      </w:r>
      <w:r w:rsidRPr="008B066B">
        <w:rPr>
          <w:rFonts w:ascii="Times New Roman" w:hAnsi="Times New Roman" w:cs="Times New Roman"/>
          <w:sz w:val="24"/>
          <w:szCs w:val="24"/>
        </w:rPr>
        <w:t xml:space="preserve">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w:t>
      </w:r>
      <w:r w:rsidRPr="00A92DBE">
        <w:rPr>
          <w:rFonts w:ascii="Times New Roman" w:hAnsi="Times New Roman" w:cs="Times New Roman"/>
          <w:sz w:val="24"/>
          <w:szCs w:val="24"/>
        </w:rPr>
        <w:lastRenderedPageBreak/>
        <w:t>кандидатстване), както и Решение на общинския съвет за осигуряване на необходимите средства.</w:t>
      </w:r>
    </w:p>
    <w:p w14:paraId="7F88D3F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3F39A8CA"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220D2E6B" w14:textId="77777777" w:rsidR="005B1EED" w:rsidRDefault="005B1EED" w:rsidP="005B1EED">
      <w:pPr>
        <w:jc w:val="both"/>
        <w:rPr>
          <w:rFonts w:ascii="Times New Roman" w:hAnsi="Times New Roman" w:cs="Times New Roman"/>
          <w:sz w:val="24"/>
          <w:szCs w:val="24"/>
        </w:rPr>
      </w:pPr>
      <w:r w:rsidRPr="00D64E54">
        <w:rPr>
          <w:rFonts w:ascii="Times New Roman" w:hAnsi="Times New Roman" w:cs="Times New Roman"/>
          <w:sz w:val="24"/>
          <w:szCs w:val="24"/>
        </w:rPr>
        <w:t>В раздел 11 от Формуляра за кандидатстване в ИСУН като изискуем документ е записано: „Виза за проектиране и/или Задание за проектиране” – следва ли да се разбира, че на етап кандидатстване може да се приложи само Виза за проектиране?</w:t>
      </w:r>
    </w:p>
    <w:p w14:paraId="6EBA7AF6"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030C2323" w14:textId="77777777" w:rsidR="005B1EED" w:rsidRPr="007C6A24" w:rsidRDefault="005B1EED" w:rsidP="005B1EED">
      <w:pPr>
        <w:jc w:val="both"/>
        <w:rPr>
          <w:rFonts w:ascii="Times New Roman" w:hAnsi="Times New Roman" w:cs="Times New Roman"/>
          <w:i/>
          <w:iCs/>
          <w:sz w:val="24"/>
          <w:szCs w:val="24"/>
        </w:rPr>
      </w:pPr>
      <w:r>
        <w:rPr>
          <w:rFonts w:ascii="Times New Roman" w:hAnsi="Times New Roman" w:cs="Times New Roman"/>
          <w:sz w:val="24"/>
          <w:szCs w:val="24"/>
        </w:rPr>
        <w:t>Съгласно т. 11 „Дейности, допустими за кандидатстване“ от Условията за кандидатстване по процедурата, за</w:t>
      </w:r>
      <w:r w:rsidRPr="00610177">
        <w:rPr>
          <w:rFonts w:ascii="Times New Roman" w:hAnsi="Times New Roman" w:cs="Times New Roman"/>
          <w:sz w:val="24"/>
          <w:szCs w:val="24"/>
        </w:rPr>
        <w:t xml:space="preserve"> предложения, за които на етапа на кандидатстване няма разработен работен/технически проект в пълна проектна готовност (вкл. разрешение за строеж), </w:t>
      </w:r>
      <w:r w:rsidRPr="00DB0094">
        <w:rPr>
          <w:rFonts w:ascii="Times New Roman" w:hAnsi="Times New Roman" w:cs="Times New Roman"/>
          <w:b/>
          <w:bCs/>
          <w:sz w:val="24"/>
          <w:szCs w:val="24"/>
        </w:rPr>
        <w:t>кандидатът следва да представи и Виза за проектиране съгласно чл. 140/140а от ЗУТ, и Задание за проектиране, одобрено от Възложителя</w:t>
      </w:r>
      <w:r>
        <w:rPr>
          <w:rFonts w:ascii="Times New Roman" w:hAnsi="Times New Roman" w:cs="Times New Roman"/>
          <w:sz w:val="24"/>
          <w:szCs w:val="24"/>
        </w:rPr>
        <w:t>. Това изискване ясно е посочено и в т. 18 „</w:t>
      </w:r>
      <w:r w:rsidRPr="00D85FFA">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w:t>
      </w:r>
      <w:r w:rsidRPr="00D85FFA">
        <w:rPr>
          <w:rFonts w:ascii="Times New Roman" w:hAnsi="Times New Roman" w:cs="Times New Roman"/>
          <w:sz w:val="24"/>
          <w:szCs w:val="24"/>
        </w:rPr>
        <w:t xml:space="preserve"> </w:t>
      </w:r>
      <w:r>
        <w:rPr>
          <w:rFonts w:ascii="Times New Roman" w:hAnsi="Times New Roman" w:cs="Times New Roman"/>
          <w:sz w:val="24"/>
          <w:szCs w:val="24"/>
        </w:rPr>
        <w:t>от Условията за кандидатстване, където е записано: „</w:t>
      </w:r>
      <w:r w:rsidRPr="007C6A24">
        <w:rPr>
          <w:rFonts w:ascii="Times New Roman" w:hAnsi="Times New Roman" w:cs="Times New Roman"/>
          <w:i/>
          <w:iCs/>
          <w:sz w:val="24"/>
          <w:szCs w:val="24"/>
        </w:rPr>
        <w:t xml:space="preserve">10. </w:t>
      </w:r>
      <w:r w:rsidRPr="00941301">
        <w:rPr>
          <w:rFonts w:ascii="Times New Roman" w:hAnsi="Times New Roman" w:cs="Times New Roman"/>
          <w:i/>
          <w:iCs/>
          <w:sz w:val="24"/>
          <w:szCs w:val="24"/>
          <w:u w:val="single"/>
        </w:rPr>
        <w:t>Виза за проектиране съгласно чл. 140/140а от ЗУТ и Задание за проектиране</w:t>
      </w:r>
      <w:r w:rsidRPr="00941301">
        <w:rPr>
          <w:rFonts w:ascii="Times New Roman" w:hAnsi="Times New Roman" w:cs="Times New Roman"/>
          <w:i/>
          <w:iCs/>
          <w:sz w:val="24"/>
          <w:szCs w:val="24"/>
        </w:rPr>
        <w:t xml:space="preserve">, </w:t>
      </w:r>
      <w:r w:rsidRPr="007C6A24">
        <w:rPr>
          <w:rFonts w:ascii="Times New Roman" w:hAnsi="Times New Roman" w:cs="Times New Roman"/>
          <w:i/>
          <w:iCs/>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(кандидата) (само при инженеринг). В случай че сградата, обект на интервенция, е включена в обхвата на Закона за културното наследство, Визата за проектиране следва да е съгласувана с компетентен орган по реда на Закона за културното наследство.“</w:t>
      </w:r>
    </w:p>
    <w:p w14:paraId="03AC9B42"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при подготовката на предложението за изпълнение на инвестиция трябва да се съобразите с </w:t>
      </w:r>
      <w:r w:rsidRPr="002862EA">
        <w:rPr>
          <w:rFonts w:ascii="Times New Roman" w:hAnsi="Times New Roman" w:cs="Times New Roman"/>
          <w:sz w:val="24"/>
          <w:szCs w:val="24"/>
          <w:u w:val="single"/>
        </w:rPr>
        <w:t>конкретните изисквания</w:t>
      </w:r>
      <w:r>
        <w:rPr>
          <w:rFonts w:ascii="Times New Roman" w:hAnsi="Times New Roman" w:cs="Times New Roman"/>
          <w:sz w:val="24"/>
          <w:szCs w:val="24"/>
          <w:u w:val="single"/>
        </w:rPr>
        <w:t>, които са описани детайлно в Насоките по</w:t>
      </w:r>
      <w:r w:rsidRPr="00A723EE">
        <w:rPr>
          <w:rFonts w:ascii="Times New Roman" w:hAnsi="Times New Roman" w:cs="Times New Roman"/>
          <w:sz w:val="24"/>
          <w:szCs w:val="24"/>
          <w:u w:val="single"/>
        </w:rPr>
        <w:t xml:space="preserve"> процедура</w:t>
      </w:r>
      <w:r>
        <w:rPr>
          <w:rFonts w:ascii="Times New Roman" w:hAnsi="Times New Roman" w:cs="Times New Roman"/>
          <w:sz w:val="24"/>
          <w:szCs w:val="24"/>
          <w:u w:val="single"/>
        </w:rPr>
        <w:t>та</w:t>
      </w:r>
      <w:r>
        <w:rPr>
          <w:rFonts w:ascii="Times New Roman" w:hAnsi="Times New Roman" w:cs="Times New Roman"/>
          <w:sz w:val="24"/>
          <w:szCs w:val="24"/>
        </w:rPr>
        <w:t>, а не преценката Ви да се основава единствено на информацията във формуляра за кандидатстване в Информационната система за Механизма ИСУН 2020, в случая на раздел 11. „</w:t>
      </w:r>
      <w:r w:rsidRPr="00933504">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те“, тъй като </w:t>
      </w:r>
      <w:r w:rsidRPr="002C649E">
        <w:rPr>
          <w:rFonts w:ascii="Times New Roman" w:hAnsi="Times New Roman" w:cs="Times New Roman"/>
          <w:sz w:val="24"/>
          <w:szCs w:val="24"/>
          <w:u w:val="single"/>
        </w:rPr>
        <w:t xml:space="preserve">документите за подаване в ИСУН, които се присъединяват от СНД към съответната процедура са типови </w:t>
      </w:r>
      <w:r>
        <w:rPr>
          <w:rFonts w:ascii="Times New Roman" w:hAnsi="Times New Roman" w:cs="Times New Roman"/>
          <w:sz w:val="24"/>
          <w:szCs w:val="24"/>
        </w:rPr>
        <w:t xml:space="preserve">и са формулирани по начин, който позволява те да бъдат използвани не само за целите на конкретната процедура, но и за други процедури по НПВУ. </w:t>
      </w:r>
    </w:p>
    <w:p w14:paraId="0FCCE688" w14:textId="77777777" w:rsidR="005B1EED" w:rsidRPr="00A92DBE" w:rsidRDefault="005B1EED" w:rsidP="005B1EED">
      <w:pPr>
        <w:jc w:val="both"/>
        <w:rPr>
          <w:rFonts w:ascii="Times New Roman" w:hAnsi="Times New Roman" w:cs="Times New Roman"/>
          <w:sz w:val="24"/>
          <w:szCs w:val="24"/>
        </w:rPr>
      </w:pPr>
    </w:p>
    <w:p w14:paraId="42B4B8AD"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2A1DA82B"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4EC93736" w14:textId="77777777" w:rsidR="005B1EED" w:rsidRDefault="005B1EED" w:rsidP="005B1EED">
      <w:pPr>
        <w:jc w:val="both"/>
        <w:rPr>
          <w:rFonts w:ascii="Times New Roman" w:hAnsi="Times New Roman" w:cs="Times New Roman"/>
          <w:sz w:val="24"/>
          <w:szCs w:val="24"/>
        </w:rPr>
      </w:pPr>
      <w:r w:rsidRPr="00D166FF">
        <w:rPr>
          <w:rFonts w:ascii="Times New Roman" w:hAnsi="Times New Roman" w:cs="Times New Roman"/>
          <w:sz w:val="24"/>
          <w:szCs w:val="24"/>
        </w:rPr>
        <w:t xml:space="preserve">Моля потвърдете/отхвърлете разбирането, че при </w:t>
      </w:r>
      <w:bookmarkStart w:id="46" w:name="_Hlk119665588"/>
      <w:r w:rsidRPr="00D166FF">
        <w:rPr>
          <w:rFonts w:ascii="Times New Roman" w:hAnsi="Times New Roman" w:cs="Times New Roman"/>
          <w:sz w:val="24"/>
          <w:szCs w:val="24"/>
        </w:rPr>
        <w:t>липса на УПЪЛНОМОЩЕНИ ОТ КРАЙНИЯ ПОЛУЧАТЕЛ ЛИЦА ДО ИНФОРМАЦИОННАТА СИСТЕМА ЗА МВУ, то на етап кандидатстване в секция 11 от Формуляра за кандидатстване се прикачва единствено Приложение V към Условията за кандидатстване</w:t>
      </w:r>
      <w:bookmarkEnd w:id="46"/>
      <w:r w:rsidRPr="00D166FF">
        <w:rPr>
          <w:rFonts w:ascii="Times New Roman" w:hAnsi="Times New Roman" w:cs="Times New Roman"/>
          <w:sz w:val="24"/>
          <w:szCs w:val="24"/>
        </w:rPr>
        <w:t>.</w:t>
      </w:r>
    </w:p>
    <w:p w14:paraId="1857F84C" w14:textId="77777777" w:rsidR="005B1EED" w:rsidRDefault="005B1EED" w:rsidP="005B1EED">
      <w:pPr>
        <w:jc w:val="both"/>
        <w:rPr>
          <w:rFonts w:ascii="Times New Roman" w:hAnsi="Times New Roman" w:cs="Times New Roman"/>
          <w:b/>
          <w:bCs/>
          <w:sz w:val="24"/>
          <w:szCs w:val="24"/>
        </w:rPr>
      </w:pPr>
      <w:bookmarkStart w:id="47" w:name="_Hlk119669651"/>
      <w:r w:rsidRPr="00E139F1">
        <w:rPr>
          <w:rFonts w:ascii="Times New Roman" w:hAnsi="Times New Roman" w:cs="Times New Roman"/>
          <w:b/>
          <w:bCs/>
          <w:sz w:val="24"/>
          <w:szCs w:val="24"/>
        </w:rPr>
        <w:lastRenderedPageBreak/>
        <w:t>ОТГОВОР:</w:t>
      </w:r>
    </w:p>
    <w:bookmarkEnd w:id="47"/>
    <w:p w14:paraId="01DD41BF"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При </w:t>
      </w:r>
      <w:r w:rsidRPr="00D166FF">
        <w:rPr>
          <w:rFonts w:ascii="Times New Roman" w:hAnsi="Times New Roman" w:cs="Times New Roman"/>
          <w:sz w:val="24"/>
          <w:szCs w:val="24"/>
        </w:rPr>
        <w:t>липса на упълномощен</w:t>
      </w:r>
      <w:r>
        <w:rPr>
          <w:rFonts w:ascii="Times New Roman" w:hAnsi="Times New Roman" w:cs="Times New Roman"/>
          <w:sz w:val="24"/>
          <w:szCs w:val="24"/>
        </w:rPr>
        <w:t>о</w:t>
      </w:r>
      <w:r w:rsidRPr="00D166FF">
        <w:rPr>
          <w:rFonts w:ascii="Times New Roman" w:hAnsi="Times New Roman" w:cs="Times New Roman"/>
          <w:sz w:val="24"/>
          <w:szCs w:val="24"/>
        </w:rPr>
        <w:t xml:space="preserve"> от крайния получател лиц</w:t>
      </w:r>
      <w:r>
        <w:rPr>
          <w:rFonts w:ascii="Times New Roman" w:hAnsi="Times New Roman" w:cs="Times New Roman"/>
          <w:sz w:val="24"/>
          <w:szCs w:val="24"/>
        </w:rPr>
        <w:t>е за достъп</w:t>
      </w:r>
      <w:r w:rsidRPr="00D166FF">
        <w:rPr>
          <w:rFonts w:ascii="Times New Roman" w:hAnsi="Times New Roman" w:cs="Times New Roman"/>
          <w:sz w:val="24"/>
          <w:szCs w:val="24"/>
        </w:rPr>
        <w:t xml:space="preserve"> до Информационната система за МВУ, на етап кандидатстване в секция 11 от Формуляра за кандидатстване се прикачва единствено</w:t>
      </w:r>
      <w:r>
        <w:rPr>
          <w:rFonts w:ascii="Times New Roman" w:hAnsi="Times New Roman" w:cs="Times New Roman"/>
          <w:sz w:val="24"/>
          <w:szCs w:val="24"/>
        </w:rPr>
        <w:t xml:space="preserve"> Заявление за профил за достъп на</w:t>
      </w:r>
      <w:r w:rsidRPr="00FB4C98">
        <w:t xml:space="preserve"> </w:t>
      </w:r>
      <w:r w:rsidRPr="00FB4C98">
        <w:rPr>
          <w:rFonts w:ascii="Times New Roman" w:hAnsi="Times New Roman" w:cs="Times New Roman"/>
          <w:sz w:val="24"/>
          <w:szCs w:val="24"/>
        </w:rPr>
        <w:t>ръководителя на бенефициента</w:t>
      </w:r>
      <w:r>
        <w:rPr>
          <w:rFonts w:ascii="Times New Roman" w:hAnsi="Times New Roman" w:cs="Times New Roman"/>
          <w:sz w:val="24"/>
          <w:szCs w:val="24"/>
        </w:rPr>
        <w:t xml:space="preserve"> </w:t>
      </w:r>
      <w:r w:rsidRPr="00FB4C98">
        <w:rPr>
          <w:rFonts w:ascii="Times New Roman" w:hAnsi="Times New Roman" w:cs="Times New Roman"/>
          <w:sz w:val="24"/>
          <w:szCs w:val="24"/>
        </w:rPr>
        <w:t>(</w:t>
      </w:r>
      <w:r>
        <w:rPr>
          <w:rFonts w:ascii="Times New Roman" w:hAnsi="Times New Roman" w:cs="Times New Roman"/>
          <w:sz w:val="24"/>
          <w:szCs w:val="24"/>
        </w:rPr>
        <w:t>крайния получател</w:t>
      </w:r>
      <w:r w:rsidRPr="00FB4C98">
        <w:rPr>
          <w:rFonts w:ascii="Times New Roman" w:hAnsi="Times New Roman" w:cs="Times New Roman"/>
          <w:sz w:val="24"/>
          <w:szCs w:val="24"/>
        </w:rPr>
        <w:t>)</w:t>
      </w:r>
      <w:r>
        <w:rPr>
          <w:rFonts w:ascii="Times New Roman" w:hAnsi="Times New Roman" w:cs="Times New Roman"/>
          <w:sz w:val="24"/>
          <w:szCs w:val="24"/>
        </w:rPr>
        <w:t xml:space="preserve"> </w:t>
      </w:r>
      <w:r w:rsidRPr="00D166FF">
        <w:rPr>
          <w:rFonts w:ascii="Times New Roman" w:hAnsi="Times New Roman" w:cs="Times New Roman"/>
          <w:sz w:val="24"/>
          <w:szCs w:val="24"/>
        </w:rPr>
        <w:t xml:space="preserve"> </w:t>
      </w:r>
      <w:r w:rsidRPr="00FB4C98">
        <w:rPr>
          <w:rFonts w:ascii="Times New Roman" w:hAnsi="Times New Roman" w:cs="Times New Roman"/>
          <w:sz w:val="24"/>
          <w:szCs w:val="24"/>
        </w:rPr>
        <w:t>(</w:t>
      </w:r>
      <w:r w:rsidRPr="00D166FF">
        <w:rPr>
          <w:rFonts w:ascii="Times New Roman" w:hAnsi="Times New Roman" w:cs="Times New Roman"/>
          <w:sz w:val="24"/>
          <w:szCs w:val="24"/>
        </w:rPr>
        <w:t>Приложение V към Условията за кандидатстване</w:t>
      </w:r>
      <w:r w:rsidRPr="00FB4C98">
        <w:rPr>
          <w:rFonts w:ascii="Times New Roman" w:hAnsi="Times New Roman" w:cs="Times New Roman"/>
          <w:sz w:val="24"/>
          <w:szCs w:val="24"/>
        </w:rPr>
        <w:t>)</w:t>
      </w:r>
      <w:r>
        <w:rPr>
          <w:rFonts w:ascii="Times New Roman" w:hAnsi="Times New Roman" w:cs="Times New Roman"/>
          <w:sz w:val="24"/>
          <w:szCs w:val="24"/>
        </w:rPr>
        <w:t>.</w:t>
      </w:r>
    </w:p>
    <w:p w14:paraId="202FF077"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6A28C1E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38A47086"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Здравейте! </w:t>
      </w:r>
    </w:p>
    <w:p w14:paraId="177D8CD7"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1)Бихте ли дали уточнение - има ли ограничение в броя на подадените проектни предложения за различни образователни институции от една община?  </w:t>
      </w:r>
    </w:p>
    <w:p w14:paraId="4690C482"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2)</w:t>
      </w:r>
      <w:r>
        <w:rPr>
          <w:rFonts w:ascii="Times New Roman" w:hAnsi="Times New Roman" w:cs="Times New Roman"/>
          <w:sz w:val="24"/>
          <w:szCs w:val="24"/>
        </w:rPr>
        <w:t xml:space="preserve"> </w:t>
      </w:r>
      <w:r w:rsidRPr="0064197E">
        <w:rPr>
          <w:rFonts w:ascii="Times New Roman" w:hAnsi="Times New Roman" w:cs="Times New Roman"/>
          <w:sz w:val="24"/>
          <w:szCs w:val="24"/>
        </w:rPr>
        <w:t xml:space="preserve">Могат да бъдат подадени 2 и повече отделни проектни предложения по един компонент от една община (например:  1 начално училище по „Компонент 2“ и 1 средно училище по “Компонент 2“)? </w:t>
      </w:r>
    </w:p>
    <w:p w14:paraId="3ACF961B"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3) могат ли да бъдат подадени отделни проектни предложения по всеки компонент на различни образователни институции?</w:t>
      </w:r>
    </w:p>
    <w:p w14:paraId="48BE4C58" w14:textId="77777777" w:rsidR="005B1EED"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Благодаря</w:t>
      </w:r>
    </w:p>
    <w:p w14:paraId="4783B132"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2231B437" w14:textId="77777777" w:rsidR="005B1EED" w:rsidRPr="00A12F7E" w:rsidRDefault="005B1EED" w:rsidP="005B1EED">
      <w:pPr>
        <w:jc w:val="both"/>
        <w:rPr>
          <w:rFonts w:ascii="Times New Roman" w:hAnsi="Times New Roman" w:cs="Times New Roman"/>
          <w:sz w:val="24"/>
          <w:szCs w:val="24"/>
        </w:rPr>
      </w:pPr>
      <w:r>
        <w:rPr>
          <w:rFonts w:ascii="Times New Roman" w:hAnsi="Times New Roman" w:cs="Times New Roman"/>
          <w:sz w:val="24"/>
          <w:szCs w:val="24"/>
        </w:rPr>
        <w:t>Процедурата не поставя ограничения в броя на предложенията за изпълнение на инвестиции, които може да подаде кандидат</w:t>
      </w:r>
      <w:r w:rsidRPr="00420269">
        <w:rPr>
          <w:rFonts w:ascii="Times New Roman" w:hAnsi="Times New Roman" w:cs="Times New Roman"/>
          <w:sz w:val="24"/>
          <w:szCs w:val="24"/>
        </w:rPr>
        <w:t>-</w:t>
      </w:r>
      <w:r>
        <w:rPr>
          <w:rFonts w:ascii="Times New Roman" w:hAnsi="Times New Roman" w:cs="Times New Roman"/>
          <w:sz w:val="24"/>
          <w:szCs w:val="24"/>
        </w:rPr>
        <w:t>община за различни образователни институции, обекти на интервенция, както в рамките на един и същи компонент, така и по различните компоненти.</w:t>
      </w:r>
      <w:r w:rsidRPr="00420269">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съгласно Условията за кандидатстване в</w:t>
      </w:r>
      <w:r w:rsidRPr="00420269">
        <w:rPr>
          <w:rFonts w:ascii="Times New Roman" w:hAnsi="Times New Roman" w:cs="Times New Roman"/>
          <w:sz w:val="24"/>
          <w:szCs w:val="24"/>
        </w:rPr>
        <w:t xml:space="preserve">сяко предложение за изпълнение на инвестиция следва да включва като </w:t>
      </w:r>
      <w:r w:rsidRPr="00420269">
        <w:rPr>
          <w:rFonts w:ascii="Times New Roman" w:hAnsi="Times New Roman" w:cs="Times New Roman"/>
          <w:b/>
          <w:bCs/>
          <w:sz w:val="24"/>
          <w:szCs w:val="24"/>
        </w:rPr>
        <w:t>обект на интервенция само 1 образователна институция по съответния компонент</w:t>
      </w:r>
      <w:r w:rsidRPr="00420269">
        <w:rPr>
          <w:rFonts w:ascii="Times New Roman" w:hAnsi="Times New Roman" w:cs="Times New Roman"/>
          <w:sz w:val="24"/>
          <w:szCs w:val="24"/>
        </w:rPr>
        <w:t xml:space="preserve"> на процедурата.</w:t>
      </w:r>
    </w:p>
    <w:p w14:paraId="67DB6EC8"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8" w:name="_Hlk119915147"/>
    </w:p>
    <w:p w14:paraId="6835CF76" w14:textId="77777777" w:rsidR="005B1EED" w:rsidRPr="00C91772"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г. </w:t>
      </w:r>
      <w:r w:rsidRPr="00C91772">
        <w:rPr>
          <w:rFonts w:ascii="Times New Roman" w:hAnsi="Times New Roman" w:cs="Times New Roman"/>
          <w:b/>
          <w:bCs/>
          <w:sz w:val="24"/>
          <w:szCs w:val="24"/>
        </w:rPr>
        <w:t>(</w:t>
      </w:r>
      <w:r w:rsidRPr="00420269">
        <w:rPr>
          <w:rFonts w:ascii="Times New Roman" w:hAnsi="Times New Roman" w:cs="Times New Roman"/>
          <w:b/>
          <w:bCs/>
          <w:sz w:val="24"/>
          <w:szCs w:val="24"/>
        </w:rPr>
        <w:t>постъпил по електронна поща и чрез ИСУН 2020</w:t>
      </w:r>
      <w:r w:rsidRPr="00C91772">
        <w:rPr>
          <w:rFonts w:ascii="Times New Roman" w:hAnsi="Times New Roman" w:cs="Times New Roman"/>
          <w:b/>
          <w:bCs/>
          <w:sz w:val="24"/>
          <w:szCs w:val="24"/>
        </w:rPr>
        <w:t>):</w:t>
      </w:r>
    </w:p>
    <w:bookmarkEnd w:id="48"/>
    <w:p w14:paraId="7364D5C7" w14:textId="77777777" w:rsidR="005B1EED" w:rsidRDefault="005B1EED" w:rsidP="005B1EED">
      <w:pPr>
        <w:jc w:val="both"/>
        <w:rPr>
          <w:rFonts w:ascii="Times New Roman" w:hAnsi="Times New Roman" w:cs="Times New Roman"/>
          <w:sz w:val="24"/>
          <w:szCs w:val="24"/>
        </w:rPr>
      </w:pPr>
      <w:r w:rsidRPr="00A5733A">
        <w:rPr>
          <w:rFonts w:ascii="Times New Roman" w:hAnsi="Times New Roman" w:cs="Times New Roman"/>
          <w:sz w:val="24"/>
          <w:szCs w:val="24"/>
        </w:rPr>
        <w:t>Във връзка с влязлата на 18.11.2022 г.</w:t>
      </w:r>
      <w:r>
        <w:rPr>
          <w:rFonts w:ascii="Times New Roman" w:hAnsi="Times New Roman" w:cs="Times New Roman"/>
          <w:sz w:val="24"/>
          <w:szCs w:val="24"/>
        </w:rPr>
        <w:t xml:space="preserve"> </w:t>
      </w:r>
      <w:r w:rsidRPr="00A5733A">
        <w:rPr>
          <w:rFonts w:ascii="Times New Roman" w:hAnsi="Times New Roman" w:cs="Times New Roman"/>
          <w:sz w:val="24"/>
          <w:szCs w:val="24"/>
        </w:rPr>
        <w:t>нова Наредба №РД-02-20-3 за техн. изисквания към енергийните х-</w:t>
      </w:r>
      <w:proofErr w:type="spellStart"/>
      <w:r w:rsidRPr="00A5733A">
        <w:rPr>
          <w:rFonts w:ascii="Times New Roman" w:hAnsi="Times New Roman" w:cs="Times New Roman"/>
          <w:sz w:val="24"/>
          <w:szCs w:val="24"/>
        </w:rPr>
        <w:t>ки</w:t>
      </w:r>
      <w:proofErr w:type="spellEnd"/>
      <w:r w:rsidRPr="00A5733A">
        <w:rPr>
          <w:rFonts w:ascii="Times New Roman" w:hAnsi="Times New Roman" w:cs="Times New Roman"/>
          <w:sz w:val="24"/>
          <w:szCs w:val="24"/>
        </w:rPr>
        <w:t xml:space="preserve"> на сградите, ще последва ли корекция в Условията за кандидатстване в т.11, където е посочено изискване за постигане на клас "С", съгласно отменената Н</w:t>
      </w:r>
      <w:r>
        <w:rPr>
          <w:rFonts w:ascii="Times New Roman" w:hAnsi="Times New Roman" w:cs="Times New Roman"/>
          <w:sz w:val="24"/>
          <w:szCs w:val="24"/>
        </w:rPr>
        <w:t>а</w:t>
      </w:r>
      <w:r w:rsidRPr="00A5733A">
        <w:rPr>
          <w:rFonts w:ascii="Times New Roman" w:hAnsi="Times New Roman" w:cs="Times New Roman"/>
          <w:sz w:val="24"/>
          <w:szCs w:val="24"/>
        </w:rPr>
        <w:t>редба №7, както и в критериите за оценяване - критерий №8 „Клас на енергопотребление от обновяването на сградата“.</w:t>
      </w:r>
    </w:p>
    <w:p w14:paraId="7E6A336B"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B438116" w14:textId="3AA99CAE" w:rsidR="005B1EED" w:rsidRPr="00AC6694" w:rsidRDefault="005B1EED" w:rsidP="005B1EED">
      <w:pPr>
        <w:tabs>
          <w:tab w:val="left" w:pos="284"/>
        </w:tabs>
        <w:spacing w:before="120" w:after="0" w:line="240" w:lineRule="auto"/>
        <w:contextualSpacing/>
        <w:jc w:val="both"/>
        <w:rPr>
          <w:rFonts w:ascii="Times New Roman" w:eastAsia="Calibri" w:hAnsi="Times New Roman" w:cs="Times New Roman"/>
          <w:sz w:val="24"/>
          <w:szCs w:val="24"/>
        </w:rPr>
      </w:pPr>
      <w:r w:rsidRPr="00796F52">
        <w:rPr>
          <w:rFonts w:ascii="Times New Roman" w:hAnsi="Times New Roman"/>
          <w:sz w:val="24"/>
          <w:szCs w:val="24"/>
        </w:rPr>
        <w:t xml:space="preserve">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w:t>
      </w:r>
      <w:r w:rsidRPr="00796F52">
        <w:rPr>
          <w:rFonts w:ascii="Times New Roman" w:hAnsi="Times New Roman"/>
          <w:sz w:val="24"/>
          <w:szCs w:val="24"/>
        </w:rPr>
        <w:lastRenderedPageBreak/>
        <w:t xml:space="preserve">получатели от Механизма за възстановяване и устойчивост, </w:t>
      </w:r>
      <w:r w:rsidR="00F37940">
        <w:rPr>
          <w:rFonts w:ascii="Times New Roman" w:hAnsi="Times New Roman"/>
          <w:sz w:val="24"/>
          <w:szCs w:val="24"/>
        </w:rPr>
        <w:t>предстои да бъдат</w:t>
      </w:r>
      <w:r>
        <w:rPr>
          <w:rFonts w:ascii="Times New Roman" w:hAnsi="Times New Roman"/>
          <w:sz w:val="24"/>
          <w:szCs w:val="24"/>
        </w:rPr>
        <w:t xml:space="preserve"> извършени изменения в Условията за кандидатстване и приложения към тях. </w:t>
      </w:r>
      <w:r>
        <w:rPr>
          <w:rFonts w:ascii="Times New Roman" w:eastAsia="Calibri" w:hAnsi="Times New Roman" w:cs="Times New Roman"/>
          <w:sz w:val="24"/>
          <w:szCs w:val="24"/>
        </w:rPr>
        <w:t xml:space="preserve">Изменените документи </w:t>
      </w:r>
      <w:r w:rsidR="00F37940">
        <w:rPr>
          <w:rFonts w:ascii="Times New Roman" w:eastAsia="Calibri" w:hAnsi="Times New Roman" w:cs="Times New Roman"/>
          <w:sz w:val="24"/>
          <w:szCs w:val="24"/>
        </w:rPr>
        <w:t>ще бъдат</w:t>
      </w:r>
      <w:r>
        <w:rPr>
          <w:rFonts w:ascii="Times New Roman" w:eastAsia="Calibri" w:hAnsi="Times New Roman" w:cs="Times New Roman"/>
          <w:sz w:val="24"/>
          <w:szCs w:val="24"/>
        </w:rPr>
        <w:t xml:space="preserve"> публикувани на </w:t>
      </w:r>
      <w:r w:rsidRPr="003F29C7">
        <w:rPr>
          <w:rFonts w:ascii="Times New Roman" w:eastAsia="Calibri" w:hAnsi="Times New Roman" w:cs="Times New Roman"/>
          <w:sz w:val="24"/>
          <w:szCs w:val="24"/>
        </w:rPr>
        <w:t>интернет страницата на Изпълнителна агенция „Програма за образование“ (</w:t>
      </w:r>
      <w:r w:rsidRPr="003F29C7">
        <w:rPr>
          <w:rFonts w:ascii="Times New Roman" w:eastAsia="Calibri" w:hAnsi="Times New Roman" w:cs="Times New Roman"/>
          <w:color w:val="0000FF"/>
          <w:sz w:val="24"/>
          <w:szCs w:val="24"/>
          <w:u w:val="single"/>
        </w:rPr>
        <w:t>http://opnoir.bg/?go=page&amp;pageId=497</w:t>
      </w:r>
      <w:r w:rsidRPr="003F29C7">
        <w:rPr>
          <w:rFonts w:ascii="Times New Roman" w:eastAsia="Calibri" w:hAnsi="Times New Roman" w:cs="Times New Roman"/>
          <w:sz w:val="24"/>
          <w:szCs w:val="24"/>
        </w:rPr>
        <w:t xml:space="preserve">), като Структура за наблюдение и докладване по </w:t>
      </w:r>
      <w:r w:rsidRPr="003F29C7">
        <w:rPr>
          <w:rFonts w:ascii="Times New Roman" w:eastAsia="Calibri" w:hAnsi="Times New Roman" w:cs="Times New Roman"/>
          <w:bCs/>
          <w:sz w:val="24"/>
          <w:szCs w:val="24"/>
        </w:rPr>
        <w:t xml:space="preserve">Инвестиция </w:t>
      </w:r>
      <w:r w:rsidRPr="003F29C7">
        <w:rPr>
          <w:rFonts w:ascii="Times New Roman" w:eastAsia="Calibri" w:hAnsi="Times New Roman" w:cs="Times New Roman"/>
          <w:sz w:val="24"/>
          <w:szCs w:val="24"/>
        </w:rPr>
        <w:t>2 (</w:t>
      </w:r>
      <w:r w:rsidRPr="003F29C7">
        <w:rPr>
          <w:rFonts w:ascii="Times New Roman" w:eastAsia="Calibri" w:hAnsi="Times New Roman" w:cs="Times New Roman"/>
          <w:sz w:val="24"/>
          <w:szCs w:val="24"/>
          <w:lang w:val="en-US"/>
        </w:rPr>
        <w:t>C</w:t>
      </w:r>
      <w:r w:rsidRPr="003F29C7">
        <w:rPr>
          <w:rFonts w:ascii="Times New Roman" w:eastAsia="Calibri" w:hAnsi="Times New Roman" w:cs="Times New Roman"/>
          <w:sz w:val="24"/>
          <w:szCs w:val="24"/>
        </w:rPr>
        <w:t>1.</w:t>
      </w:r>
      <w:r w:rsidRPr="003F29C7">
        <w:rPr>
          <w:rFonts w:ascii="Times New Roman" w:eastAsia="Calibri" w:hAnsi="Times New Roman" w:cs="Times New Roman"/>
          <w:sz w:val="24"/>
          <w:szCs w:val="24"/>
          <w:lang w:val="en-US"/>
        </w:rPr>
        <w:t>I</w:t>
      </w:r>
      <w:r w:rsidRPr="003F29C7">
        <w:rPr>
          <w:rFonts w:ascii="Times New Roman" w:eastAsia="Calibri" w:hAnsi="Times New Roman" w:cs="Times New Roman"/>
          <w:sz w:val="24"/>
          <w:szCs w:val="24"/>
        </w:rPr>
        <w:t>2) „Модернизация на образователна инфраструктура“ от НПВУ, както и в Информационната система за Механизма (</w:t>
      </w:r>
      <w:hyperlink r:id="rId11" w:history="1">
        <w:r w:rsidRPr="003F29C7">
          <w:rPr>
            <w:rFonts w:ascii="Times New Roman" w:eastAsia="Calibri" w:hAnsi="Times New Roman" w:cs="Times New Roman"/>
            <w:color w:val="0000FF"/>
            <w:sz w:val="24"/>
            <w:szCs w:val="24"/>
            <w:u w:val="single"/>
          </w:rPr>
          <w:t>https://umis2020.government.bg/login</w:t>
        </w:r>
      </w:hyperlink>
      <w:r w:rsidRPr="003F29C7">
        <w:rPr>
          <w:rFonts w:ascii="Times New Roman" w:eastAsia="Calibri" w:hAnsi="Times New Roman" w:cs="Times New Roman"/>
          <w:sz w:val="24"/>
          <w:szCs w:val="24"/>
        </w:rPr>
        <w:t>).</w:t>
      </w:r>
    </w:p>
    <w:p w14:paraId="77BC148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9" w:name="_Hlk119916115"/>
    </w:p>
    <w:p w14:paraId="056BD889" w14:textId="77777777" w:rsidR="005B1EED" w:rsidRDefault="005B1EED" w:rsidP="005B1EED">
      <w:pPr>
        <w:jc w:val="both"/>
        <w:rPr>
          <w:rFonts w:ascii="Times New Roman" w:hAnsi="Times New Roman" w:cs="Times New Roman"/>
          <w:b/>
          <w:bCs/>
          <w:sz w:val="24"/>
          <w:szCs w:val="24"/>
        </w:rPr>
      </w:pPr>
      <w:bookmarkStart w:id="50" w:name="_Hlk119916104"/>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(постъпил по електронна поща):</w:t>
      </w:r>
    </w:p>
    <w:bookmarkEnd w:id="49"/>
    <w:bookmarkEnd w:id="50"/>
    <w:p w14:paraId="155EA576"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Относно: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w:t>
      </w:r>
    </w:p>
    <w:p w14:paraId="6AFE615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В СУ „Св. св. Кирил и Методий“ гр. Козлодуй (със 789 ученици; код по НЕИСПУО 603077) през м. септември 2022 г. приключи цялостен ремонт на хидроизолацията на покрива на сградата, реализиран с целеви средства, а в момента се изгражда втори физкултурен салон със средства за финансиране на капиталовите разходи на община Козлодуй. </w:t>
      </w:r>
    </w:p>
    <w:p w14:paraId="3BE9B075"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По повод т. 10. Допустими крайни получатели, 10.1. Критерии за допустимост и конкретно изречението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въпросите ни са:</w:t>
      </w:r>
    </w:p>
    <w:p w14:paraId="0F234E9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1.</w:t>
      </w:r>
      <w:r w:rsidRPr="00EA1EFF">
        <w:rPr>
          <w:rFonts w:ascii="Times New Roman" w:hAnsi="Times New Roman" w:cs="Times New Roman"/>
          <w:sz w:val="24"/>
          <w:szCs w:val="24"/>
        </w:rPr>
        <w:tab/>
        <w:t>Изграждането на салона счита ли се за пристрояване и пречка ли е за кандидатстване?</w:t>
      </w:r>
    </w:p>
    <w:p w14:paraId="588B121B"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2.</w:t>
      </w:r>
      <w:r w:rsidRPr="00EA1EFF">
        <w:rPr>
          <w:rFonts w:ascii="Times New Roman" w:hAnsi="Times New Roman" w:cs="Times New Roman"/>
          <w:sz w:val="24"/>
          <w:szCs w:val="24"/>
        </w:rPr>
        <w:tab/>
        <w:t xml:space="preserve">Хидроизолацията на покрива  пречка ли е за кандидатстване? </w:t>
      </w:r>
    </w:p>
    <w:p w14:paraId="6A427D6F"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или най-общо - </w:t>
      </w:r>
    </w:p>
    <w:p w14:paraId="13D2ED2F" w14:textId="77777777" w:rsidR="005B1EED"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Допустимо ли е кандидатстване на община Козлодуй за нашето училище СУ „Св. св. Кирил и Методий“ гр. Козлодуй по Компонент 1?.</w:t>
      </w:r>
    </w:p>
    <w:p w14:paraId="1DE1E018" w14:textId="77777777" w:rsidR="005B1EED" w:rsidRPr="00C33432" w:rsidRDefault="005B1EED" w:rsidP="005B1EED">
      <w:pPr>
        <w:jc w:val="both"/>
        <w:rPr>
          <w:rFonts w:ascii="Times New Roman" w:hAnsi="Times New Roman" w:cs="Times New Roman"/>
          <w:b/>
          <w:bCs/>
          <w:sz w:val="24"/>
          <w:szCs w:val="24"/>
        </w:rPr>
      </w:pPr>
      <w:bookmarkStart w:id="51" w:name="_Hlk120000040"/>
      <w:r w:rsidRPr="00E139F1">
        <w:rPr>
          <w:rFonts w:ascii="Times New Roman" w:hAnsi="Times New Roman" w:cs="Times New Roman"/>
          <w:b/>
          <w:bCs/>
          <w:sz w:val="24"/>
          <w:szCs w:val="24"/>
        </w:rPr>
        <w:t>ОТГОВОР:</w:t>
      </w:r>
    </w:p>
    <w:bookmarkEnd w:id="51"/>
    <w:p w14:paraId="7D5EBF26" w14:textId="77777777" w:rsidR="005B1EED" w:rsidRPr="004B15BF"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24.2 и  въпрос 20, т.2. </w:t>
      </w:r>
    </w:p>
    <w:p w14:paraId="36D80B1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192F508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731CBBF" w14:textId="77777777" w:rsidR="005B1EED" w:rsidRPr="0000352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Здравейте. Въпросът ми е:</w:t>
      </w:r>
    </w:p>
    <w:p w14:paraId="5C6243C3" w14:textId="77777777" w:rsidR="005B1EE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 xml:space="preserve">В случай, че се кандидатства с ПИИ в пълна степен на проектна готовност (с разрешение за строеж), но без включен авторски надзор в проектирането, то потвърдете/отхвърлете </w:t>
      </w:r>
      <w:r w:rsidRPr="0000352D">
        <w:rPr>
          <w:rFonts w:ascii="Times New Roman" w:hAnsi="Times New Roman" w:cs="Times New Roman"/>
          <w:sz w:val="24"/>
          <w:szCs w:val="24"/>
        </w:rPr>
        <w:lastRenderedPageBreak/>
        <w:t xml:space="preserve">разбирането, че разходите за него са недопустими и следва да се </w:t>
      </w:r>
      <w:proofErr w:type="spellStart"/>
      <w:r w:rsidRPr="0000352D">
        <w:rPr>
          <w:rFonts w:ascii="Times New Roman" w:hAnsi="Times New Roman" w:cs="Times New Roman"/>
          <w:sz w:val="24"/>
          <w:szCs w:val="24"/>
        </w:rPr>
        <w:t>съфинансират</w:t>
      </w:r>
      <w:proofErr w:type="spellEnd"/>
      <w:r w:rsidRPr="0000352D">
        <w:rPr>
          <w:rFonts w:ascii="Times New Roman" w:hAnsi="Times New Roman" w:cs="Times New Roman"/>
          <w:sz w:val="24"/>
          <w:szCs w:val="24"/>
        </w:rPr>
        <w:t xml:space="preserve"> от кандидата. В този случай средствата трябва да се посочат в секция 7. Финансова информация – източници на финансиране (в лева), поле „Съфинансиране от бенефициента/партньорите (средства от бюджетни предприятия)“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40CE86D4" w14:textId="77777777" w:rsidR="005B1EED" w:rsidRPr="00AC6694"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E173793" w14:textId="77777777" w:rsidR="005B1EED" w:rsidRDefault="005B1EED" w:rsidP="005B1EED">
      <w:pPr>
        <w:jc w:val="both"/>
        <w:rPr>
          <w:rFonts w:ascii="Times New Roman" w:hAnsi="Times New Roman" w:cs="Times New Roman"/>
          <w:sz w:val="24"/>
          <w:szCs w:val="24"/>
        </w:rPr>
      </w:pPr>
      <w:r w:rsidRPr="00AC6694">
        <w:rPr>
          <w:rFonts w:ascii="Times New Roman" w:hAnsi="Times New Roman" w:cs="Times New Roman"/>
          <w:sz w:val="24"/>
          <w:szCs w:val="24"/>
        </w:rPr>
        <w:t>Съгласно 12. Категории разходи от Условията за кандидатстване по процедурата, разходите за авторски надзор са допустими за финансиране. В тази връзка при изготвянето на бюджета, в общата стойност по бюджетен ред 1.1. Разходи за СМР  кандидатът може да включи и разходите за изготвяне на работен/технически проект и авторски надзор или инженеринг (проектиране, заедно с авторски надзор и строителство), в зависимост от това дали кандидатства с или без пълна проектна готовност.</w:t>
      </w:r>
    </w:p>
    <w:p w14:paraId="6BBBE3F5" w14:textId="77777777" w:rsidR="005B1EED" w:rsidRPr="00420269" w:rsidRDefault="005B1EED" w:rsidP="005B1EED">
      <w:pPr>
        <w:pBdr>
          <w:top w:val="single" w:sz="4" w:space="0" w:color="auto"/>
        </w:pBdr>
        <w:jc w:val="both"/>
        <w:rPr>
          <w:rFonts w:ascii="Times New Roman" w:hAnsi="Times New Roman" w:cs="Times New Roman"/>
          <w:b/>
          <w:bCs/>
          <w:sz w:val="24"/>
          <w:szCs w:val="24"/>
        </w:rPr>
      </w:pPr>
    </w:p>
    <w:p w14:paraId="22251AE0"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84DA5F"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 xml:space="preserve">Здравейте, във връзка с обнародването в ДВ на Наредба № РД-02-20-3 от 9 ноември 2022 г. за техническите изисквания към енергийните характеристики на сгради (https://dv.parliament.bg/DVWeb/showMaterialDV.jsp;jsessionid=0E1F28871CCEA01D2EA30B20F1A790D9?idMat=180101 ), и публикувано на сайта на Агенция за устойчиво енергийно развитие съобщение относно прекъсване на процеса по регистриране на документи от обследване за енергийна ефективност и сертифициране на сгради, считано от 18.11.2022 г. за неопределен период от време (https://www.seea.government.bg/bg/vazhno/10229-do-firmite-izvarshvashti-obsledvane-za-energiina-efektivnost-i-sertifitzirane-na-sgradi-litzata-vpisani-v-publichnite-registri-po-chl-44-al-1-ot-zakona-za-energiinata-efektivnost) моля за следната информация по отношение на  отворената за кандидатстване процедура </w:t>
      </w:r>
      <w:bookmarkStart w:id="52" w:name="_Hlk119921345"/>
      <w:r w:rsidRPr="009866DA">
        <w:rPr>
          <w:rFonts w:ascii="Times New Roman" w:hAnsi="Times New Roman" w:cs="Times New Roman"/>
          <w:sz w:val="24"/>
          <w:szCs w:val="24"/>
        </w:rPr>
        <w:t>„Модернизация на образователната среда“</w:t>
      </w:r>
      <w:bookmarkEnd w:id="52"/>
      <w:r w:rsidRPr="009866DA">
        <w:rPr>
          <w:rFonts w:ascii="Times New Roman" w:hAnsi="Times New Roman" w:cs="Times New Roman"/>
          <w:sz w:val="24"/>
          <w:szCs w:val="24"/>
        </w:rPr>
        <w:t>:</w:t>
      </w:r>
    </w:p>
    <w:p w14:paraId="77BA1D90"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Необходимо ли е извършените преди 18.11.2022г. обследванията за енергийна ефективност за целите на кандидатстване с проектни предложения да бъдат съобразени с влязлата в сила нова Наредба № РД-02-20-3 от 9 ноември 2022 г.? Ще бъде ли необходима преработката им съобразно новите разпоредби на подзаконовия нормативен акт?</w:t>
      </w:r>
    </w:p>
    <w:p w14:paraId="3A0D2037" w14:textId="77777777" w:rsidR="005B1EED" w:rsidRPr="005A7E9B"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 xml:space="preserve">Ще бъдат ли приемани проектни предложения с изготвени и регистрирани в АУЕР обследвания по старата наредба № Е-РД-04-1 от 22.01.2016 г. и в случай, че се приемат такива, как ще се отрази това на точкуването при оценката на проектните предложения от оценителната комисия? </w:t>
      </w:r>
    </w:p>
    <w:p w14:paraId="24999E0C"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При подготовката на технически проект за основен ремонт и въвеждане на мерки за енергийна ефективност, т.е. кандидатстване с пълна проекта готовност, възможно ли е той да е разработен на база на обследване по старата Наредба  № Е-РД-04-1 от 22.01.2016 г или е необходима корекция на техническия проект за съответствие с новоприетата такава?</w:t>
      </w:r>
    </w:p>
    <w:p w14:paraId="3450F173" w14:textId="77777777" w:rsidR="005B1EED"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lastRenderedPageBreak/>
        <w:t>Имайки предвид неяснотите по отношение на третирането на подготвяната по старата наредба документация, както и невъзможността да се регистрират в АУЕР изготвяните в момента обследвания за енергийна ефективност на сградите на образователните институции и сертификатите към тях, предлагаме крайният срок по процедурата „Модернизация на образователната среда“ да бъде удължен.</w:t>
      </w:r>
    </w:p>
    <w:p w14:paraId="204BA05F"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0541CF4" w14:textId="0B8037C6" w:rsidR="005B1EED" w:rsidRDefault="005B1EED" w:rsidP="005B1EED">
      <w:pPr>
        <w:jc w:val="both"/>
        <w:rPr>
          <w:rFonts w:ascii="Times New Roman" w:hAnsi="Times New Roman" w:cs="Times New Roman"/>
          <w:sz w:val="24"/>
          <w:szCs w:val="24"/>
        </w:rPr>
      </w:pPr>
      <w:r w:rsidRPr="00F66469">
        <w:rPr>
          <w:rFonts w:ascii="Times New Roman" w:hAnsi="Times New Roman" w:cs="Times New Roman"/>
          <w:sz w:val="24"/>
          <w:szCs w:val="24"/>
        </w:rPr>
        <w:t xml:space="preserve">Обследванията за енергийна ефективност, изготвяни за целите на процедура </w:t>
      </w:r>
      <w:r w:rsidRPr="009866DA">
        <w:rPr>
          <w:rFonts w:ascii="Times New Roman" w:hAnsi="Times New Roman" w:cs="Times New Roman"/>
          <w:sz w:val="24"/>
          <w:szCs w:val="24"/>
        </w:rPr>
        <w:t>„Модернизация на образователна среда“</w:t>
      </w:r>
      <w:r>
        <w:rPr>
          <w:rFonts w:ascii="Times New Roman" w:hAnsi="Times New Roman" w:cs="Times New Roman"/>
          <w:sz w:val="24"/>
          <w:szCs w:val="24"/>
        </w:rPr>
        <w:t xml:space="preserve">, трябва да отговарят на </w:t>
      </w:r>
      <w:r w:rsidRPr="00F46C1E">
        <w:rPr>
          <w:rFonts w:ascii="Times New Roman" w:hAnsi="Times New Roman" w:cs="Times New Roman"/>
          <w:sz w:val="24"/>
          <w:szCs w:val="24"/>
        </w:rPr>
        <w:t>Наредба № РД-02-20-3 от 9 ноември 2022 г.</w:t>
      </w:r>
      <w:r>
        <w:rPr>
          <w:rFonts w:ascii="Times New Roman" w:hAnsi="Times New Roman" w:cs="Times New Roman"/>
          <w:sz w:val="24"/>
          <w:szCs w:val="24"/>
        </w:rPr>
        <w:t xml:space="preserve"> </w:t>
      </w:r>
      <w:r w:rsidRPr="00F46C1E">
        <w:rPr>
          <w:rFonts w:ascii="Times New Roman" w:hAnsi="Times New Roman" w:cs="Times New Roman"/>
          <w:sz w:val="24"/>
          <w:szCs w:val="24"/>
        </w:rPr>
        <w:t>за техническите изисквания към енергийните характеристики на сгради</w:t>
      </w:r>
      <w:r>
        <w:rPr>
          <w:rFonts w:ascii="Times New Roman" w:hAnsi="Times New Roman" w:cs="Times New Roman"/>
          <w:sz w:val="24"/>
          <w:szCs w:val="24"/>
        </w:rPr>
        <w:t xml:space="preserve">. Съгласно </w:t>
      </w:r>
      <w:r w:rsidRPr="008A0EBF">
        <w:rPr>
          <w:rFonts w:ascii="Times New Roman" w:hAnsi="Times New Roman" w:cs="Times New Roman"/>
          <w:sz w:val="24"/>
          <w:szCs w:val="24"/>
        </w:rPr>
        <w:t>§ 5</w:t>
      </w:r>
      <w:r>
        <w:rPr>
          <w:rFonts w:ascii="Times New Roman" w:hAnsi="Times New Roman" w:cs="Times New Roman"/>
          <w:sz w:val="24"/>
          <w:szCs w:val="24"/>
        </w:rPr>
        <w:t>, ал. 1</w:t>
      </w:r>
      <w:r w:rsidR="00B0127E">
        <w:rPr>
          <w:rFonts w:ascii="Times New Roman" w:hAnsi="Times New Roman" w:cs="Times New Roman"/>
          <w:sz w:val="24"/>
          <w:szCs w:val="24"/>
        </w:rPr>
        <w:t xml:space="preserve"> и</w:t>
      </w:r>
      <w:r>
        <w:rPr>
          <w:rFonts w:ascii="Times New Roman" w:hAnsi="Times New Roman" w:cs="Times New Roman"/>
          <w:sz w:val="24"/>
          <w:szCs w:val="24"/>
        </w:rPr>
        <w:t xml:space="preserve"> 2 от Преходните и заключителни разпоредби на Наредбата, </w:t>
      </w:r>
      <w:r w:rsidRPr="008A0EBF">
        <w:rPr>
          <w:rFonts w:ascii="Times New Roman" w:hAnsi="Times New Roman" w:cs="Times New Roman"/>
          <w:b/>
          <w:bCs/>
          <w:sz w:val="24"/>
          <w:szCs w:val="24"/>
        </w:rPr>
        <w:t>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w:t>
      </w:r>
      <w:r w:rsidRPr="008A0EBF">
        <w:rPr>
          <w:rFonts w:ascii="Times New Roman" w:hAnsi="Times New Roman" w:cs="Times New Roman"/>
          <w:sz w:val="24"/>
          <w:szCs w:val="24"/>
        </w:rPr>
        <w:t>.</w:t>
      </w:r>
      <w:r>
        <w:rPr>
          <w:rFonts w:ascii="Times New Roman" w:hAnsi="Times New Roman" w:cs="Times New Roman"/>
          <w:sz w:val="24"/>
          <w:szCs w:val="24"/>
        </w:rPr>
        <w:t xml:space="preserve"> </w:t>
      </w:r>
      <w:r w:rsidRPr="008A0EBF">
        <w:rPr>
          <w:rFonts w:ascii="Times New Roman" w:hAnsi="Times New Roman" w:cs="Times New Roman"/>
          <w:sz w:val="24"/>
          <w:szCs w:val="24"/>
        </w:rPr>
        <w:t>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sz w:val="24"/>
          <w:szCs w:val="24"/>
        </w:rPr>
        <w:t xml:space="preserve"> </w:t>
      </w:r>
    </w:p>
    <w:p w14:paraId="50E858E8" w14:textId="4C2C172D" w:rsidR="00B0127E" w:rsidRPr="00052873" w:rsidRDefault="00B0127E" w:rsidP="005B1EED">
      <w:pPr>
        <w:jc w:val="both"/>
        <w:rPr>
          <w:rFonts w:ascii="Times New Roman" w:hAnsi="Times New Roman" w:cs="Times New Roman"/>
          <w:sz w:val="24"/>
          <w:szCs w:val="24"/>
        </w:rPr>
      </w:pPr>
      <w:r w:rsidRPr="00B0127E">
        <w:rPr>
          <w:rFonts w:ascii="Times New Roman" w:hAnsi="Times New Roman" w:cs="Times New Roman"/>
          <w:sz w:val="24"/>
          <w:szCs w:val="24"/>
        </w:rPr>
        <w:t>Съгласно</w:t>
      </w:r>
      <w:r>
        <w:rPr>
          <w:rFonts w:ascii="Times New Roman" w:hAnsi="Times New Roman" w:cs="Times New Roman"/>
          <w:sz w:val="24"/>
          <w:szCs w:val="24"/>
        </w:rPr>
        <w:t xml:space="preserve"> </w:t>
      </w:r>
      <w:r w:rsidRPr="00B0127E">
        <w:rPr>
          <w:rFonts w:ascii="Times New Roman" w:hAnsi="Times New Roman" w:cs="Times New Roman"/>
          <w:sz w:val="24"/>
          <w:szCs w:val="24"/>
        </w:rPr>
        <w:t>§ 9 от  Преходните и заключителни разпоредби на Наредба№ РД-02-20-3 от 9 ноември 2022 г. „Обследванията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w:t>
      </w:r>
    </w:p>
    <w:p w14:paraId="05E77836" w14:textId="57CD6F19" w:rsidR="005B1EED" w:rsidRDefault="005B1EED" w:rsidP="005B1EED">
      <w:pPr>
        <w:jc w:val="both"/>
        <w:rPr>
          <w:rFonts w:ascii="Times New Roman" w:hAnsi="Times New Roman" w:cs="Times New Roman"/>
          <w:sz w:val="24"/>
          <w:szCs w:val="24"/>
        </w:rPr>
      </w:pPr>
      <w:r w:rsidRPr="00F239F1">
        <w:rPr>
          <w:rFonts w:ascii="Times New Roman" w:hAnsi="Times New Roman" w:cs="Times New Roman"/>
          <w:sz w:val="24"/>
          <w:szCs w:val="24"/>
        </w:rPr>
        <w:t xml:space="preserve">В допълнение, моля вижте отговора на въпрос </w:t>
      </w:r>
      <w:r>
        <w:rPr>
          <w:rFonts w:ascii="Times New Roman" w:hAnsi="Times New Roman" w:cs="Times New Roman"/>
          <w:sz w:val="24"/>
          <w:szCs w:val="24"/>
        </w:rPr>
        <w:t xml:space="preserve">39. </w:t>
      </w:r>
    </w:p>
    <w:p w14:paraId="4273BB4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6CE3E310"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687FFC">
        <w:rPr>
          <w:rFonts w:ascii="Times New Roman" w:hAnsi="Times New Roman" w:cs="Times New Roman"/>
          <w:b/>
          <w:bCs/>
          <w:sz w:val="24"/>
          <w:szCs w:val="24"/>
        </w:rPr>
        <w:t>1.11.2022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D8AC1F6" w14:textId="77777777" w:rsidR="00CD0477" w:rsidRDefault="00CD0477" w:rsidP="00CD0477">
      <w:pPr>
        <w:spacing w:line="240" w:lineRule="auto"/>
        <w:jc w:val="both"/>
        <w:rPr>
          <w:rFonts w:ascii="Times New Roman" w:hAnsi="Times New Roman" w:cs="Times New Roman"/>
          <w:sz w:val="24"/>
          <w:szCs w:val="24"/>
        </w:rPr>
      </w:pPr>
      <w:r w:rsidRPr="00E65C22">
        <w:rPr>
          <w:rFonts w:ascii="Times New Roman" w:hAnsi="Times New Roman" w:cs="Times New Roman"/>
          <w:sz w:val="24"/>
          <w:szCs w:val="24"/>
        </w:rPr>
        <w:t xml:space="preserve">С цел бюджетиране и доказване на размера от 1% за непреките разходи без ДДС, при описание на дейностите по организация и управление на проекта (вкл. дейности за информация, комуникация и публичност) в секция 9. от формуляра за кандидатстване, трябва ли </w:t>
      </w:r>
      <w:bookmarkStart w:id="53" w:name="_Hlk119939689"/>
      <w:r w:rsidRPr="00E65C22">
        <w:rPr>
          <w:rFonts w:ascii="Times New Roman" w:hAnsi="Times New Roman" w:cs="Times New Roman"/>
          <w:sz w:val="24"/>
          <w:szCs w:val="24"/>
        </w:rPr>
        <w:t>да се опише заетостта по проекта на всеки един от членовете на екипа (напр. брой часове, съответно часова ставка), стойност на планираните мерки за информация, комуникация и публичност</w:t>
      </w:r>
      <w:bookmarkEnd w:id="53"/>
      <w:r w:rsidRPr="00E65C22">
        <w:rPr>
          <w:rFonts w:ascii="Times New Roman" w:hAnsi="Times New Roman" w:cs="Times New Roman"/>
          <w:sz w:val="24"/>
          <w:szCs w:val="24"/>
        </w:rPr>
        <w:t>?</w:t>
      </w:r>
    </w:p>
    <w:p w14:paraId="4F4002F6" w14:textId="77777777" w:rsidR="00CD0477" w:rsidRDefault="00CD0477" w:rsidP="00CD0477">
      <w:pPr>
        <w:spacing w:line="240" w:lineRule="auto"/>
        <w:rPr>
          <w:rFonts w:ascii="Times New Roman" w:hAnsi="Times New Roman" w:cs="Times New Roman"/>
          <w:b/>
          <w:bCs/>
          <w:sz w:val="24"/>
          <w:szCs w:val="24"/>
        </w:rPr>
      </w:pPr>
      <w:bookmarkStart w:id="54" w:name="_Hlk120002036"/>
      <w:r w:rsidRPr="00E65C22">
        <w:rPr>
          <w:rFonts w:ascii="Times New Roman" w:hAnsi="Times New Roman" w:cs="Times New Roman"/>
          <w:b/>
          <w:bCs/>
          <w:sz w:val="24"/>
          <w:szCs w:val="24"/>
        </w:rPr>
        <w:t>ОТГОВОР:</w:t>
      </w:r>
    </w:p>
    <w:bookmarkEnd w:id="54"/>
    <w:p w14:paraId="65BE764D" w14:textId="77777777" w:rsidR="00CD0477" w:rsidRPr="00AF2D30" w:rsidRDefault="00CD0477" w:rsidP="00CD0477">
      <w:pPr>
        <w:spacing w:line="240" w:lineRule="auto"/>
        <w:jc w:val="both"/>
        <w:rPr>
          <w:rFonts w:ascii="Times New Roman" w:eastAsia="Times New Roman" w:hAnsi="Times New Roman" w:cs="Times New Roman"/>
          <w:sz w:val="24"/>
          <w:szCs w:val="24"/>
          <w:lang w:eastAsia="bg-BG"/>
        </w:rPr>
      </w:pPr>
      <w:r>
        <w:rPr>
          <w:rFonts w:ascii="Times New Roman" w:hAnsi="Times New Roman" w:cs="Times New Roman"/>
          <w:sz w:val="24"/>
          <w:szCs w:val="24"/>
        </w:rPr>
        <w:t>Допустимият размер на н</w:t>
      </w:r>
      <w:r w:rsidRPr="00533244">
        <w:rPr>
          <w:rFonts w:ascii="Times New Roman" w:hAnsi="Times New Roman" w:cs="Times New Roman"/>
          <w:sz w:val="24"/>
          <w:szCs w:val="24"/>
        </w:rPr>
        <w:t>епреките разходи по процедурата</w:t>
      </w:r>
      <w:r>
        <w:rPr>
          <w:rFonts w:ascii="Times New Roman" w:hAnsi="Times New Roman" w:cs="Times New Roman"/>
          <w:sz w:val="24"/>
          <w:szCs w:val="24"/>
        </w:rPr>
        <w:t xml:space="preserve">, който е в размер </w:t>
      </w:r>
      <w:r w:rsidRPr="00194CF3">
        <w:rPr>
          <w:rFonts w:ascii="Times New Roman" w:hAnsi="Times New Roman" w:cs="Times New Roman"/>
          <w:sz w:val="24"/>
          <w:szCs w:val="24"/>
          <w:u w:val="single"/>
        </w:rPr>
        <w:t>на 1 %</w:t>
      </w:r>
      <w:r w:rsidRPr="00533244">
        <w:rPr>
          <w:rFonts w:ascii="Times New Roman" w:hAnsi="Times New Roman" w:cs="Times New Roman"/>
          <w:sz w:val="24"/>
          <w:szCs w:val="24"/>
        </w:rPr>
        <w:t xml:space="preserve"> от преките разходи без ДДС</w:t>
      </w:r>
      <w:r>
        <w:rPr>
          <w:rFonts w:ascii="Times New Roman" w:hAnsi="Times New Roman" w:cs="Times New Roman"/>
          <w:sz w:val="24"/>
          <w:szCs w:val="24"/>
        </w:rPr>
        <w:t xml:space="preserve">, </w:t>
      </w:r>
      <w:r w:rsidRPr="00A034B4">
        <w:rPr>
          <w:rFonts w:ascii="Times New Roman" w:hAnsi="Times New Roman" w:cs="Times New Roman"/>
          <w:b/>
          <w:bCs/>
          <w:sz w:val="24"/>
          <w:szCs w:val="24"/>
        </w:rPr>
        <w:t xml:space="preserve">не е необходимо да се доказва от кандидатите на етап </w:t>
      </w:r>
      <w:r w:rsidRPr="00A034B4">
        <w:rPr>
          <w:rFonts w:ascii="Times New Roman" w:hAnsi="Times New Roman" w:cs="Times New Roman"/>
          <w:b/>
          <w:bCs/>
          <w:sz w:val="24"/>
          <w:szCs w:val="24"/>
        </w:rPr>
        <w:lastRenderedPageBreak/>
        <w:t>кандидатстване</w:t>
      </w:r>
      <w:r w:rsidRPr="00F05CBF">
        <w:rPr>
          <w:rFonts w:ascii="Times New Roman" w:hAnsi="Times New Roman" w:cs="Times New Roman"/>
          <w:b/>
          <w:bCs/>
          <w:sz w:val="24"/>
          <w:szCs w:val="24"/>
        </w:rPr>
        <w:t>.</w:t>
      </w:r>
      <w:r>
        <w:rPr>
          <w:rFonts w:ascii="Times New Roman" w:hAnsi="Times New Roman" w:cs="Times New Roman"/>
          <w:b/>
          <w:bCs/>
          <w:sz w:val="24"/>
          <w:szCs w:val="24"/>
        </w:rPr>
        <w:t xml:space="preserve"> </w:t>
      </w:r>
      <w:r w:rsidRPr="00A034B4">
        <w:rPr>
          <w:rFonts w:ascii="Times New Roman" w:hAnsi="Times New Roman" w:cs="Times New Roman"/>
          <w:sz w:val="24"/>
          <w:szCs w:val="24"/>
        </w:rPr>
        <w:t xml:space="preserve">В тази връзка </w:t>
      </w:r>
      <w:r>
        <w:rPr>
          <w:rFonts w:ascii="Times New Roman" w:hAnsi="Times New Roman" w:cs="Times New Roman"/>
          <w:sz w:val="24"/>
          <w:szCs w:val="24"/>
        </w:rPr>
        <w:t xml:space="preserve">в Условията за кандидатстване няма изискване </w:t>
      </w:r>
      <w:r w:rsidRPr="00E65C22">
        <w:rPr>
          <w:rFonts w:ascii="Times New Roman" w:hAnsi="Times New Roman" w:cs="Times New Roman"/>
          <w:sz w:val="24"/>
          <w:szCs w:val="24"/>
        </w:rPr>
        <w:t>да се о</w:t>
      </w:r>
      <w:r>
        <w:rPr>
          <w:rFonts w:ascii="Times New Roman" w:hAnsi="Times New Roman" w:cs="Times New Roman"/>
          <w:sz w:val="24"/>
          <w:szCs w:val="24"/>
        </w:rPr>
        <w:t>писва нито</w:t>
      </w:r>
      <w:r w:rsidRPr="00E65C22">
        <w:rPr>
          <w:rFonts w:ascii="Times New Roman" w:hAnsi="Times New Roman" w:cs="Times New Roman"/>
          <w:sz w:val="24"/>
          <w:szCs w:val="24"/>
        </w:rPr>
        <w:t xml:space="preserve"> заетостта на членовете на екипа</w:t>
      </w:r>
      <w:r>
        <w:rPr>
          <w:rFonts w:ascii="Times New Roman" w:hAnsi="Times New Roman" w:cs="Times New Roman"/>
          <w:sz w:val="24"/>
          <w:szCs w:val="24"/>
        </w:rPr>
        <w:t xml:space="preserve"> и часовата ставка, която ще бъде прилагана в процеса на изпълнение на проекта</w:t>
      </w:r>
      <w:r w:rsidRPr="00E65C22">
        <w:rPr>
          <w:rFonts w:ascii="Times New Roman" w:hAnsi="Times New Roman" w:cs="Times New Roman"/>
          <w:sz w:val="24"/>
          <w:szCs w:val="24"/>
        </w:rPr>
        <w:t xml:space="preserve">, </w:t>
      </w:r>
      <w:r>
        <w:rPr>
          <w:rFonts w:ascii="Times New Roman" w:hAnsi="Times New Roman" w:cs="Times New Roman"/>
          <w:sz w:val="24"/>
          <w:szCs w:val="24"/>
        </w:rPr>
        <w:t xml:space="preserve">нито да се посочва конкретна </w:t>
      </w:r>
      <w:r w:rsidRPr="00E65C22">
        <w:rPr>
          <w:rFonts w:ascii="Times New Roman" w:hAnsi="Times New Roman" w:cs="Times New Roman"/>
          <w:sz w:val="24"/>
          <w:szCs w:val="24"/>
        </w:rPr>
        <w:t>стойност на планираните мерки за информация, комуникация и публичност</w:t>
      </w:r>
      <w:r>
        <w:rPr>
          <w:rFonts w:ascii="Times New Roman" w:hAnsi="Times New Roman" w:cs="Times New Roman"/>
          <w:sz w:val="24"/>
          <w:szCs w:val="24"/>
        </w:rPr>
        <w:t xml:space="preserve">. Съгласно Указанията </w:t>
      </w:r>
      <w:r w:rsidRPr="00AF2D30">
        <w:rPr>
          <w:rFonts w:ascii="Times New Roman" w:hAnsi="Times New Roman" w:cs="Times New Roman"/>
          <w:sz w:val="24"/>
          <w:szCs w:val="24"/>
        </w:rPr>
        <w:t>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по процедурата </w:t>
      </w:r>
      <w:r w:rsidRPr="00AF2D30">
        <w:rPr>
          <w:rFonts w:ascii="Times New Roman" w:hAnsi="Times New Roman" w:cs="Times New Roman"/>
          <w:sz w:val="24"/>
          <w:szCs w:val="24"/>
        </w:rPr>
        <w:t>(</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IX</w:t>
      </w:r>
      <w:r w:rsidRPr="006F49E8">
        <w:rPr>
          <w:rFonts w:ascii="Times New Roman" w:hAnsi="Times New Roman" w:cs="Times New Roman"/>
          <w:sz w:val="24"/>
          <w:szCs w:val="24"/>
        </w:rPr>
        <w:t xml:space="preserve"> </w:t>
      </w:r>
      <w:r>
        <w:rPr>
          <w:rFonts w:ascii="Times New Roman" w:hAnsi="Times New Roman" w:cs="Times New Roman"/>
          <w:sz w:val="24"/>
          <w:szCs w:val="24"/>
        </w:rPr>
        <w:t>към Условията за кандидатстване</w:t>
      </w:r>
      <w:r w:rsidRPr="00AF2D30">
        <w:rPr>
          <w:rFonts w:ascii="Times New Roman" w:hAnsi="Times New Roman" w:cs="Times New Roman"/>
          <w:sz w:val="24"/>
          <w:szCs w:val="24"/>
        </w:rPr>
        <w:t>)</w:t>
      </w:r>
      <w:r>
        <w:rPr>
          <w:rFonts w:ascii="Times New Roman" w:hAnsi="Times New Roman" w:cs="Times New Roman"/>
          <w:sz w:val="24"/>
          <w:szCs w:val="24"/>
        </w:rPr>
        <w:t xml:space="preserve"> </w:t>
      </w:r>
      <w:r w:rsidRPr="00D30359">
        <w:rPr>
          <w:rFonts w:ascii="Times New Roman" w:hAnsi="Times New Roman" w:cs="Times New Roman"/>
          <w:b/>
          <w:bCs/>
          <w:i/>
          <w:iCs/>
          <w:sz w:val="24"/>
          <w:szCs w:val="24"/>
        </w:rPr>
        <w:t>в поле „</w:t>
      </w:r>
      <w:r w:rsidRPr="00D30359">
        <w:rPr>
          <w:rFonts w:ascii="Times New Roman" w:eastAsia="Times New Roman" w:hAnsi="Times New Roman" w:cs="Times New Roman"/>
          <w:b/>
          <w:bCs/>
          <w:i/>
          <w:iCs/>
          <w:sz w:val="24"/>
          <w:szCs w:val="24"/>
          <w:lang w:eastAsia="bg-BG"/>
        </w:rPr>
        <w:t>Непреки дейности“</w:t>
      </w:r>
      <w:r w:rsidRPr="00AF2D30">
        <w:rPr>
          <w:rFonts w:ascii="Times New Roman" w:eastAsia="Times New Roman" w:hAnsi="Times New Roman" w:cs="Times New Roman"/>
          <w:sz w:val="24"/>
          <w:szCs w:val="24"/>
          <w:lang w:eastAsia="bg-BG"/>
        </w:rPr>
        <w:t xml:space="preserve"> кандидатът следва да </w:t>
      </w:r>
      <w:r w:rsidRPr="00D30359">
        <w:rPr>
          <w:rFonts w:ascii="Times New Roman" w:eastAsia="Times New Roman" w:hAnsi="Times New Roman" w:cs="Times New Roman"/>
          <w:b/>
          <w:bCs/>
          <w:sz w:val="24"/>
          <w:szCs w:val="24"/>
          <w:lang w:eastAsia="bg-BG"/>
        </w:rPr>
        <w:t>опише какви дейности за организация и управление и дейности за информация, комуникация и публичност ще изпълни в рамките на проекта</w:t>
      </w:r>
      <w:r w:rsidRPr="00AF2D30">
        <w:rPr>
          <w:rFonts w:ascii="Times New Roman" w:eastAsia="Times New Roman" w:hAnsi="Times New Roman" w:cs="Times New Roman"/>
          <w:sz w:val="24"/>
          <w:szCs w:val="24"/>
          <w:lang w:eastAsia="bg-BG"/>
        </w:rPr>
        <w:t xml:space="preserve">, като посочи </w:t>
      </w:r>
      <w:r w:rsidRPr="00D30359">
        <w:rPr>
          <w:rFonts w:ascii="Times New Roman" w:eastAsia="Times New Roman" w:hAnsi="Times New Roman" w:cs="Times New Roman"/>
          <w:b/>
          <w:bCs/>
          <w:sz w:val="24"/>
          <w:szCs w:val="24"/>
          <w:lang w:eastAsia="bg-BG"/>
        </w:rPr>
        <w:t xml:space="preserve">информация относно съответствието на планираните мерки по информация, комуникация и публичност с условията и изискванията, описани в </w:t>
      </w:r>
      <w:r w:rsidRPr="00D30359">
        <w:rPr>
          <w:rFonts w:ascii="Times New Roman" w:eastAsia="SimSun" w:hAnsi="Times New Roman" w:cs="Times New Roman"/>
          <w:b/>
          <w:bCs/>
          <w:sz w:val="24"/>
          <w:szCs w:val="24"/>
          <w:lang w:eastAsia="zh-CN"/>
        </w:rPr>
        <w:t>Регламент (ЕС) 2021/241</w:t>
      </w:r>
      <w:r w:rsidRPr="00D30359">
        <w:rPr>
          <w:rFonts w:ascii="Times New Roman" w:eastAsia="Times New Roman" w:hAnsi="Times New Roman" w:cs="Times New Roman"/>
          <w:b/>
          <w:bCs/>
          <w:sz w:val="24"/>
          <w:szCs w:val="24"/>
          <w:lang w:eastAsia="bg-BG"/>
        </w:rPr>
        <w:t>.</w:t>
      </w:r>
    </w:p>
    <w:p w14:paraId="56CD4721"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C2EB10E"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електронна поща</w:t>
      </w:r>
      <w:r w:rsidRPr="00EA1EFF">
        <w:rPr>
          <w:rFonts w:ascii="Times New Roman" w:hAnsi="Times New Roman" w:cs="Times New Roman"/>
          <w:b/>
          <w:bCs/>
          <w:sz w:val="24"/>
          <w:szCs w:val="24"/>
        </w:rPr>
        <w:t>):</w:t>
      </w:r>
    </w:p>
    <w:p w14:paraId="464B276C" w14:textId="77777777" w:rsidR="00CD0477" w:rsidRPr="003332E1" w:rsidRDefault="00CD0477" w:rsidP="00CD0477">
      <w:pPr>
        <w:spacing w:line="240" w:lineRule="auto"/>
        <w:jc w:val="both"/>
        <w:rPr>
          <w:rFonts w:ascii="Times New Roman" w:eastAsia="Calibri" w:hAnsi="Times New Roman" w:cs="Times New Roman"/>
          <w:color w:val="000000"/>
          <w:sz w:val="16"/>
          <w:szCs w:val="16"/>
          <w:u w:val="single"/>
          <w:shd w:val="clear" w:color="auto" w:fill="FFFFFF"/>
        </w:rPr>
      </w:pPr>
      <w:r w:rsidRPr="003332E1">
        <w:rPr>
          <w:rFonts w:ascii="Times New Roman" w:eastAsia="Calibri" w:hAnsi="Times New Roman" w:cs="Times New Roman"/>
          <w:color w:val="000000"/>
          <w:sz w:val="24"/>
          <w:szCs w:val="24"/>
          <w:shd w:val="clear" w:color="auto" w:fill="FFFFFF"/>
        </w:rPr>
        <w:t>УВАЖАЕМИ Г-Н ДИРЕКТОР,</w:t>
      </w:r>
    </w:p>
    <w:p w14:paraId="4C34430F"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Моля да ми бъде отговорено има ли действаща процедура и възможност да бъде променена групата,  която е определена за 131. СУ „Климент А. </w:t>
      </w:r>
      <w:proofErr w:type="spellStart"/>
      <w:r w:rsidRPr="003332E1">
        <w:rPr>
          <w:rFonts w:ascii="Times New Roman" w:eastAsia="Calibri" w:hAnsi="Times New Roman" w:cs="Times New Roman"/>
          <w:color w:val="000000"/>
          <w:sz w:val="24"/>
          <w:szCs w:val="24"/>
          <w:shd w:val="clear" w:color="auto" w:fill="FFFFFF"/>
        </w:rPr>
        <w:t>Тимирязев</w:t>
      </w:r>
      <w:proofErr w:type="spellEnd"/>
      <w:r w:rsidRPr="003332E1">
        <w:rPr>
          <w:rFonts w:ascii="Times New Roman" w:eastAsia="Calibri" w:hAnsi="Times New Roman" w:cs="Times New Roman"/>
          <w:color w:val="000000"/>
          <w:sz w:val="24"/>
          <w:szCs w:val="24"/>
          <w:shd w:val="clear" w:color="auto" w:fill="FFFFFF"/>
        </w:rPr>
        <w:t>“.</w:t>
      </w:r>
    </w:p>
    <w:p w14:paraId="0BFD74B6" w14:textId="77777777" w:rsidR="00CD0477" w:rsidRPr="003332E1" w:rsidRDefault="00CD0477" w:rsidP="00CD0477">
      <w:pPr>
        <w:spacing w:after="0" w:line="240" w:lineRule="auto"/>
        <w:jc w:val="both"/>
        <w:rPr>
          <w:rFonts w:ascii="Times New Roman" w:eastAsia="Calibri" w:hAnsi="Times New Roman" w:cs="Times New Roman"/>
          <w:color w:val="000000"/>
          <w:sz w:val="16"/>
          <w:szCs w:val="16"/>
          <w:shd w:val="clear" w:color="auto" w:fill="FFFFFF"/>
        </w:rPr>
      </w:pPr>
    </w:p>
    <w:p w14:paraId="157330E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Директор на училището съм от 03.12.2018 г. През учебната 2018/2019 година броят на учениците беше 346.  Държавният план-прием за </w:t>
      </w:r>
      <w:r w:rsidRPr="003332E1">
        <w:rPr>
          <w:rFonts w:ascii="Times New Roman" w:eastAsia="Calibri" w:hAnsi="Times New Roman" w:cs="Times New Roman"/>
          <w:color w:val="000000"/>
          <w:sz w:val="24"/>
          <w:szCs w:val="24"/>
          <w:shd w:val="clear" w:color="auto" w:fill="FFFFFF"/>
          <w:lang w:val="en-US"/>
        </w:rPr>
        <w:t>VIII</w:t>
      </w:r>
      <w:r w:rsidRPr="003332E1">
        <w:rPr>
          <w:rFonts w:ascii="Times New Roman" w:eastAsia="Calibri" w:hAnsi="Times New Roman" w:cs="Times New Roman"/>
          <w:color w:val="000000"/>
          <w:sz w:val="24"/>
          <w:szCs w:val="24"/>
          <w:shd w:val="clear" w:color="auto" w:fill="FFFFFF"/>
        </w:rPr>
        <w:t xml:space="preserve"> клас не беше реализиран.</w:t>
      </w:r>
    </w:p>
    <w:p w14:paraId="7F28C085"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Развитието на училището през последните години е, както  следва:</w:t>
      </w:r>
    </w:p>
    <w:p w14:paraId="596EB902"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2019/2020 година</w:t>
      </w:r>
      <w:r w:rsidRPr="003332E1">
        <w:rPr>
          <w:rFonts w:ascii="Times New Roman" w:eastAsia="Calibri" w:hAnsi="Times New Roman" w:cs="Times New Roman"/>
          <w:color w:val="000000"/>
          <w:sz w:val="24"/>
          <w:szCs w:val="24"/>
          <w:shd w:val="clear" w:color="auto" w:fill="FFFFFF"/>
        </w:rPr>
        <w:t xml:space="preserve"> – 453  ученици, реализиран държавният план-прием, 1 паралелка -  профил „Предприемачески“</w:t>
      </w:r>
    </w:p>
    <w:p w14:paraId="07BC63F6"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2020/2021</w:t>
      </w:r>
      <w:r w:rsidRPr="003332E1">
        <w:rPr>
          <w:rFonts w:ascii="Times New Roman" w:eastAsia="Calibri" w:hAnsi="Times New Roman" w:cs="Times New Roman"/>
          <w:color w:val="000000"/>
          <w:sz w:val="24"/>
          <w:szCs w:val="24"/>
          <w:shd w:val="clear" w:color="auto" w:fill="FFFFFF"/>
        </w:rPr>
        <w:t xml:space="preserve"> година –  545 ученици, държавен план-прием, 1 паралелка профил „Предприемачески“</w:t>
      </w:r>
    </w:p>
    <w:p w14:paraId="61538CD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2021/2022</w:t>
      </w:r>
      <w:r w:rsidRPr="003332E1">
        <w:rPr>
          <w:rFonts w:ascii="Times New Roman" w:eastAsia="Calibri" w:hAnsi="Times New Roman" w:cs="Times New Roman"/>
          <w:color w:val="000000"/>
          <w:sz w:val="24"/>
          <w:szCs w:val="24"/>
          <w:shd w:val="clear" w:color="auto" w:fill="FFFFFF"/>
        </w:rPr>
        <w:t xml:space="preserve"> година – 664 ученици, 1 паралелка - профил „Предприемачески“ и 1 професионална паралелка, професия „Търговски представител“</w:t>
      </w:r>
    </w:p>
    <w:p w14:paraId="5D4FD279"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2022/2023</w:t>
      </w:r>
      <w:r w:rsidRPr="003332E1">
        <w:rPr>
          <w:rFonts w:ascii="Times New Roman" w:eastAsia="Calibri" w:hAnsi="Times New Roman" w:cs="Times New Roman"/>
          <w:color w:val="000000"/>
          <w:sz w:val="24"/>
          <w:szCs w:val="24"/>
          <w:shd w:val="clear" w:color="auto" w:fill="FFFFFF"/>
        </w:rPr>
        <w:t xml:space="preserve"> година – 765 ученици,  2 професионални паралелки, професия „Търговски представител“ и  професия „Офис мениджмънт“ с разширено изучаване на АЕ.</w:t>
      </w:r>
    </w:p>
    <w:p w14:paraId="5A4A642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Обликът на училището се променя. Работи се по европейски проекти, национални програми.</w:t>
      </w:r>
    </w:p>
    <w:p w14:paraId="72F0A067"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Резултатите на учениците също се  повишават.</w:t>
      </w:r>
    </w:p>
    <w:p w14:paraId="14467BC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Тази година при класацията на резултатите от НВО по математика - 4. клас, сред общинските училища 131. СУ е на Второ място.</w:t>
      </w:r>
    </w:p>
    <w:p w14:paraId="6F06DADA"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131. СУ е единственото на територията на район Младост4. Сградата не е ремонтирана, откакто е построена. Със средства от бюджета (от 2019 година) започнаха вътрешни ремонти за подобряване на физическата среда. Боядисаха се коридорите, класни стаи, физкултурни салони. Отвори се </w:t>
      </w:r>
      <w:r w:rsidRPr="003332E1">
        <w:rPr>
          <w:rFonts w:ascii="Times New Roman" w:eastAsia="Calibri" w:hAnsi="Times New Roman" w:cs="Times New Roman"/>
          <w:color w:val="000000"/>
          <w:sz w:val="24"/>
          <w:szCs w:val="24"/>
          <w:shd w:val="clear" w:color="auto" w:fill="FFFFFF"/>
          <w:lang w:val="en-US"/>
        </w:rPr>
        <w:t>IV</w:t>
      </w:r>
      <w:r w:rsidRPr="003332E1">
        <w:rPr>
          <w:rFonts w:ascii="Times New Roman" w:eastAsia="Calibri" w:hAnsi="Times New Roman" w:cs="Times New Roman"/>
          <w:color w:val="000000"/>
          <w:sz w:val="24"/>
          <w:szCs w:val="24"/>
          <w:shd w:val="clear" w:color="auto" w:fill="FFFFFF"/>
        </w:rPr>
        <w:t xml:space="preserve"> етаж, който беше необитаем. </w:t>
      </w:r>
    </w:p>
    <w:p w14:paraId="7506D66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За нас е от изключителна важност  да се направи цялостен ремонт, укрепване и подобряване на външния вид на сградата.</w:t>
      </w:r>
    </w:p>
    <w:p w14:paraId="225D0FE8" w14:textId="77777777" w:rsidR="00CD0477" w:rsidRPr="003332E1" w:rsidRDefault="00CD0477" w:rsidP="00CD0477">
      <w:pPr>
        <w:spacing w:after="0" w:line="240" w:lineRule="auto"/>
        <w:rPr>
          <w:rFonts w:ascii="Times New Roman" w:eastAsia="Calibri" w:hAnsi="Times New Roman" w:cs="Times New Roman"/>
          <w:sz w:val="24"/>
          <w:szCs w:val="24"/>
        </w:rPr>
      </w:pPr>
    </w:p>
    <w:p w14:paraId="6737F7F1" w14:textId="77777777" w:rsidR="00CD0477" w:rsidRPr="003332E1" w:rsidRDefault="00CD0477" w:rsidP="00CD0477">
      <w:pPr>
        <w:spacing w:after="0" w:line="240" w:lineRule="auto"/>
        <w:rPr>
          <w:rFonts w:ascii="Times New Roman" w:eastAsia="Calibri" w:hAnsi="Times New Roman" w:cs="Times New Roman"/>
          <w:sz w:val="24"/>
          <w:szCs w:val="24"/>
        </w:rPr>
      </w:pPr>
      <w:r w:rsidRPr="003332E1">
        <w:rPr>
          <w:rFonts w:ascii="Times New Roman" w:eastAsia="Calibri" w:hAnsi="Times New Roman" w:cs="Times New Roman"/>
          <w:sz w:val="24"/>
          <w:szCs w:val="24"/>
        </w:rPr>
        <w:t>С уважение,</w:t>
      </w:r>
    </w:p>
    <w:p w14:paraId="692FCF63" w14:textId="77777777" w:rsidR="00CD0477" w:rsidRDefault="00CD0477" w:rsidP="00CD0477">
      <w:pPr>
        <w:spacing w:line="240" w:lineRule="auto"/>
        <w:rPr>
          <w:rFonts w:ascii="Times New Roman" w:hAnsi="Times New Roman" w:cs="Times New Roman"/>
          <w:b/>
          <w:bCs/>
          <w:sz w:val="24"/>
          <w:szCs w:val="24"/>
        </w:rPr>
      </w:pPr>
      <w:bookmarkStart w:id="55" w:name="_Hlk120002352"/>
    </w:p>
    <w:p w14:paraId="6A33E5F3"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bookmarkEnd w:id="55"/>
    <w:p w14:paraId="64098513" w14:textId="77777777" w:rsidR="00CD0477" w:rsidRPr="00246005" w:rsidRDefault="00CD0477" w:rsidP="00CD0477">
      <w:pPr>
        <w:spacing w:after="120" w:line="240" w:lineRule="auto"/>
        <w:jc w:val="both"/>
        <w:rPr>
          <w:rFonts w:ascii="Times New Roman" w:eastAsia="Wingdings" w:hAnsi="Times New Roman" w:cs="Times New Roman"/>
          <w:color w:val="FF0000"/>
          <w:sz w:val="24"/>
          <w:szCs w:val="24"/>
          <w:lang w:eastAsia="bg-BG"/>
        </w:rPr>
      </w:pPr>
      <w:r w:rsidRPr="00246005">
        <w:rPr>
          <w:rFonts w:ascii="Times New Roman" w:eastAsia="Wingdings" w:hAnsi="Times New Roman" w:cs="Times New Roman"/>
          <w:sz w:val="24"/>
          <w:szCs w:val="24"/>
          <w:lang w:eastAsia="bg-BG"/>
        </w:rPr>
        <w:t>Групирането на образователните институции по видове и по райони на планиран</w:t>
      </w:r>
      <w:r>
        <w:rPr>
          <w:rFonts w:ascii="Times New Roman" w:eastAsia="Wingdings" w:hAnsi="Times New Roman" w:cs="Times New Roman"/>
          <w:sz w:val="24"/>
          <w:szCs w:val="24"/>
          <w:lang w:eastAsia="bg-BG"/>
        </w:rPr>
        <w:t>е</w:t>
      </w:r>
      <w:r w:rsidRPr="00246005">
        <w:rPr>
          <w:rFonts w:ascii="Times New Roman" w:eastAsia="Wingdings" w:hAnsi="Times New Roman" w:cs="Times New Roman"/>
          <w:sz w:val="24"/>
          <w:szCs w:val="24"/>
          <w:lang w:eastAsia="bg-BG"/>
        </w:rPr>
        <w:t xml:space="preserve"> в Приложение VII към Насоки</w:t>
      </w:r>
      <w:r>
        <w:rPr>
          <w:rFonts w:ascii="Times New Roman" w:eastAsia="Wingdings" w:hAnsi="Times New Roman" w:cs="Times New Roman"/>
          <w:sz w:val="24"/>
          <w:szCs w:val="24"/>
          <w:lang w:eastAsia="bg-BG"/>
        </w:rPr>
        <w:t>те по процедурата</w:t>
      </w:r>
      <w:r w:rsidRPr="00246005">
        <w:rPr>
          <w:rFonts w:ascii="Times New Roman" w:eastAsia="Wingdings" w:hAnsi="Times New Roman" w:cs="Times New Roman"/>
          <w:sz w:val="24"/>
          <w:szCs w:val="24"/>
          <w:lang w:eastAsia="bg-BG"/>
        </w:rPr>
        <w:t xml:space="preserve">, е извършено въз основа на утвърдена от </w:t>
      </w:r>
      <w:r w:rsidRPr="00246005">
        <w:rPr>
          <w:rFonts w:ascii="Times New Roman" w:eastAsia="Wingdings" w:hAnsi="Times New Roman" w:cs="Times New Roman"/>
          <w:sz w:val="24"/>
          <w:szCs w:val="24"/>
          <w:lang w:eastAsia="bg-BG"/>
        </w:rPr>
        <w:lastRenderedPageBreak/>
        <w:t>Министъра на образованието и науката през 2020 г. Методология за приоритизиране на обектите на образователната инфраструктура на територията на Република България по стратегическа значимост на институцията въз основа на класациите по видове образователни институции</w:t>
      </w:r>
      <w:r>
        <w:rPr>
          <w:rFonts w:ascii="Times New Roman" w:eastAsia="Wingdings" w:hAnsi="Times New Roman" w:cs="Times New Roman"/>
          <w:sz w:val="24"/>
          <w:szCs w:val="24"/>
          <w:lang w:eastAsia="bg-BG"/>
        </w:rPr>
        <w:t xml:space="preserve">, </w:t>
      </w:r>
      <w:r w:rsidRPr="00F47477">
        <w:rPr>
          <w:rFonts w:ascii="Times New Roman" w:eastAsia="Wingdings" w:hAnsi="Times New Roman" w:cs="Times New Roman"/>
          <w:sz w:val="24"/>
          <w:szCs w:val="24"/>
          <w:lang w:eastAsia="bg-BG"/>
        </w:rPr>
        <w:t xml:space="preserve">която е достъпна на следния адрес: </w:t>
      </w:r>
      <w:hyperlink r:id="rId12" w:history="1">
        <w:r w:rsidRPr="00475F6F">
          <w:rPr>
            <w:rStyle w:val="Hyperlink"/>
            <w:rFonts w:ascii="Times New Roman" w:eastAsia="Wingdings" w:hAnsi="Times New Roman" w:cs="Times New Roman"/>
            <w:sz w:val="24"/>
            <w:szCs w:val="24"/>
            <w:lang w:eastAsia="bg-BG"/>
          </w:rPr>
          <w:t>https://www.mon.bg/bg/101095</w:t>
        </w:r>
      </w:hyperlink>
      <w:r w:rsidRPr="00246005">
        <w:rPr>
          <w:rFonts w:ascii="Times New Roman" w:eastAsia="Wingdings" w:hAnsi="Times New Roman" w:cs="Times New Roman"/>
          <w:sz w:val="24"/>
          <w:szCs w:val="24"/>
          <w:lang w:eastAsia="bg-BG"/>
        </w:rPr>
        <w:t xml:space="preserve">, </w:t>
      </w:r>
      <w:r>
        <w:rPr>
          <w:rFonts w:ascii="Times New Roman" w:eastAsia="Wingdings" w:hAnsi="Times New Roman" w:cs="Times New Roman"/>
          <w:sz w:val="24"/>
          <w:szCs w:val="24"/>
          <w:lang w:eastAsia="bg-BG"/>
        </w:rPr>
        <w:t xml:space="preserve">в съответствие с предвиденото в </w:t>
      </w:r>
      <w:r w:rsidRPr="0057254C">
        <w:rPr>
          <w:rFonts w:ascii="Times New Roman" w:eastAsia="Wingdings" w:hAnsi="Times New Roman" w:cs="Times New Roman"/>
          <w:sz w:val="24"/>
          <w:szCs w:val="24"/>
          <w:lang w:eastAsia="bg-BG"/>
        </w:rPr>
        <w:t>Инвестиция 2 (C1.I2): Модернизация на образователна инфраструктура</w:t>
      </w:r>
      <w:r>
        <w:rPr>
          <w:rFonts w:ascii="Times New Roman" w:eastAsia="Wingdings" w:hAnsi="Times New Roman" w:cs="Times New Roman"/>
          <w:sz w:val="24"/>
          <w:szCs w:val="24"/>
          <w:lang w:eastAsia="bg-BG"/>
        </w:rPr>
        <w:t xml:space="preserve">, </w:t>
      </w:r>
      <w:r w:rsidRPr="0057254C">
        <w:rPr>
          <w:rFonts w:ascii="Times New Roman" w:eastAsia="Wingdings" w:hAnsi="Times New Roman" w:cs="Times New Roman"/>
          <w:sz w:val="24"/>
          <w:szCs w:val="24"/>
          <w:lang w:eastAsia="bg-BG"/>
        </w:rPr>
        <w:t>Дейност 1: Придобиване на цялостен обновен облик на образователните институции</w:t>
      </w:r>
      <w:r>
        <w:rPr>
          <w:rFonts w:ascii="Times New Roman" w:eastAsia="Wingdings" w:hAnsi="Times New Roman" w:cs="Times New Roman"/>
          <w:sz w:val="24"/>
          <w:szCs w:val="24"/>
          <w:lang w:eastAsia="bg-BG"/>
        </w:rPr>
        <w:t xml:space="preserve"> на проектния фиш към Националния план за възстановяване и устойчивост. За целите на процедурата СНД е използвала актуалната информация от Методологията към датата на откриване на процедурата. </w:t>
      </w:r>
    </w:p>
    <w:p w14:paraId="5C431606"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4B0C225"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A8668B">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C14B060" w14:textId="77777777" w:rsidR="00CD0477" w:rsidRDefault="00CD0477" w:rsidP="00CD0477">
      <w:pPr>
        <w:spacing w:line="240" w:lineRule="auto"/>
        <w:jc w:val="both"/>
        <w:rPr>
          <w:rFonts w:ascii="Times New Roman" w:hAnsi="Times New Roman" w:cs="Times New Roman"/>
          <w:sz w:val="24"/>
          <w:szCs w:val="24"/>
        </w:rPr>
      </w:pPr>
      <w:r w:rsidRPr="00A8668B">
        <w:rPr>
          <w:rFonts w:ascii="Times New Roman" w:hAnsi="Times New Roman" w:cs="Times New Roman"/>
          <w:sz w:val="24"/>
          <w:szCs w:val="24"/>
        </w:rPr>
        <w:t>Съгласно Приложение XII - Общи условия "КП е длъжен да спазва Указанията на Министъра на финансите за определянето на ДДС като възстановим и като невъзстановим (допустим разход) във връзка с изпълнението на инвестицията по МВУ. В случай че разходът за ДДС е невъзстановим (допустим разход), КП може да го подаде за плащане към СНД". В тази връзка, моля потвърдете/отхвърлете, че указанията, които трябва да се спазват са Указание на министъра на финансите ДНФ 3/23.12.2016 г.</w:t>
      </w:r>
    </w:p>
    <w:p w14:paraId="20BF2FCA" w14:textId="77777777" w:rsidR="00CD0477" w:rsidRDefault="00CD0477" w:rsidP="00CD0477">
      <w:pPr>
        <w:spacing w:line="240" w:lineRule="auto"/>
        <w:rPr>
          <w:rFonts w:ascii="Times New Roman" w:hAnsi="Times New Roman" w:cs="Times New Roman"/>
          <w:b/>
          <w:bCs/>
          <w:sz w:val="24"/>
          <w:szCs w:val="24"/>
        </w:rPr>
      </w:pPr>
      <w:bookmarkStart w:id="56" w:name="_Hlk120014434"/>
      <w:r w:rsidRPr="00E65C22">
        <w:rPr>
          <w:rFonts w:ascii="Times New Roman" w:hAnsi="Times New Roman" w:cs="Times New Roman"/>
          <w:b/>
          <w:bCs/>
          <w:sz w:val="24"/>
          <w:szCs w:val="24"/>
        </w:rPr>
        <w:t>ОТГОВОР:</w:t>
      </w:r>
    </w:p>
    <w:bookmarkEnd w:id="56"/>
    <w:p w14:paraId="619914D9" w14:textId="19BB2F2F" w:rsidR="00CD0477" w:rsidRPr="00AD7A3A" w:rsidRDefault="00CD0477" w:rsidP="00CD0477">
      <w:pPr>
        <w:spacing w:line="240" w:lineRule="auto"/>
        <w:jc w:val="both"/>
        <w:rPr>
          <w:rFonts w:ascii="Times New Roman" w:hAnsi="Times New Roman" w:cs="Times New Roman"/>
          <w:sz w:val="24"/>
          <w:szCs w:val="24"/>
        </w:rPr>
      </w:pPr>
      <w:r w:rsidRPr="007D3C02">
        <w:rPr>
          <w:rFonts w:ascii="Times New Roman" w:hAnsi="Times New Roman" w:cs="Times New Roman"/>
          <w:sz w:val="24"/>
          <w:szCs w:val="24"/>
        </w:rPr>
        <w:t xml:space="preserve">При изпълнение на </w:t>
      </w:r>
      <w:r>
        <w:rPr>
          <w:rFonts w:ascii="Times New Roman" w:hAnsi="Times New Roman" w:cs="Times New Roman"/>
          <w:sz w:val="24"/>
          <w:szCs w:val="24"/>
        </w:rPr>
        <w:t xml:space="preserve">договора за финансиране на </w:t>
      </w:r>
      <w:r w:rsidRPr="007D3C02">
        <w:rPr>
          <w:rFonts w:ascii="Times New Roman" w:hAnsi="Times New Roman" w:cs="Times New Roman"/>
          <w:sz w:val="24"/>
          <w:szCs w:val="24"/>
        </w:rPr>
        <w:t>ин</w:t>
      </w:r>
      <w:r>
        <w:rPr>
          <w:rFonts w:ascii="Times New Roman" w:hAnsi="Times New Roman" w:cs="Times New Roman"/>
          <w:sz w:val="24"/>
          <w:szCs w:val="24"/>
        </w:rPr>
        <w:t>в</w:t>
      </w:r>
      <w:r w:rsidRPr="007D3C02">
        <w:rPr>
          <w:rFonts w:ascii="Times New Roman" w:hAnsi="Times New Roman" w:cs="Times New Roman"/>
          <w:sz w:val="24"/>
          <w:szCs w:val="24"/>
        </w:rPr>
        <w:t>естицията п</w:t>
      </w:r>
      <w:r>
        <w:rPr>
          <w:rFonts w:ascii="Times New Roman" w:hAnsi="Times New Roman" w:cs="Times New Roman"/>
          <w:sz w:val="24"/>
          <w:szCs w:val="24"/>
        </w:rPr>
        <w:t xml:space="preserve">о процедура „Модернизация на образователната среда“ е необходимо </w:t>
      </w:r>
      <w:r w:rsidR="00C40660">
        <w:rPr>
          <w:rFonts w:ascii="Times New Roman" w:hAnsi="Times New Roman" w:cs="Times New Roman"/>
          <w:sz w:val="24"/>
          <w:szCs w:val="24"/>
        </w:rPr>
        <w:t xml:space="preserve">крайният получател </w:t>
      </w:r>
      <w:r>
        <w:rPr>
          <w:rFonts w:ascii="Times New Roman" w:hAnsi="Times New Roman" w:cs="Times New Roman"/>
          <w:sz w:val="24"/>
          <w:szCs w:val="24"/>
        </w:rPr>
        <w:t>да спазва европейското и националното законодателство, регламентиращо режимите на облагане</w:t>
      </w:r>
      <w:r w:rsidRPr="002C3B79">
        <w:rPr>
          <w:rFonts w:ascii="Times New Roman" w:hAnsi="Times New Roman" w:cs="Times New Roman"/>
          <w:sz w:val="24"/>
          <w:szCs w:val="24"/>
        </w:rPr>
        <w:t xml:space="preserve"> с данъ</w:t>
      </w:r>
      <w:r>
        <w:rPr>
          <w:rFonts w:ascii="Times New Roman" w:hAnsi="Times New Roman" w:cs="Times New Roman"/>
          <w:sz w:val="24"/>
          <w:szCs w:val="24"/>
        </w:rPr>
        <w:t>к</w:t>
      </w:r>
      <w:r w:rsidRPr="002C3B79">
        <w:rPr>
          <w:rFonts w:ascii="Times New Roman" w:hAnsi="Times New Roman" w:cs="Times New Roman"/>
          <w:sz w:val="24"/>
          <w:szCs w:val="24"/>
        </w:rPr>
        <w:t xml:space="preserve"> добавена стойност</w:t>
      </w:r>
      <w:r>
        <w:rPr>
          <w:rFonts w:ascii="Times New Roman" w:hAnsi="Times New Roman" w:cs="Times New Roman"/>
          <w:sz w:val="24"/>
          <w:szCs w:val="24"/>
        </w:rPr>
        <w:t>.</w:t>
      </w:r>
      <w:r w:rsidRPr="007D3C02">
        <w:rPr>
          <w:rFonts w:ascii="Times New Roman" w:hAnsi="Times New Roman" w:cs="Times New Roman"/>
          <w:sz w:val="24"/>
          <w:szCs w:val="24"/>
        </w:rPr>
        <w:t xml:space="preserve"> </w:t>
      </w:r>
      <w:r>
        <w:rPr>
          <w:rFonts w:ascii="Times New Roman" w:hAnsi="Times New Roman" w:cs="Times New Roman"/>
          <w:sz w:val="24"/>
          <w:szCs w:val="24"/>
        </w:rPr>
        <w:t xml:space="preserve">При определянето на </w:t>
      </w:r>
      <w:r w:rsidRPr="00794B02">
        <w:rPr>
          <w:rFonts w:ascii="Times New Roman" w:hAnsi="Times New Roman" w:cs="Times New Roman"/>
          <w:sz w:val="24"/>
          <w:szCs w:val="24"/>
        </w:rPr>
        <w:t xml:space="preserve">ДДС </w:t>
      </w:r>
      <w:r>
        <w:rPr>
          <w:rFonts w:ascii="Times New Roman" w:hAnsi="Times New Roman" w:cs="Times New Roman"/>
          <w:sz w:val="24"/>
          <w:szCs w:val="24"/>
        </w:rPr>
        <w:t>като</w:t>
      </w:r>
      <w:r w:rsidRPr="00794B02">
        <w:rPr>
          <w:rFonts w:ascii="Times New Roman" w:hAnsi="Times New Roman" w:cs="Times New Roman"/>
          <w:sz w:val="24"/>
          <w:szCs w:val="24"/>
        </w:rPr>
        <w:t xml:space="preserve"> възстановим или </w:t>
      </w:r>
      <w:r>
        <w:rPr>
          <w:rFonts w:ascii="Times New Roman" w:hAnsi="Times New Roman" w:cs="Times New Roman"/>
          <w:sz w:val="24"/>
          <w:szCs w:val="24"/>
        </w:rPr>
        <w:t xml:space="preserve">като </w:t>
      </w:r>
      <w:r w:rsidRPr="00794B02">
        <w:rPr>
          <w:rFonts w:ascii="Times New Roman" w:hAnsi="Times New Roman" w:cs="Times New Roman"/>
          <w:sz w:val="24"/>
          <w:szCs w:val="24"/>
        </w:rPr>
        <w:t>невъзстановим</w:t>
      </w:r>
      <w:r>
        <w:rPr>
          <w:rFonts w:ascii="Times New Roman" w:hAnsi="Times New Roman" w:cs="Times New Roman"/>
          <w:sz w:val="24"/>
          <w:szCs w:val="24"/>
        </w:rPr>
        <w:t xml:space="preserve">, следва да се вземе предвид и ДНФ №3/2016 г. на Министерство на </w:t>
      </w:r>
      <w:bookmarkStart w:id="57" w:name="_Hlk120021424"/>
      <w:r>
        <w:rPr>
          <w:rFonts w:ascii="Times New Roman" w:hAnsi="Times New Roman" w:cs="Times New Roman"/>
          <w:sz w:val="24"/>
          <w:szCs w:val="24"/>
        </w:rPr>
        <w:t xml:space="preserve">финансите. </w:t>
      </w:r>
    </w:p>
    <w:p w14:paraId="48C1B91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4AE5EB7D"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8D663F">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7"/>
    <w:p w14:paraId="7187EF3A" w14:textId="77777777" w:rsidR="00CD0477" w:rsidRP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Уважаеми дами и господа,</w:t>
      </w:r>
    </w:p>
    <w:p w14:paraId="06F17597" w14:textId="77777777" w:rsid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за част от компонентите е записано, че кандидатът следва да бъде община. В тази връзка, район на община допустим самостоятелен кандидат ли е? В случай на положителен отговор, моля да отбележите какви допълнителни документи следва да бъдат представени, когато кандидат е район на община. Благодаря!</w:t>
      </w:r>
    </w:p>
    <w:p w14:paraId="7838DC85" w14:textId="77777777" w:rsidR="00CD0477" w:rsidRDefault="00CD0477" w:rsidP="00CD0477">
      <w:pPr>
        <w:spacing w:line="240" w:lineRule="auto"/>
        <w:rPr>
          <w:rFonts w:ascii="Times New Roman" w:hAnsi="Times New Roman" w:cs="Times New Roman"/>
          <w:b/>
          <w:bCs/>
          <w:sz w:val="24"/>
          <w:szCs w:val="24"/>
        </w:rPr>
      </w:pPr>
      <w:bookmarkStart w:id="58" w:name="_Hlk120021551"/>
      <w:r w:rsidRPr="00E65C22">
        <w:rPr>
          <w:rFonts w:ascii="Times New Roman" w:hAnsi="Times New Roman" w:cs="Times New Roman"/>
          <w:b/>
          <w:bCs/>
          <w:sz w:val="24"/>
          <w:szCs w:val="24"/>
        </w:rPr>
        <w:t>ОТГОВОР:</w:t>
      </w:r>
    </w:p>
    <w:bookmarkEnd w:id="58"/>
    <w:p w14:paraId="3870E323" w14:textId="77777777" w:rsidR="00CD0477" w:rsidRPr="007610E7" w:rsidRDefault="00CD0477" w:rsidP="00CD0477">
      <w:pPr>
        <w:spacing w:line="240" w:lineRule="auto"/>
        <w:jc w:val="both"/>
        <w:rPr>
          <w:rFonts w:ascii="Times New Roman" w:hAnsi="Times New Roman" w:cs="Times New Roman"/>
          <w:sz w:val="24"/>
          <w:szCs w:val="24"/>
        </w:rPr>
      </w:pPr>
      <w:r w:rsidRPr="00C26296">
        <w:rPr>
          <w:rFonts w:ascii="Times New Roman" w:hAnsi="Times New Roman" w:cs="Times New Roman"/>
          <w:sz w:val="24"/>
          <w:szCs w:val="24"/>
        </w:rPr>
        <w:t xml:space="preserve">Съгласно </w:t>
      </w:r>
      <w:r>
        <w:rPr>
          <w:rFonts w:ascii="Times New Roman" w:hAnsi="Times New Roman" w:cs="Times New Roman"/>
          <w:sz w:val="24"/>
          <w:szCs w:val="24"/>
        </w:rPr>
        <w:t xml:space="preserve">т.10 от </w:t>
      </w:r>
      <w:r w:rsidRPr="00C26296">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3101DA">
        <w:rPr>
          <w:rFonts w:ascii="Times New Roman" w:hAnsi="Times New Roman" w:cs="Times New Roman"/>
          <w:b/>
          <w:bCs/>
          <w:sz w:val="24"/>
          <w:szCs w:val="24"/>
        </w:rPr>
        <w:t>допустими кандидати за общински образователни институции (училища и детски градини) са общини.</w:t>
      </w:r>
      <w:bookmarkStart w:id="59" w:name="_Hlk120022370"/>
      <w:r>
        <w:rPr>
          <w:rFonts w:ascii="Times New Roman" w:hAnsi="Times New Roman" w:cs="Times New Roman"/>
          <w:b/>
          <w:bCs/>
          <w:sz w:val="24"/>
          <w:szCs w:val="24"/>
        </w:rPr>
        <w:t xml:space="preserve"> </w:t>
      </w:r>
      <w:r w:rsidRPr="00194CF3">
        <w:rPr>
          <w:rFonts w:ascii="Times New Roman" w:hAnsi="Times New Roman" w:cs="Times New Roman"/>
          <w:sz w:val="24"/>
          <w:szCs w:val="24"/>
        </w:rPr>
        <w:t>В тази връзка район на община не е допустим кандидат по процедурата.</w:t>
      </w:r>
    </w:p>
    <w:p w14:paraId="5DC68344"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23A6A178"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6A2224">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9"/>
    <w:p w14:paraId="4A8D434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Условията за кандидатстване, индикатор „Капацитет на класните стаи на нови или модернизирани детски заведения и образователни заведения –лица“ се изчислява в съответствие с националното законодателство, но не включва учители, родители, помощен персонал или други лица, които също могат да използват съоръженията.</w:t>
      </w:r>
    </w:p>
    <w:p w14:paraId="285B981F"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lastRenderedPageBreak/>
        <w:t>Съгласно Приложение IX – Указания ИСУН за индикатора „Капацитет на класните стаи на нови или модернизирани детски заведения и образователни заведения“ следва да се въведе единствено целевата стойност за индикатора, която се очаква да бъде постигната с изпълнението на предложението за изпълнение на инвестиция.</w:t>
      </w:r>
    </w:p>
    <w:p w14:paraId="5CE7AB1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 xml:space="preserve">Съгласно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максималният брой на децата в детската градина, включително </w:t>
      </w:r>
      <w:proofErr w:type="spellStart"/>
      <w:r w:rsidRPr="00C33099">
        <w:rPr>
          <w:rFonts w:ascii="Times New Roman" w:hAnsi="Times New Roman" w:cs="Times New Roman"/>
          <w:sz w:val="24"/>
          <w:szCs w:val="24"/>
        </w:rPr>
        <w:t>яслените</w:t>
      </w:r>
      <w:proofErr w:type="spellEnd"/>
      <w:r w:rsidRPr="00C33099">
        <w:rPr>
          <w:rFonts w:ascii="Times New Roman" w:hAnsi="Times New Roman" w:cs="Times New Roman"/>
          <w:sz w:val="24"/>
          <w:szCs w:val="24"/>
        </w:rPr>
        <w:t xml:space="preserve"> групи/училищата, не може да надвишава капацитета на сградния фонд. Капацитетът на сградния фонд на детската градина представлява максималният брой деца, които могат да се отглеждат, възпитават, социализират и обучават едновременно в него. Максималният брой на учениците, които могат да се обучават едновременно в училището, не може да надвишава капацитета на сградния фонд.</w:t>
      </w:r>
    </w:p>
    <w:p w14:paraId="3E9C46CF" w14:textId="77777777" w:rsidR="00CD0477"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Във връзка с горното, потвърдете/отхвърлете разбирането, че СНД ще следи за постигането на посочената целева стойност за максимален брой деца/ученици, които могат едновременно да се обучават в образователната институция, изчислена съгласно Наредба № 24 от 10 септември 2020 г., а не за броя деца/ученици, които се обучават в края на изпълнението на проекта?</w:t>
      </w:r>
    </w:p>
    <w:p w14:paraId="0C5553C9" w14:textId="77777777" w:rsidR="00CD0477" w:rsidRDefault="00CD0477" w:rsidP="00CD0477">
      <w:pPr>
        <w:spacing w:line="240" w:lineRule="auto"/>
        <w:rPr>
          <w:rFonts w:ascii="Times New Roman" w:hAnsi="Times New Roman" w:cs="Times New Roman"/>
          <w:b/>
          <w:bCs/>
          <w:sz w:val="24"/>
          <w:szCs w:val="24"/>
        </w:rPr>
      </w:pPr>
      <w:bookmarkStart w:id="60" w:name="_Hlk120022463"/>
      <w:r w:rsidRPr="00E65C22">
        <w:rPr>
          <w:rFonts w:ascii="Times New Roman" w:hAnsi="Times New Roman" w:cs="Times New Roman"/>
          <w:b/>
          <w:bCs/>
          <w:sz w:val="24"/>
          <w:szCs w:val="24"/>
        </w:rPr>
        <w:t>ОТГОВОР:</w:t>
      </w:r>
    </w:p>
    <w:p w14:paraId="407BFEAA" w14:textId="77777777" w:rsidR="00CD0477" w:rsidRPr="00246005" w:rsidRDefault="00CD0477" w:rsidP="00CD0477">
      <w:pPr>
        <w:spacing w:line="240" w:lineRule="auto"/>
        <w:jc w:val="both"/>
        <w:rPr>
          <w:rFonts w:ascii="Times New Roman" w:hAnsi="Times New Roman" w:cs="Times New Roman"/>
          <w:sz w:val="24"/>
          <w:szCs w:val="24"/>
        </w:rPr>
      </w:pPr>
      <w:bookmarkStart w:id="61" w:name="_Hlk120026202"/>
      <w:bookmarkEnd w:id="60"/>
      <w:r>
        <w:rPr>
          <w:rFonts w:ascii="Times New Roman" w:hAnsi="Times New Roman" w:cs="Times New Roman"/>
          <w:sz w:val="24"/>
          <w:szCs w:val="24"/>
        </w:rPr>
        <w:t>Моля вижте отговора на въпрос 23, т.1.</w:t>
      </w:r>
    </w:p>
    <w:p w14:paraId="6FE5A5E2"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5819BF0B"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1"/>
    <w:p w14:paraId="6EC2F138" w14:textId="77777777" w:rsidR="00CD0477" w:rsidRPr="0018035D"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И</w:t>
      </w:r>
      <w:r w:rsidRPr="0018035D">
        <w:rPr>
          <w:rFonts w:ascii="Times New Roman" w:hAnsi="Times New Roman" w:cs="Times New Roman"/>
          <w:sz w:val="24"/>
          <w:szCs w:val="24"/>
        </w:rPr>
        <w:t>зготвянето на енергийно обследване, издаването на технически/енергиен паспорт и проектирането е възложено от детска градина/образователна институция/, която е самостоятелен възложител по ЗОП и второстепенен разпоредител с бюджетни средства към община.</w:t>
      </w:r>
    </w:p>
    <w:p w14:paraId="47ACE495" w14:textId="77777777" w:rsidR="00CD0477" w:rsidRPr="0018035D"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Фактурата е издадена в допустимия срок на детската градина – възложителя. Средствата за разплащане на фактурата са осигурени от общината и заложени в капиталовата програма.</w:t>
      </w:r>
    </w:p>
    <w:p w14:paraId="4ECA100E" w14:textId="77777777" w:rsidR="00CD0477"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В конкретния случай направеният разход от детската градина ще бъде ли допустим, съответно възстановим на общината, която кандидатства с проектното предложение?</w:t>
      </w:r>
    </w:p>
    <w:p w14:paraId="38D6C074" w14:textId="77777777" w:rsidR="00CD0477" w:rsidRDefault="00CD0477" w:rsidP="00CD0477">
      <w:pPr>
        <w:spacing w:line="240" w:lineRule="auto"/>
        <w:rPr>
          <w:rFonts w:ascii="Times New Roman" w:hAnsi="Times New Roman" w:cs="Times New Roman"/>
          <w:b/>
          <w:bCs/>
          <w:sz w:val="24"/>
          <w:szCs w:val="24"/>
        </w:rPr>
      </w:pPr>
      <w:bookmarkStart w:id="62" w:name="_Hlk120026336"/>
      <w:r w:rsidRPr="00E65C22">
        <w:rPr>
          <w:rFonts w:ascii="Times New Roman" w:hAnsi="Times New Roman" w:cs="Times New Roman"/>
          <w:b/>
          <w:bCs/>
          <w:sz w:val="24"/>
          <w:szCs w:val="24"/>
        </w:rPr>
        <w:t>ОТГОВОР:</w:t>
      </w:r>
    </w:p>
    <w:bookmarkEnd w:id="62"/>
    <w:p w14:paraId="21A1F40A" w14:textId="77777777" w:rsidR="00CD0477"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Н</w:t>
      </w:r>
      <w:r w:rsidRPr="007B508D">
        <w:rPr>
          <w:rFonts w:ascii="Times New Roman" w:hAnsi="Times New Roman" w:cs="Times New Roman"/>
          <w:sz w:val="24"/>
          <w:szCs w:val="24"/>
        </w:rPr>
        <w:t>аправеният разход от детската градина ще бъде</w:t>
      </w:r>
      <w:r>
        <w:rPr>
          <w:rFonts w:ascii="Times New Roman" w:hAnsi="Times New Roman" w:cs="Times New Roman"/>
          <w:sz w:val="24"/>
          <w:szCs w:val="24"/>
        </w:rPr>
        <w:t xml:space="preserve"> </w:t>
      </w:r>
      <w:r w:rsidRPr="007B508D">
        <w:rPr>
          <w:rFonts w:ascii="Times New Roman" w:hAnsi="Times New Roman" w:cs="Times New Roman"/>
          <w:sz w:val="24"/>
          <w:szCs w:val="24"/>
        </w:rPr>
        <w:t>допустим</w:t>
      </w:r>
      <w:r>
        <w:rPr>
          <w:rFonts w:ascii="Times New Roman" w:hAnsi="Times New Roman" w:cs="Times New Roman"/>
          <w:sz w:val="24"/>
          <w:szCs w:val="24"/>
        </w:rPr>
        <w:t>, при условие, че отговаря на изискванията, посочени в Условията за кандидатстване по процедурата.</w:t>
      </w:r>
      <w:r w:rsidRPr="007B508D">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 5.</w:t>
      </w:r>
    </w:p>
    <w:p w14:paraId="5D1BEB90"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328DB8A"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217B0A03"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Уважаеми дами и господа,</w:t>
      </w:r>
    </w:p>
    <w:p w14:paraId="083BD682"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 xml:space="preserve">Във връзка с обявената на 20.10.2022 г. процедура BG-RRP-1.007 - „Модернизация на образователна среда”, финансирана от Националния план за възстановяване и </w:t>
      </w:r>
      <w:r w:rsidRPr="00AD7A3A">
        <w:rPr>
          <w:rFonts w:ascii="Times New Roman" w:hAnsi="Times New Roman" w:cs="Times New Roman"/>
          <w:sz w:val="24"/>
          <w:szCs w:val="24"/>
        </w:rPr>
        <w:lastRenderedPageBreak/>
        <w:t>устойчивост бих искал да получа разяснение по следните няколко въпроса, касаещи публикуваните в Информационната система за управление и наблюдение и (ИСУН 2020) Условия за кандидатстване, както следва:</w:t>
      </w:r>
    </w:p>
    <w:p w14:paraId="7AA0DC4A"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10 „Допустими крайни получатели” от Условията за кандидатстване е посочено, че за Компоненти 1, 2, 3, и 4 допустими кандидати са общини за общински училища (за компонент 1 и 2) и общини за общински детски градини (компонент 3 и 4).</w:t>
      </w:r>
    </w:p>
    <w:p w14:paraId="08300363"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1: </w:t>
      </w:r>
      <w:r w:rsidRPr="00AD7A3A">
        <w:rPr>
          <w:rFonts w:ascii="Times New Roman" w:hAnsi="Times New Roman" w:cs="Times New Roman"/>
          <w:sz w:val="24"/>
          <w:szCs w:val="24"/>
        </w:rPr>
        <w:t>Възможно ли е да се допуснат като кандидати по процедурата и районните администрации в общини с районно деление (пр. Столична община), които да могат да подават проектни предложения за общински училища и детски градини, намиращи се на територията им и да ги изпълняват при последващо получаване на положително Решение за предоставяне на безвъзмездна финансова помощ (БФП)?</w:t>
      </w:r>
    </w:p>
    <w:p w14:paraId="34FEB439"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2:</w:t>
      </w:r>
      <w:r w:rsidRPr="00AD7A3A">
        <w:rPr>
          <w:rFonts w:ascii="Times New Roman" w:hAnsi="Times New Roman" w:cs="Times New Roman"/>
          <w:sz w:val="24"/>
          <w:szCs w:val="24"/>
        </w:rPr>
        <w:t xml:space="preserve"> В случай че районните администрации към общините с районно деление не може да бъдат допустими кандидати по настоящата процедура, допустимо ли е кмета на общината да упълномощи кметовете на райони да:</w:t>
      </w:r>
    </w:p>
    <w:p w14:paraId="2A54BE95"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подават от негово име проектни предложения за училища и детски градини, намиращи се на територията им;</w:t>
      </w:r>
    </w:p>
    <w:p w14:paraId="102025BC"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подписват от негово име всички изискуеми документи, в това число и декларации, които се подават на етап кандидатстване;</w:t>
      </w:r>
    </w:p>
    <w:p w14:paraId="3C545B57" w14:textId="77777777" w:rsidR="00CD0477"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изпълняват и отчитат предложението за изпълнение на инвестицията при получаване на положително Решение за предоставяне на БФП.</w:t>
      </w:r>
    </w:p>
    <w:p w14:paraId="0B40DB5F"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8 „Минимален и максимален размер на предложение за изпълнение на инвестиция (в лева) по процедурата” от Условията за кандидатстване са определени максималните размери на помощта, които могат да бъдат предоставени по процедурата, както следва: Компонент 1: 4 500 000 лева с ДДС; Компонент 2: 2 500 000 лева с ДДС; Компонент 3: 1 000 000 лева с ДДС; Компонент 4: 2 000 000 лева с ДДС.</w:t>
      </w:r>
    </w:p>
    <w:p w14:paraId="522C78EB"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3:</w:t>
      </w:r>
      <w:r w:rsidRPr="00AD7A3A">
        <w:rPr>
          <w:rFonts w:ascii="Times New Roman" w:hAnsi="Times New Roman" w:cs="Times New Roman"/>
          <w:sz w:val="24"/>
          <w:szCs w:val="24"/>
        </w:rPr>
        <w:t xml:space="preserve"> Възможно ли е максимално допустимият праг на предоставената БФП по компоненти 1, 2, 3 и 4 да бъде увеличен предвид факта, че заложеният максимален размер на предоставената БФП е крайно недостатъчна за покриване на дейности по пристрояване/надстрояване в общинските училища и детски градини?</w:t>
      </w:r>
    </w:p>
    <w:p w14:paraId="0F27AC10"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4: </w:t>
      </w:r>
      <w:r w:rsidRPr="00AD7A3A">
        <w:rPr>
          <w:rFonts w:ascii="Times New Roman" w:hAnsi="Times New Roman" w:cs="Times New Roman"/>
          <w:sz w:val="24"/>
          <w:szCs w:val="24"/>
        </w:rPr>
        <w:t xml:space="preserve">В случай че максимално допустимият праг на предоставената БФП по компоненти 1, 2, 3 и 4 не може да бъде увеличен, допустимо ли е кандидатът да </w:t>
      </w:r>
      <w:proofErr w:type="spellStart"/>
      <w:r w:rsidRPr="00AD7A3A">
        <w:rPr>
          <w:rFonts w:ascii="Times New Roman" w:hAnsi="Times New Roman" w:cs="Times New Roman"/>
          <w:sz w:val="24"/>
          <w:szCs w:val="24"/>
        </w:rPr>
        <w:t>съфинансира</w:t>
      </w:r>
      <w:proofErr w:type="spellEnd"/>
      <w:r w:rsidRPr="00AD7A3A">
        <w:rPr>
          <w:rFonts w:ascii="Times New Roman" w:hAnsi="Times New Roman" w:cs="Times New Roman"/>
          <w:sz w:val="24"/>
          <w:szCs w:val="24"/>
        </w:rPr>
        <w:t xml:space="preserve"> със собствени средства дейности, превишаващи максимално допустимия праг на предоставената БФП? </w:t>
      </w:r>
    </w:p>
    <w:p w14:paraId="00008961" w14:textId="77777777" w:rsidR="00CD0477" w:rsidRPr="00AD7A3A" w:rsidRDefault="00CD0477" w:rsidP="00CD0477">
      <w:pPr>
        <w:spacing w:line="240" w:lineRule="auto"/>
        <w:jc w:val="both"/>
        <w:rPr>
          <w:rFonts w:ascii="Times New Roman" w:hAnsi="Times New Roman" w:cs="Times New Roman"/>
          <w:sz w:val="24"/>
          <w:szCs w:val="24"/>
        </w:rPr>
      </w:pPr>
    </w:p>
    <w:p w14:paraId="2FA2FE1E"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В точка 10.1 „Критерии за допустимост” от Условията за кандидатстване e записано следното: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15D" w14:textId="77777777" w:rsidR="00CD0477" w:rsidRPr="008D663F"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lastRenderedPageBreak/>
        <w:t>Въпрос 5: Допустимо ли е да се кандидатства за финансиране на общинско училище или детска градина, в които е осъществяван основен ремонт, реконструкция, основно обновяване, пристрояване, надстрояване през последните 5 години преди крайния срок за кандидатстване по настоящата процедура, в случай че предвидените за изпълнение в проектното предложение строително-ремонтни работи са различни и не се дублират с вече извършени такива в посочения период?</w:t>
      </w:r>
    </w:p>
    <w:p w14:paraId="426A3398"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7F4A1AA4" w14:textId="77777777" w:rsidR="00CD0477" w:rsidRPr="00B83903" w:rsidRDefault="00CD0477" w:rsidP="00CD0477">
      <w:pPr>
        <w:spacing w:line="240" w:lineRule="auto"/>
        <w:rPr>
          <w:rFonts w:ascii="Times New Roman" w:hAnsi="Times New Roman" w:cs="Times New Roman"/>
          <w:b/>
          <w:bCs/>
          <w:sz w:val="24"/>
          <w:szCs w:val="24"/>
        </w:rPr>
      </w:pPr>
      <w:r w:rsidRPr="003101DA">
        <w:rPr>
          <w:rFonts w:ascii="Times New Roman" w:hAnsi="Times New Roman" w:cs="Times New Roman"/>
          <w:b/>
          <w:bCs/>
          <w:sz w:val="24"/>
          <w:szCs w:val="24"/>
        </w:rPr>
        <w:t>1</w:t>
      </w:r>
      <w:r>
        <w:rPr>
          <w:rFonts w:ascii="Times New Roman" w:hAnsi="Times New Roman" w:cs="Times New Roman"/>
          <w:b/>
          <w:bCs/>
          <w:sz w:val="24"/>
          <w:szCs w:val="24"/>
        </w:rPr>
        <w:t xml:space="preserve">. </w:t>
      </w:r>
      <w:r w:rsidRPr="003101DA">
        <w:rPr>
          <w:rFonts w:ascii="Times New Roman" w:hAnsi="Times New Roman" w:cs="Times New Roman"/>
          <w:sz w:val="24"/>
          <w:szCs w:val="24"/>
        </w:rPr>
        <w:t>Моля вижте отговора на въпрос 46.</w:t>
      </w:r>
    </w:p>
    <w:p w14:paraId="58ED1045" w14:textId="77777777" w:rsidR="00CD0477" w:rsidRPr="002D246C" w:rsidRDefault="00CD0477" w:rsidP="00CD0477">
      <w:pPr>
        <w:spacing w:line="240" w:lineRule="auto"/>
        <w:jc w:val="both"/>
        <w:rPr>
          <w:rFonts w:ascii="Times New Roman" w:hAnsi="Times New Roman" w:cs="Times New Roman"/>
          <w:b/>
          <w:bCs/>
          <w:i/>
          <w:iCs/>
          <w:sz w:val="24"/>
          <w:szCs w:val="24"/>
        </w:rPr>
      </w:pPr>
      <w:r w:rsidRPr="003101DA">
        <w:rPr>
          <w:rFonts w:ascii="Times New Roman" w:hAnsi="Times New Roman" w:cs="Times New Roman"/>
          <w:b/>
          <w:bCs/>
          <w:sz w:val="24"/>
          <w:szCs w:val="24"/>
        </w:rPr>
        <w:t>2</w:t>
      </w:r>
      <w:r>
        <w:rPr>
          <w:rFonts w:ascii="Times New Roman" w:hAnsi="Times New Roman" w:cs="Times New Roman"/>
          <w:b/>
          <w:bCs/>
          <w:sz w:val="24"/>
          <w:szCs w:val="24"/>
        </w:rPr>
        <w:t xml:space="preserve">. </w:t>
      </w:r>
      <w:r w:rsidRPr="00C81603">
        <w:rPr>
          <w:rFonts w:ascii="Times New Roman" w:hAnsi="Times New Roman" w:cs="Times New Roman"/>
          <w:sz w:val="24"/>
          <w:szCs w:val="24"/>
        </w:rPr>
        <w:t xml:space="preserve">Официалният представител на кандидата </w:t>
      </w:r>
      <w:r>
        <w:rPr>
          <w:rFonts w:ascii="Times New Roman" w:hAnsi="Times New Roman" w:cs="Times New Roman"/>
          <w:sz w:val="24"/>
          <w:szCs w:val="24"/>
        </w:rPr>
        <w:t xml:space="preserve">(представителят по закон) </w:t>
      </w:r>
      <w:r w:rsidRPr="00C81603">
        <w:rPr>
          <w:rFonts w:ascii="Times New Roman" w:hAnsi="Times New Roman" w:cs="Times New Roman"/>
          <w:sz w:val="24"/>
          <w:szCs w:val="24"/>
        </w:rPr>
        <w:t xml:space="preserve">може да упълномощава други лица </w:t>
      </w:r>
      <w:r w:rsidRPr="008F6F9B">
        <w:rPr>
          <w:rFonts w:ascii="Times New Roman" w:hAnsi="Times New Roman" w:cs="Times New Roman"/>
          <w:sz w:val="24"/>
          <w:szCs w:val="24"/>
          <w:u w:val="single"/>
        </w:rPr>
        <w:t xml:space="preserve">само </w:t>
      </w:r>
      <w:r w:rsidRPr="00C81603">
        <w:rPr>
          <w:rFonts w:ascii="Times New Roman" w:hAnsi="Times New Roman" w:cs="Times New Roman"/>
          <w:sz w:val="24"/>
          <w:szCs w:val="24"/>
        </w:rPr>
        <w:t xml:space="preserve">за подаване на предложението за изпълнение на инвестиция </w:t>
      </w:r>
      <w:r>
        <w:rPr>
          <w:rFonts w:ascii="Times New Roman" w:hAnsi="Times New Roman" w:cs="Times New Roman"/>
          <w:sz w:val="24"/>
          <w:szCs w:val="24"/>
        </w:rPr>
        <w:t xml:space="preserve">в Информационната система за Механизма ИСУН 2020 </w:t>
      </w:r>
      <w:r w:rsidRPr="00C81603">
        <w:rPr>
          <w:rFonts w:ascii="Times New Roman" w:hAnsi="Times New Roman" w:cs="Times New Roman"/>
          <w:sz w:val="24"/>
          <w:szCs w:val="24"/>
        </w:rPr>
        <w:t xml:space="preserve">и за </w:t>
      </w:r>
      <w:r>
        <w:rPr>
          <w:rFonts w:ascii="Times New Roman" w:hAnsi="Times New Roman" w:cs="Times New Roman"/>
          <w:sz w:val="24"/>
          <w:szCs w:val="24"/>
        </w:rPr>
        <w:t xml:space="preserve">отчитане на изпълнението на инвестицията. Съгласно т. 18 от Условията за кандидатстване </w:t>
      </w:r>
      <w:r w:rsidRPr="00525E9F">
        <w:rPr>
          <w:rFonts w:ascii="Times New Roman" w:hAnsi="Times New Roman" w:cs="Times New Roman"/>
          <w:i/>
          <w:iCs/>
          <w:sz w:val="24"/>
          <w:szCs w:val="24"/>
        </w:rPr>
        <w:t xml:space="preserve">Декларация на кандидата (Приложение I), Декларация за енергийна ефективност (приложение </w:t>
      </w:r>
      <w:proofErr w:type="spellStart"/>
      <w:r w:rsidRPr="00525E9F">
        <w:rPr>
          <w:rFonts w:ascii="Times New Roman" w:hAnsi="Times New Roman" w:cs="Times New Roman"/>
          <w:i/>
          <w:iCs/>
          <w:sz w:val="24"/>
          <w:szCs w:val="24"/>
        </w:rPr>
        <w:t>Iа</w:t>
      </w:r>
      <w:proofErr w:type="spellEnd"/>
      <w:r w:rsidRPr="00525E9F">
        <w:rPr>
          <w:rFonts w:ascii="Times New Roman" w:hAnsi="Times New Roman" w:cs="Times New Roman"/>
          <w:i/>
          <w:iCs/>
          <w:sz w:val="24"/>
          <w:szCs w:val="24"/>
        </w:rPr>
        <w:t xml:space="preserve">), когато е приложимо, Декларация за съгласие на кандидата за ползване и разпространение на обобщените данни по проекта от СНД и от НСИ (Приложение II) и Декларация за поемане на ангажимент за обекта на интервенция (Приложение IV), когато е приложимо, Декларация за съответствие на Количествено-стойностна сметка с количествените сметки на проектантите по отделните части на работния/техническия проект, когато е приложимо, се попълват и се подписват от лице с право да представлява кандидата. </w:t>
      </w:r>
      <w:r w:rsidRPr="002D246C">
        <w:rPr>
          <w:rFonts w:ascii="Times New Roman" w:hAnsi="Times New Roman" w:cs="Times New Roman"/>
          <w:b/>
          <w:bCs/>
          <w:i/>
          <w:iCs/>
          <w:sz w:val="24"/>
          <w:szCs w:val="24"/>
        </w:rPr>
        <w:t>Кандидатът няма право да оправомощава други лица да подписват която и да било от тези три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1996094D" w14:textId="64E0EF17" w:rsidR="00CD0477" w:rsidRDefault="00CD0477" w:rsidP="00CD0477">
      <w:pPr>
        <w:spacing w:line="240" w:lineRule="auto"/>
        <w:jc w:val="both"/>
        <w:rPr>
          <w:rFonts w:ascii="Times New Roman" w:hAnsi="Times New Roman" w:cs="Times New Roman"/>
          <w:sz w:val="24"/>
          <w:szCs w:val="24"/>
        </w:rPr>
      </w:pPr>
      <w:r w:rsidRPr="009D4D15">
        <w:rPr>
          <w:rFonts w:ascii="Times New Roman" w:hAnsi="Times New Roman" w:cs="Times New Roman"/>
          <w:b/>
          <w:bCs/>
          <w:sz w:val="24"/>
          <w:szCs w:val="24"/>
        </w:rPr>
        <w:t>3</w:t>
      </w:r>
      <w:r>
        <w:rPr>
          <w:rFonts w:ascii="Times New Roman" w:hAnsi="Times New Roman" w:cs="Times New Roman"/>
          <w:b/>
          <w:bCs/>
          <w:sz w:val="24"/>
          <w:szCs w:val="24"/>
        </w:rPr>
        <w:t xml:space="preserve">. </w:t>
      </w:r>
      <w:r w:rsidRPr="00E22130">
        <w:rPr>
          <w:rFonts w:ascii="Times New Roman" w:hAnsi="Times New Roman" w:cs="Times New Roman"/>
          <w:sz w:val="24"/>
          <w:szCs w:val="24"/>
        </w:rPr>
        <w:t xml:space="preserve">Определеният максимален размер на финансирането </w:t>
      </w:r>
      <w:r>
        <w:rPr>
          <w:rFonts w:ascii="Times New Roman" w:hAnsi="Times New Roman" w:cs="Times New Roman"/>
          <w:sz w:val="24"/>
          <w:szCs w:val="24"/>
        </w:rPr>
        <w:t xml:space="preserve">(безвъзмездна финансова помощ) </w:t>
      </w:r>
      <w:r w:rsidRPr="00E22130">
        <w:rPr>
          <w:rFonts w:ascii="Times New Roman" w:hAnsi="Times New Roman" w:cs="Times New Roman"/>
          <w:sz w:val="24"/>
          <w:szCs w:val="24"/>
        </w:rPr>
        <w:t>по компоненти</w:t>
      </w:r>
      <w:r>
        <w:rPr>
          <w:rFonts w:ascii="Times New Roman" w:hAnsi="Times New Roman" w:cs="Times New Roman"/>
          <w:sz w:val="24"/>
          <w:szCs w:val="24"/>
        </w:rPr>
        <w:t xml:space="preserve"> не може да бъде увеличен</w:t>
      </w:r>
      <w:r w:rsidR="00876F22">
        <w:rPr>
          <w:rFonts w:ascii="Times New Roman" w:hAnsi="Times New Roman" w:cs="Times New Roman"/>
          <w:sz w:val="24"/>
          <w:szCs w:val="24"/>
        </w:rPr>
        <w:t>.</w:t>
      </w:r>
    </w:p>
    <w:p w14:paraId="2BEF8778" w14:textId="5BCBB941" w:rsidR="00CD0477" w:rsidRDefault="00CD0477" w:rsidP="00CD0477">
      <w:pPr>
        <w:spacing w:line="240" w:lineRule="auto"/>
        <w:jc w:val="both"/>
        <w:rPr>
          <w:rFonts w:ascii="Times New Roman" w:hAnsi="Times New Roman" w:cs="Times New Roman"/>
          <w:sz w:val="24"/>
          <w:szCs w:val="24"/>
        </w:rPr>
      </w:pPr>
      <w:r w:rsidRPr="00314E94">
        <w:rPr>
          <w:rFonts w:ascii="Times New Roman" w:hAnsi="Times New Roman" w:cs="Times New Roman"/>
          <w:b/>
          <w:bCs/>
          <w:sz w:val="24"/>
          <w:szCs w:val="24"/>
        </w:rPr>
        <w:t>4</w:t>
      </w:r>
      <w:r>
        <w:rPr>
          <w:rFonts w:ascii="Times New Roman" w:hAnsi="Times New Roman" w:cs="Times New Roman"/>
          <w:sz w:val="24"/>
          <w:szCs w:val="24"/>
        </w:rPr>
        <w:t>. Процедурата не ограничава кандидатите да осигурят допълващо финансиране със собствени средства или със средства от други източници, в случай че максималният размер на средствата (безвъзмездна финансова помощ) по съответния компонент на процедурата се окаже недостатъчен за цялостното финансиране на планираните дейности в предложението за изпълнение на инвестиция. Моля вижте отговор</w:t>
      </w:r>
      <w:r w:rsidR="00F439D2">
        <w:rPr>
          <w:rFonts w:ascii="Times New Roman" w:hAnsi="Times New Roman" w:cs="Times New Roman"/>
          <w:sz w:val="24"/>
          <w:szCs w:val="24"/>
        </w:rPr>
        <w:t>а</w:t>
      </w:r>
      <w:r>
        <w:rPr>
          <w:rFonts w:ascii="Times New Roman" w:hAnsi="Times New Roman" w:cs="Times New Roman"/>
          <w:sz w:val="24"/>
          <w:szCs w:val="24"/>
        </w:rPr>
        <w:t xml:space="preserve"> на въпрос 19.</w:t>
      </w:r>
    </w:p>
    <w:p w14:paraId="1F2CDEC9" w14:textId="3256EA88" w:rsidR="00CD0477" w:rsidRDefault="00CD0477" w:rsidP="00CD0477">
      <w:pPr>
        <w:spacing w:line="240" w:lineRule="auto"/>
        <w:jc w:val="both"/>
        <w:rPr>
          <w:rFonts w:ascii="Times New Roman" w:hAnsi="Times New Roman" w:cs="Times New Roman"/>
          <w:sz w:val="24"/>
          <w:szCs w:val="24"/>
        </w:rPr>
      </w:pPr>
      <w:r w:rsidRPr="00954585">
        <w:rPr>
          <w:rFonts w:ascii="Times New Roman" w:hAnsi="Times New Roman" w:cs="Times New Roman"/>
          <w:b/>
          <w:bCs/>
          <w:sz w:val="24"/>
          <w:szCs w:val="24"/>
        </w:rPr>
        <w:t xml:space="preserve">5. </w:t>
      </w:r>
      <w:r w:rsidRPr="0099760E">
        <w:rPr>
          <w:rFonts w:ascii="Times New Roman" w:hAnsi="Times New Roman" w:cs="Times New Roman"/>
          <w:sz w:val="24"/>
          <w:szCs w:val="24"/>
        </w:rPr>
        <w:t>Моля вижте отговори на въпроси 13, 14 и 20</w:t>
      </w:r>
      <w:r>
        <w:rPr>
          <w:rFonts w:ascii="Times New Roman" w:hAnsi="Times New Roman" w:cs="Times New Roman"/>
          <w:sz w:val="24"/>
          <w:szCs w:val="24"/>
        </w:rPr>
        <w:t xml:space="preserve">, </w:t>
      </w:r>
      <w:r w:rsidRPr="0099760E">
        <w:rPr>
          <w:rFonts w:ascii="Times New Roman" w:hAnsi="Times New Roman" w:cs="Times New Roman"/>
          <w:sz w:val="24"/>
          <w:szCs w:val="24"/>
        </w:rPr>
        <w:t>т.2</w:t>
      </w:r>
      <w:r>
        <w:rPr>
          <w:rFonts w:ascii="Times New Roman" w:hAnsi="Times New Roman" w:cs="Times New Roman"/>
          <w:sz w:val="24"/>
          <w:szCs w:val="24"/>
        </w:rPr>
        <w:t>.</w:t>
      </w:r>
    </w:p>
    <w:p w14:paraId="7BF61E8C" w14:textId="77777777" w:rsidR="000C77F5" w:rsidRPr="00F771B0"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BFED500"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50</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C17169">
        <w:rPr>
          <w:rFonts w:ascii="Times New Roman" w:hAnsi="Times New Roman" w:cs="Times New Roman"/>
          <w:b/>
          <w:bCs/>
          <w:sz w:val="24"/>
          <w:szCs w:val="24"/>
        </w:rPr>
        <w:t>4</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6A3E2974"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Във връзка със зададен въпрос № 3 от 28.10.2022 г. по процедура чрез подбор BG-RRP-1.007 „Модернизация на образователна среда“ по Националния план за възстановяване и устойчивост и влязла вече в сила Наредба за техническите изисквания към енергийните характеристики на сградите, моля да поясните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DC939C7"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lastRenderedPageBreak/>
        <w:t>При обследванията, които са извършени по досега действащата наредба,  приключили с издаването на сертификат за енергийни характеристики клас "А", а съгласно наредбата и приложенията й, същите тези мерки вече попадат в клас "В" то, следва ли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5BBA840C"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 случай на обекти с вече извършени обследвания за енергийна ефективност по действащата досега наредба приети и регистрирани в АУЕР, но без изготвен ТИП, следва ли при проектирането да се предвидят допълнителни енергоспестяващи мерки, които да "компенсират" несъответствието в изискванията за клас "А" между двете наредби?</w:t>
      </w:r>
    </w:p>
    <w:p w14:paraId="1D68AAD6" w14:textId="77777777" w:rsidR="000C77F5"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По коя наредба следва да се извърши обследването за доказване на спестявания, на обектите с ОЕЕ изготвено и регистрирано преди 18.11.2022 г.?</w:t>
      </w:r>
    </w:p>
    <w:p w14:paraId="536E8B7D" w14:textId="77777777" w:rsidR="000C77F5" w:rsidRDefault="000C77F5" w:rsidP="000C77F5">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2EA19A5" w14:textId="3CC65D7E" w:rsidR="000C77F5" w:rsidRPr="00E83C90" w:rsidRDefault="000C77F5" w:rsidP="000C77F5">
      <w:pPr>
        <w:jc w:val="both"/>
        <w:rPr>
          <w:rFonts w:ascii="Times New Roman" w:hAnsi="Times New Roman" w:cs="Times New Roman"/>
          <w:sz w:val="24"/>
          <w:szCs w:val="24"/>
        </w:rPr>
      </w:pPr>
      <w:r w:rsidRPr="00A56FF2">
        <w:rPr>
          <w:rFonts w:ascii="Times New Roman" w:hAnsi="Times New Roman" w:cs="Times New Roman"/>
          <w:sz w:val="24"/>
          <w:szCs w:val="24"/>
        </w:rPr>
        <w:t>Моля вижте отговора на въпрос 42.</w:t>
      </w:r>
      <w:r w:rsidRPr="00C834D2">
        <w:t xml:space="preserve"> </w:t>
      </w:r>
      <w:r w:rsidRPr="00C834D2">
        <w:rPr>
          <w:rFonts w:ascii="Times New Roman" w:hAnsi="Times New Roman" w:cs="Times New Roman"/>
          <w:sz w:val="24"/>
          <w:szCs w:val="24"/>
        </w:rPr>
        <w:t xml:space="preserve">В допълнение, 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w:t>
      </w:r>
      <w:r>
        <w:rPr>
          <w:rFonts w:ascii="Times New Roman" w:hAnsi="Times New Roman" w:cs="Times New Roman"/>
          <w:sz w:val="24"/>
          <w:szCs w:val="24"/>
        </w:rPr>
        <w:t>са</w:t>
      </w:r>
      <w:r w:rsidRPr="00C834D2">
        <w:rPr>
          <w:rFonts w:ascii="Times New Roman" w:hAnsi="Times New Roman" w:cs="Times New Roman"/>
          <w:sz w:val="24"/>
          <w:szCs w:val="24"/>
        </w:rPr>
        <w:t xml:space="preserve"> извършени изменения в Условията за кандидатстване и приложения</w:t>
      </w:r>
      <w:r>
        <w:rPr>
          <w:rFonts w:ascii="Times New Roman" w:hAnsi="Times New Roman" w:cs="Times New Roman"/>
          <w:sz w:val="24"/>
          <w:szCs w:val="24"/>
        </w:rPr>
        <w:t>та</w:t>
      </w:r>
      <w:r w:rsidRPr="00C834D2">
        <w:rPr>
          <w:rFonts w:ascii="Times New Roman" w:hAnsi="Times New Roman" w:cs="Times New Roman"/>
          <w:sz w:val="24"/>
          <w:szCs w:val="24"/>
        </w:rPr>
        <w:t xml:space="preserve"> към тях. Изменените документи </w:t>
      </w:r>
      <w:r>
        <w:rPr>
          <w:rFonts w:ascii="Times New Roman" w:hAnsi="Times New Roman" w:cs="Times New Roman"/>
          <w:sz w:val="24"/>
          <w:szCs w:val="24"/>
        </w:rPr>
        <w:t>са</w:t>
      </w:r>
      <w:r w:rsidRPr="00C834D2">
        <w:rPr>
          <w:rFonts w:ascii="Times New Roman" w:hAnsi="Times New Roman" w:cs="Times New Roman"/>
          <w:sz w:val="24"/>
          <w:szCs w:val="24"/>
        </w:rPr>
        <w:t xml:space="preserve"> публикувани на интернет страницата на Изпълнителна агенция „Програма за образование“ (</w:t>
      </w:r>
      <w:hyperlink r:id="rId13" w:history="1">
        <w:r w:rsidRPr="00C10F7F">
          <w:rPr>
            <w:rStyle w:val="Hyperlink"/>
            <w:rFonts w:ascii="Times New Roman" w:hAnsi="Times New Roman" w:cs="Times New Roman"/>
            <w:sz w:val="24"/>
            <w:szCs w:val="24"/>
          </w:rPr>
          <w:t>http://opnoir.bg/?go=page&amp;pageId=497</w:t>
        </w:r>
      </w:hyperlink>
      <w:r w:rsidRPr="00C834D2">
        <w:rPr>
          <w:rFonts w:ascii="Times New Roman" w:hAnsi="Times New Roman" w:cs="Times New Roman"/>
          <w:sz w:val="24"/>
          <w:szCs w:val="24"/>
        </w:rPr>
        <w:t>), като Структура за наблюдение и докладване по Инвестиция 2 (C1.I2) „Модернизация на образователна инфраструктура“ от НПВУ, както и в Информационната система за Механизма (</w:t>
      </w:r>
      <w:hyperlink r:id="rId14" w:history="1">
        <w:r w:rsidRPr="00C10F7F">
          <w:rPr>
            <w:rStyle w:val="Hyperlink"/>
            <w:rFonts w:ascii="Times New Roman" w:hAnsi="Times New Roman" w:cs="Times New Roman"/>
            <w:sz w:val="24"/>
            <w:szCs w:val="24"/>
          </w:rPr>
          <w:t>https://umis2020.government.bg/login</w:t>
        </w:r>
      </w:hyperlink>
      <w:r w:rsidRPr="00C834D2">
        <w:rPr>
          <w:rFonts w:ascii="Times New Roman" w:hAnsi="Times New Roman" w:cs="Times New Roman"/>
          <w:sz w:val="24"/>
          <w:szCs w:val="24"/>
        </w:rPr>
        <w:t>).</w:t>
      </w:r>
    </w:p>
    <w:p w14:paraId="79E6A39B"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01F7B41"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2C82F85"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04D40964"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 xml:space="preserve">Община има желание да кандидатства по настоящата процедура с предложение за изпълнение на инвестиция на една от двете сгради на едно общинско училище – тази с по-голямото РЗП.  В другата сграда, по-малката, която няма да бъде обект на интервенция в настоящата процедура, през 2019 година е извършено вътрешно преустройство на сградата – основен ремонт на отоплителна инсталация – четвърта </w:t>
      </w:r>
      <w:r w:rsidRPr="00E64654">
        <w:rPr>
          <w:rFonts w:ascii="Times New Roman" w:hAnsi="Times New Roman" w:cs="Times New Roman"/>
          <w:sz w:val="24"/>
          <w:szCs w:val="24"/>
        </w:rPr>
        <w:lastRenderedPageBreak/>
        <w:t>категория, вид на строителство – „преустройство“ съгласно Разрешение за строеж, издадено от главния архитект на общината.</w:t>
      </w:r>
    </w:p>
    <w:p w14:paraId="5578EF68"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Въпрос:</w:t>
      </w:r>
    </w:p>
    <w:p w14:paraId="1B855DD2"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Допустимо ли е за финансиране проектно предложение, което предвижда изпълнение на интервенции само в по-голямата сграда на общинското училище, в която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w:t>
      </w:r>
    </w:p>
    <w:p w14:paraId="666D107C" w14:textId="77777777" w:rsidR="000C77F5" w:rsidRDefault="000C77F5" w:rsidP="000C77F5">
      <w:pPr>
        <w:spacing w:line="240" w:lineRule="auto"/>
        <w:rPr>
          <w:rFonts w:ascii="Times New Roman" w:hAnsi="Times New Roman" w:cs="Times New Roman"/>
          <w:b/>
          <w:bCs/>
          <w:sz w:val="24"/>
          <w:szCs w:val="24"/>
        </w:rPr>
      </w:pPr>
      <w:bookmarkStart w:id="63" w:name="_Hlk120527507"/>
      <w:r w:rsidRPr="00E65C22">
        <w:rPr>
          <w:rFonts w:ascii="Times New Roman" w:hAnsi="Times New Roman" w:cs="Times New Roman"/>
          <w:b/>
          <w:bCs/>
          <w:sz w:val="24"/>
          <w:szCs w:val="24"/>
        </w:rPr>
        <w:t>ОТГОВОР:</w:t>
      </w:r>
    </w:p>
    <w:bookmarkEnd w:id="63"/>
    <w:p w14:paraId="011E6507" w14:textId="77777777" w:rsidR="000C77F5" w:rsidRPr="001F4D2B" w:rsidRDefault="000C77F5" w:rsidP="000C77F5">
      <w:pPr>
        <w:spacing w:line="240" w:lineRule="auto"/>
        <w:rPr>
          <w:rFonts w:ascii="Times New Roman" w:hAnsi="Times New Roman" w:cs="Times New Roman"/>
          <w:sz w:val="24"/>
          <w:szCs w:val="24"/>
        </w:rPr>
      </w:pPr>
      <w:r w:rsidRPr="001F4D2B">
        <w:rPr>
          <w:rFonts w:ascii="Times New Roman" w:hAnsi="Times New Roman" w:cs="Times New Roman"/>
          <w:sz w:val="24"/>
          <w:szCs w:val="24"/>
        </w:rPr>
        <w:t>Моля вижте отговора на въпрос 13.</w:t>
      </w:r>
    </w:p>
    <w:p w14:paraId="06167A50"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75F0E74"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2</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BA50BE"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7AB83FFB"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1:</w:t>
      </w:r>
    </w:p>
    <w:p w14:paraId="097B7629"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2019 година е извършено вътрешно преустройство – изграждане на котелно помещение с 5 броя стенни газови котли и прилежащи инсталации – четвърта категория, вид на разрешеното строителство – „преустройство и ново строителство“ съгласно Разрешение за строеж, издадено от главния архитект на общината?</w:t>
      </w:r>
    </w:p>
    <w:p w14:paraId="6070C967"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2:</w:t>
      </w:r>
    </w:p>
    <w:p w14:paraId="61EB4B55"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2021 година е извършен единствено основен ремонт на водогреен котел съгласно Разрешение за строеж?</w:t>
      </w:r>
    </w:p>
    <w:p w14:paraId="1AB5F0B2"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3:</w:t>
      </w:r>
    </w:p>
    <w:p w14:paraId="50DF96F5" w14:textId="77777777" w:rsidR="000C77F5"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2020 година е извършен основен ремонт на соларна инсталация за топла вода при басейн съгласно Разрешение за строеж?</w:t>
      </w:r>
    </w:p>
    <w:p w14:paraId="2CAF1AFC" w14:textId="77777777" w:rsidR="000C77F5" w:rsidRDefault="000C77F5" w:rsidP="000C77F5">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54AAF130" w14:textId="6ED93D77" w:rsidR="000C77F5" w:rsidRPr="00646CB2" w:rsidRDefault="000C77F5" w:rsidP="000C77F5">
      <w:pPr>
        <w:jc w:val="both"/>
        <w:rPr>
          <w:rFonts w:ascii="Times New Roman" w:hAnsi="Times New Roman" w:cs="Times New Roman"/>
          <w:sz w:val="24"/>
          <w:szCs w:val="24"/>
        </w:rPr>
      </w:pPr>
      <w:r w:rsidRPr="00646CB2">
        <w:rPr>
          <w:rFonts w:ascii="Times New Roman" w:hAnsi="Times New Roman" w:cs="Times New Roman"/>
          <w:b/>
          <w:bCs/>
          <w:sz w:val="24"/>
          <w:szCs w:val="24"/>
        </w:rPr>
        <w:lastRenderedPageBreak/>
        <w:t>(</w:t>
      </w:r>
      <w:r w:rsidRPr="00765514">
        <w:rPr>
          <w:rFonts w:ascii="Times New Roman" w:hAnsi="Times New Roman" w:cs="Times New Roman"/>
          <w:b/>
          <w:bCs/>
          <w:sz w:val="24"/>
          <w:szCs w:val="24"/>
        </w:rPr>
        <w:t>1, 2 и 3</w:t>
      </w:r>
      <w:r w:rsidRPr="00646CB2">
        <w:rPr>
          <w:rFonts w:ascii="Times New Roman" w:hAnsi="Times New Roman" w:cs="Times New Roman"/>
          <w:b/>
          <w:bCs/>
          <w:sz w:val="24"/>
          <w:szCs w:val="24"/>
        </w:rPr>
        <w:t xml:space="preserve">) </w:t>
      </w:r>
      <w:r w:rsidRPr="00210282">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10282">
        <w:rPr>
          <w:rFonts w:ascii="Times New Roman" w:hAnsi="Times New Roman" w:cs="Times New Roman"/>
          <w:i/>
          <w:iCs/>
          <w:sz w:val="24"/>
          <w:szCs w:val="24"/>
        </w:rPr>
        <w:t xml:space="preserve">предложенията за интервенции в съществуваща сграда на училище следва да включват </w:t>
      </w:r>
      <w:r w:rsidRPr="00210282">
        <w:rPr>
          <w:rFonts w:ascii="Times New Roman" w:hAnsi="Times New Roman" w:cs="Times New Roman"/>
          <w:b/>
          <w:bCs/>
          <w:i/>
          <w:iCs/>
          <w:sz w:val="24"/>
          <w:szCs w:val="24"/>
        </w:rPr>
        <w:t>основен ремонт и/или реконструкция на цялата сграда</w:t>
      </w:r>
      <w:r w:rsidRPr="00210282">
        <w:rPr>
          <w:rFonts w:ascii="Times New Roman" w:hAnsi="Times New Roman" w:cs="Times New Roman"/>
          <w:i/>
          <w:iCs/>
          <w:sz w:val="24"/>
          <w:szCs w:val="24"/>
        </w:rPr>
        <w:t xml:space="preserve">. </w:t>
      </w:r>
      <w:r w:rsidRPr="00646CB2">
        <w:rPr>
          <w:rFonts w:ascii="Times New Roman" w:hAnsi="Times New Roman" w:cs="Times New Roman"/>
          <w:sz w:val="24"/>
          <w:szCs w:val="24"/>
        </w:rPr>
        <w:t>При определянето дали извършени в посочения</w:t>
      </w:r>
      <w:r w:rsidR="00E804C2" w:rsidRPr="00E804C2">
        <w:t xml:space="preserve"> </w:t>
      </w:r>
      <w:r w:rsidR="00E804C2" w:rsidRPr="00E804C2">
        <w:rPr>
          <w:rFonts w:ascii="Times New Roman" w:hAnsi="Times New Roman" w:cs="Times New Roman"/>
          <w:sz w:val="24"/>
          <w:szCs w:val="24"/>
        </w:rPr>
        <w:t>в т. 10.1. от Условията за кандидатстване 5 годишен</w:t>
      </w:r>
      <w:r w:rsidRPr="00646CB2">
        <w:rPr>
          <w:rFonts w:ascii="Times New Roman" w:hAnsi="Times New Roman" w:cs="Times New Roman"/>
          <w:sz w:val="24"/>
          <w:szCs w:val="24"/>
        </w:rPr>
        <w:t xml:space="preserve"> период СМР представляват </w:t>
      </w:r>
      <w:r w:rsidRPr="00646CB2">
        <w:rPr>
          <w:rFonts w:ascii="Times New Roman" w:hAnsi="Times New Roman" w:cs="Times New Roman"/>
          <w:i/>
          <w:iCs/>
          <w:sz w:val="24"/>
          <w:szCs w:val="24"/>
          <w:u w:val="single"/>
        </w:rPr>
        <w:t>основен ремонт, реконструкция, основно обновяване</w:t>
      </w:r>
      <w:r w:rsidRPr="00646CB2" w:rsidDel="00E8078F">
        <w:rPr>
          <w:rFonts w:ascii="Times New Roman" w:hAnsi="Times New Roman" w:cs="Times New Roman"/>
          <w:sz w:val="24"/>
          <w:szCs w:val="24"/>
        </w:rPr>
        <w:t xml:space="preserve"> </w:t>
      </w:r>
      <w:r w:rsidRPr="00646CB2">
        <w:rPr>
          <w:rFonts w:ascii="Times New Roman" w:hAnsi="Times New Roman" w:cs="Times New Roman"/>
          <w:sz w:val="24"/>
          <w:szCs w:val="24"/>
        </w:rPr>
        <w:t>следва да се съблюдават разпоредбите на  § 5, т. 42, т. 44 и т. 66 от Допълнителните разпоредби на Закона за устройство на територията.</w:t>
      </w:r>
      <w:r w:rsidRPr="00646CB2" w:rsidDel="00E8078F">
        <w:rPr>
          <w:rFonts w:ascii="Times New Roman" w:hAnsi="Times New Roman" w:cs="Times New Roman"/>
          <w:sz w:val="24"/>
          <w:szCs w:val="24"/>
        </w:rPr>
        <w:t xml:space="preserve"> </w:t>
      </w:r>
    </w:p>
    <w:p w14:paraId="4B704078" w14:textId="27783386" w:rsidR="000C77F5" w:rsidRPr="0099760E" w:rsidRDefault="00E804C2" w:rsidP="00CD0477">
      <w:pPr>
        <w:spacing w:line="240" w:lineRule="auto"/>
        <w:jc w:val="both"/>
        <w:rPr>
          <w:rFonts w:ascii="Times New Roman" w:hAnsi="Times New Roman" w:cs="Times New Roman"/>
          <w:sz w:val="24"/>
          <w:szCs w:val="24"/>
        </w:rPr>
      </w:pPr>
      <w:r w:rsidRPr="00E804C2">
        <w:rPr>
          <w:rFonts w:ascii="Times New Roman" w:hAnsi="Times New Roman" w:cs="Times New Roman"/>
          <w:sz w:val="24"/>
          <w:szCs w:val="24"/>
        </w:rPr>
        <w:t>В допълнение, моля вижте отговорите на въпрос 14.</w:t>
      </w:r>
    </w:p>
    <w:p w14:paraId="4C1EE745"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89B1A8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156A748"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Във връзка с публикувани условия за кандидатстване по процедура BG-RRP-1.007 - „Модернизация на образователна среда” на НПВУ, моля за отговор на следните въпроси:</w:t>
      </w:r>
    </w:p>
    <w:p w14:paraId="045C4C0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1. По отношение на предоставен от Ваша страна отговор на въпрос 13 на адрес: линк към ИСУН, моля за разяснение дали от същия, а именно: „Интервенция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следва да се разбира, че е единствено допустимо, заложените по Процедурата мерки като: обновяване, ремонт, ЕЕ и т.н., да се извършват във въпросната самостоятелно обособена сграда за образование към даденото училище, единствено и само, ако тя разполага с учебни кабинети-класни стаи? Ако-да, то няма ли да доведе това до недопустимост някои обекти на интервенция по Процедурата, като се отчита обстоятелството, че доста училища разполагат с няколко на брой самостоятелни сгради, част от техния сграден фонд, които, обаче, се използват за физкултурни салони, столови и т.н.? Моля да уточните, ако се приложи написаното по-горе, как ще се постигне цялостен обновен облик на училището, ако се ремонтират само отделни негови „блокове“ (свързани с топла връзка), още повече, че дейности като </w:t>
      </w:r>
      <w:bookmarkStart w:id="64" w:name="_Hlk120630674"/>
      <w:r w:rsidRPr="001D0B2B">
        <w:rPr>
          <w:rFonts w:ascii="Times New Roman" w:hAnsi="Times New Roman" w:cs="Times New Roman"/>
          <w:sz w:val="24"/>
          <w:szCs w:val="24"/>
        </w:rPr>
        <w:t xml:space="preserve">спорт, хранене, администрация на училището </w:t>
      </w:r>
      <w:bookmarkEnd w:id="64"/>
      <w:r w:rsidRPr="001D0B2B">
        <w:rPr>
          <w:rFonts w:ascii="Times New Roman" w:hAnsi="Times New Roman" w:cs="Times New Roman"/>
          <w:sz w:val="24"/>
          <w:szCs w:val="24"/>
        </w:rPr>
        <w:t>са неделима част от цялостната организация на учебния процес и са предвидени като задължителни зони, с които следва да разполагат училищата, съгласно Наредба 24?</w:t>
      </w:r>
    </w:p>
    <w:p w14:paraId="63DC637B"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Моля за уточнение, при кандидатстване по Процедурата с проект, за който няма готов технически проект, т.е. – чрез инженеринг КС по окрупнени показатели и съответното техническо задание, правилно ли разбираме, че следва да се изготвят за всяка самостоятелна сграда на училището – КС по окрупнени показатели индивидуално за всяка сграда, но заданието за проектиране може да е едно с включени в него като подобекти отделните самостоятелни сгради, съставляващи училищния сграден фонд на съответната образователна институция? Например: 1 училище разполага с 3 сгради в рамките на един терен, в които реализира дейността си, съответно – за него, в режим на инженеринг, е необходимо да представим: 3 бр. КС по окрупнени показатели, но 1 задание за проектиране с включени трите подобекта на сградния фонд?</w:t>
      </w:r>
    </w:p>
    <w:p w14:paraId="18E14A7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3. В случай, че имаме обследване за енергийни характеристики на сградата, ведно с резюме и сертификат за ЕЕ, извършено съгласно разпоредбите на НАРЕДБА № 7 ОТ 2004 Г. ЗА ЕНЕРГИЙНА ЕФЕКТИВНОСТ НА СГРАДИ и регистрирано в АУЕР пред месец октомври, т.е. преди влизане в сила на Наредба № РД-02-20-3 от 9 ноември 2022 г. за техническите изисквания към енергийните характеристики на сгради, следва ли </w:t>
      </w:r>
      <w:r w:rsidRPr="001D0B2B">
        <w:rPr>
          <w:rFonts w:ascii="Times New Roman" w:hAnsi="Times New Roman" w:cs="Times New Roman"/>
          <w:sz w:val="24"/>
          <w:szCs w:val="24"/>
        </w:rPr>
        <w:lastRenderedPageBreak/>
        <w:t>резюмето и/или сертификата за ЕЕ да се преиздаде с цел съобразяването му с разпоредбите на новия подзаконов нормативен акт? Ако да,  кой сертификат следва да бъде представен на етап кандидатстване, тъй като кандидатът ще разполага с два такива?</w:t>
      </w:r>
    </w:p>
    <w:p w14:paraId="15F27679"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Какво се разбира под “валиден” сертификат за ЕЕ предвид, че липсва легална дефиниция?</w:t>
      </w:r>
    </w:p>
    <w:p w14:paraId="11B7BF20" w14:textId="77777777" w:rsidR="00F771B0" w:rsidRDefault="00F771B0" w:rsidP="00F771B0">
      <w:pPr>
        <w:spacing w:line="240" w:lineRule="auto"/>
        <w:rPr>
          <w:rFonts w:ascii="Times New Roman" w:hAnsi="Times New Roman" w:cs="Times New Roman"/>
          <w:b/>
          <w:bCs/>
          <w:sz w:val="24"/>
          <w:szCs w:val="24"/>
        </w:rPr>
      </w:pPr>
      <w:bookmarkStart w:id="65" w:name="_Hlk120617117"/>
      <w:r w:rsidRPr="00E65C22">
        <w:rPr>
          <w:rFonts w:ascii="Times New Roman" w:hAnsi="Times New Roman" w:cs="Times New Roman"/>
          <w:b/>
          <w:bCs/>
          <w:sz w:val="24"/>
          <w:szCs w:val="24"/>
        </w:rPr>
        <w:t>ОТГОВОР:</w:t>
      </w:r>
    </w:p>
    <w:p w14:paraId="512BE6D2" w14:textId="77777777" w:rsidR="00F771B0" w:rsidRPr="005E1AD3" w:rsidRDefault="00F771B0" w:rsidP="00F771B0">
      <w:pPr>
        <w:spacing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Pr="00240F12">
        <w:rPr>
          <w:rFonts w:ascii="Times New Roman" w:hAnsi="Times New Roman" w:cs="Times New Roman"/>
          <w:sz w:val="24"/>
          <w:szCs w:val="24"/>
        </w:rPr>
        <w:t xml:space="preserve">Процедурата не </w:t>
      </w:r>
      <w:r>
        <w:rPr>
          <w:rFonts w:ascii="Times New Roman" w:hAnsi="Times New Roman" w:cs="Times New Roman"/>
          <w:sz w:val="24"/>
          <w:szCs w:val="24"/>
        </w:rPr>
        <w:t>поставя ограничение обектът на интервенция да е само една сграда</w:t>
      </w:r>
      <w:r w:rsidRPr="00240F12">
        <w:rPr>
          <w:rFonts w:ascii="Times New Roman" w:hAnsi="Times New Roman" w:cs="Times New Roman"/>
          <w:sz w:val="24"/>
          <w:szCs w:val="24"/>
        </w:rPr>
        <w:t xml:space="preserve"> на образователна институция (училище/детска градина).</w:t>
      </w:r>
      <w:r>
        <w:rPr>
          <w:rFonts w:ascii="Times New Roman" w:hAnsi="Times New Roman" w:cs="Times New Roman"/>
          <w:b/>
          <w:bCs/>
          <w:sz w:val="24"/>
          <w:szCs w:val="24"/>
        </w:rPr>
        <w:t xml:space="preserve"> </w:t>
      </w:r>
      <w:r w:rsidRPr="005E1AD3">
        <w:rPr>
          <w:rFonts w:ascii="Times New Roman" w:hAnsi="Times New Roman" w:cs="Times New Roman"/>
          <w:sz w:val="24"/>
          <w:szCs w:val="24"/>
        </w:rPr>
        <w:t xml:space="preserve">Съгласно т. 10.1. Критерии за допустимост на Условията за кандидатстване, </w:t>
      </w:r>
      <w:r w:rsidRPr="00914DA4">
        <w:rPr>
          <w:rFonts w:ascii="Times New Roman" w:hAnsi="Times New Roman" w:cs="Times New Roman"/>
          <w:b/>
          <w:bCs/>
          <w:sz w:val="24"/>
          <w:szCs w:val="24"/>
        </w:rPr>
        <w:t>се д</w:t>
      </w:r>
      <w:r w:rsidRPr="00914DA4">
        <w:rPr>
          <w:rFonts w:ascii="Times New Roman" w:eastAsia="Calibri" w:hAnsi="Times New Roman" w:cs="Times New Roman"/>
          <w:b/>
          <w:bCs/>
          <w:sz w:val="24"/>
          <w:szCs w:val="24"/>
        </w:rPr>
        <w:t>опускат интервенции в повече от една сграда на един и същ обект на интервенция (училище/детска градина).</w:t>
      </w:r>
      <w:r>
        <w:rPr>
          <w:rFonts w:ascii="Times New Roman" w:eastAsia="Calibri" w:hAnsi="Times New Roman" w:cs="Times New Roman"/>
          <w:sz w:val="24"/>
          <w:szCs w:val="24"/>
        </w:rPr>
        <w:t xml:space="preserve"> </w:t>
      </w:r>
      <w:r w:rsidRPr="00E03E6C">
        <w:rPr>
          <w:rFonts w:ascii="Times New Roman" w:eastAsia="Calibri" w:hAnsi="Times New Roman" w:cs="Times New Roman"/>
          <w:sz w:val="24"/>
          <w:szCs w:val="24"/>
        </w:rPr>
        <w:t>В тази връзка</w:t>
      </w:r>
      <w:r>
        <w:rPr>
          <w:rFonts w:ascii="Times New Roman" w:eastAsia="Calibri" w:hAnsi="Times New Roman" w:cs="Times New Roman"/>
          <w:sz w:val="24"/>
          <w:szCs w:val="24"/>
        </w:rPr>
        <w:t xml:space="preserve"> в предложението за изпълнение на инвестиция </w:t>
      </w:r>
      <w:r w:rsidRPr="001A1F42">
        <w:rPr>
          <w:rFonts w:ascii="Times New Roman" w:eastAsia="Calibri" w:hAnsi="Times New Roman" w:cs="Times New Roman"/>
          <w:b/>
          <w:bCs/>
          <w:sz w:val="24"/>
          <w:szCs w:val="24"/>
        </w:rPr>
        <w:t xml:space="preserve">е допустимо обект на интервенция да са </w:t>
      </w:r>
      <w:r>
        <w:rPr>
          <w:rFonts w:ascii="Times New Roman" w:eastAsia="Calibri" w:hAnsi="Times New Roman" w:cs="Times New Roman"/>
          <w:b/>
          <w:bCs/>
          <w:sz w:val="24"/>
          <w:szCs w:val="24"/>
        </w:rPr>
        <w:t xml:space="preserve">няколко или </w:t>
      </w:r>
      <w:r w:rsidRPr="001A1F42">
        <w:rPr>
          <w:rFonts w:ascii="Times New Roman" w:eastAsia="Calibri" w:hAnsi="Times New Roman" w:cs="Times New Roman"/>
          <w:b/>
          <w:bCs/>
          <w:sz w:val="24"/>
          <w:szCs w:val="24"/>
        </w:rPr>
        <w:t>всички сгради на училището</w:t>
      </w:r>
      <w:r>
        <w:rPr>
          <w:rFonts w:ascii="Times New Roman" w:eastAsia="Calibri" w:hAnsi="Times New Roman" w:cs="Times New Roman"/>
          <w:sz w:val="24"/>
          <w:szCs w:val="24"/>
        </w:rPr>
        <w:t>, вкл. и сградите, които се използват за</w:t>
      </w:r>
      <w:r w:rsidRPr="00E03E6C">
        <w:rPr>
          <w:rFonts w:ascii="Times New Roman" w:eastAsia="Calibri" w:hAnsi="Times New Roman" w:cs="Times New Roman"/>
          <w:sz w:val="24"/>
          <w:szCs w:val="24"/>
        </w:rPr>
        <w:t xml:space="preserve"> спорт, хранене, администрация на училището</w:t>
      </w:r>
      <w:r>
        <w:rPr>
          <w:rFonts w:ascii="Times New Roman" w:eastAsia="Calibri" w:hAnsi="Times New Roman" w:cs="Times New Roman"/>
          <w:sz w:val="24"/>
          <w:szCs w:val="24"/>
        </w:rPr>
        <w:t>, като</w:t>
      </w:r>
      <w:r w:rsidRPr="000017C3">
        <w:rPr>
          <w:rFonts w:ascii="Times New Roman" w:eastAsia="Calibri" w:hAnsi="Times New Roman" w:cs="Times New Roman"/>
          <w:sz w:val="24"/>
          <w:szCs w:val="24"/>
        </w:rPr>
        <w:t xml:space="preserve"> в резултат на интервенцията</w:t>
      </w:r>
      <w:r>
        <w:rPr>
          <w:rFonts w:ascii="Times New Roman" w:eastAsia="Calibri" w:hAnsi="Times New Roman" w:cs="Times New Roman"/>
          <w:sz w:val="24"/>
          <w:szCs w:val="24"/>
        </w:rPr>
        <w:t xml:space="preserve"> трябва да</w:t>
      </w:r>
      <w:r w:rsidRPr="000017C3">
        <w:rPr>
          <w:rFonts w:ascii="Times New Roman" w:eastAsia="Calibri" w:hAnsi="Times New Roman" w:cs="Times New Roman"/>
          <w:sz w:val="24"/>
          <w:szCs w:val="24"/>
        </w:rPr>
        <w:t xml:space="preserve"> се постиг</w:t>
      </w:r>
      <w:r>
        <w:rPr>
          <w:rFonts w:ascii="Times New Roman" w:eastAsia="Calibri" w:hAnsi="Times New Roman" w:cs="Times New Roman"/>
          <w:sz w:val="24"/>
          <w:szCs w:val="24"/>
        </w:rPr>
        <w:t>не</w:t>
      </w:r>
      <w:r w:rsidRPr="000017C3">
        <w:rPr>
          <w:rFonts w:ascii="Times New Roman" w:eastAsia="Calibri" w:hAnsi="Times New Roman" w:cs="Times New Roman"/>
          <w:sz w:val="24"/>
          <w:szCs w:val="24"/>
        </w:rPr>
        <w:t xml:space="preserve"> цялостен обновен облик на</w:t>
      </w:r>
      <w:r>
        <w:rPr>
          <w:rFonts w:ascii="Times New Roman" w:eastAsia="Calibri" w:hAnsi="Times New Roman" w:cs="Times New Roman"/>
          <w:sz w:val="24"/>
          <w:szCs w:val="24"/>
        </w:rPr>
        <w:t xml:space="preserve"> всички</w:t>
      </w:r>
      <w:r w:rsidRPr="000017C3">
        <w:rPr>
          <w:rFonts w:ascii="Times New Roman" w:eastAsia="Calibri" w:hAnsi="Times New Roman" w:cs="Times New Roman"/>
          <w:sz w:val="24"/>
          <w:szCs w:val="24"/>
        </w:rPr>
        <w:t xml:space="preserve"> сград</w:t>
      </w:r>
      <w:r>
        <w:rPr>
          <w:rFonts w:ascii="Times New Roman" w:eastAsia="Calibri" w:hAnsi="Times New Roman" w:cs="Times New Roman"/>
          <w:sz w:val="24"/>
          <w:szCs w:val="24"/>
        </w:rPr>
        <w:t>и на училището, включени в предложението за изпълнение на инвестиция.</w:t>
      </w:r>
      <w:r w:rsidRPr="00E03E6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В случай че училището като образователна институция </w:t>
      </w:r>
      <w:r w:rsidRPr="00EE1582">
        <w:rPr>
          <w:rFonts w:ascii="Times New Roman" w:eastAsia="Calibri" w:hAnsi="Times New Roman" w:cs="Times New Roman"/>
          <w:b/>
          <w:bCs/>
          <w:sz w:val="24"/>
          <w:szCs w:val="24"/>
        </w:rPr>
        <w:t xml:space="preserve">се състои от няколко </w:t>
      </w:r>
      <w:r w:rsidRPr="00882F15">
        <w:rPr>
          <w:rFonts w:ascii="Times New Roman" w:eastAsia="Calibri" w:hAnsi="Times New Roman" w:cs="Times New Roman"/>
          <w:b/>
          <w:bCs/>
          <w:sz w:val="24"/>
          <w:szCs w:val="24"/>
          <w:u w:val="single"/>
        </w:rPr>
        <w:t>самостоятелно обособени сгради</w:t>
      </w:r>
      <w:r>
        <w:rPr>
          <w:rFonts w:ascii="Times New Roman" w:eastAsia="Calibri" w:hAnsi="Times New Roman" w:cs="Times New Roman"/>
          <w:b/>
          <w:bCs/>
          <w:sz w:val="24"/>
          <w:szCs w:val="24"/>
        </w:rPr>
        <w:t>,</w:t>
      </w:r>
      <w:r w:rsidRPr="00271BA4">
        <w:rPr>
          <w:rFonts w:ascii="Times New Roman" w:eastAsia="Calibri" w:hAnsi="Times New Roman" w:cs="Times New Roman"/>
          <w:b/>
          <w:bCs/>
          <w:sz w:val="24"/>
          <w:szCs w:val="24"/>
        </w:rPr>
        <w:t xml:space="preserve"> </w:t>
      </w:r>
      <w:r w:rsidRPr="008F3AF3">
        <w:rPr>
          <w:rFonts w:ascii="Times New Roman" w:eastAsia="Calibri" w:hAnsi="Times New Roman" w:cs="Times New Roman"/>
          <w:b/>
          <w:bCs/>
          <w:sz w:val="24"/>
          <w:szCs w:val="24"/>
        </w:rPr>
        <w:t>се допуска като обект на интервенция</w:t>
      </w:r>
      <w:r>
        <w:rPr>
          <w:rFonts w:ascii="Times New Roman" w:eastAsia="Calibri" w:hAnsi="Times New Roman" w:cs="Times New Roman"/>
          <w:sz w:val="24"/>
          <w:szCs w:val="24"/>
        </w:rPr>
        <w:t xml:space="preserve"> в предложението за изпълнение на инвестиция </w:t>
      </w:r>
      <w:r w:rsidRPr="008F3AF3">
        <w:rPr>
          <w:rFonts w:ascii="Times New Roman" w:eastAsia="Calibri" w:hAnsi="Times New Roman" w:cs="Times New Roman"/>
          <w:b/>
          <w:bCs/>
          <w:sz w:val="24"/>
          <w:szCs w:val="24"/>
        </w:rPr>
        <w:t xml:space="preserve">да бъде включена само една </w:t>
      </w:r>
      <w:r>
        <w:rPr>
          <w:rFonts w:ascii="Times New Roman" w:eastAsia="Calibri" w:hAnsi="Times New Roman" w:cs="Times New Roman"/>
          <w:b/>
          <w:bCs/>
          <w:sz w:val="24"/>
          <w:szCs w:val="24"/>
        </w:rPr>
        <w:t>или няколко</w:t>
      </w:r>
      <w:r w:rsidRPr="008F3AF3">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самостоятелно обособени </w:t>
      </w:r>
      <w:r w:rsidRPr="008F3AF3">
        <w:rPr>
          <w:rFonts w:ascii="Times New Roman" w:eastAsia="Calibri" w:hAnsi="Times New Roman" w:cs="Times New Roman"/>
          <w:b/>
          <w:bCs/>
          <w:sz w:val="24"/>
          <w:szCs w:val="24"/>
        </w:rPr>
        <w:t>сгради на училището</w:t>
      </w:r>
      <w:r>
        <w:rPr>
          <w:rFonts w:ascii="Times New Roman" w:eastAsia="Calibri" w:hAnsi="Times New Roman" w:cs="Times New Roman"/>
          <w:b/>
          <w:bCs/>
          <w:sz w:val="24"/>
          <w:szCs w:val="24"/>
        </w:rPr>
        <w:t xml:space="preserve">, </w:t>
      </w:r>
      <w:r w:rsidRPr="00271BA4">
        <w:rPr>
          <w:rFonts w:ascii="Times New Roman" w:eastAsia="Calibri" w:hAnsi="Times New Roman" w:cs="Times New Roman"/>
          <w:sz w:val="24"/>
          <w:szCs w:val="24"/>
        </w:rPr>
        <w:t>като в поне една от тях следва да</w:t>
      </w:r>
      <w:r>
        <w:rPr>
          <w:rFonts w:ascii="Times New Roman" w:eastAsia="Calibri" w:hAnsi="Times New Roman" w:cs="Times New Roman"/>
          <w:sz w:val="24"/>
          <w:szCs w:val="24"/>
        </w:rPr>
        <w:t xml:space="preserve"> са разположени </w:t>
      </w:r>
      <w:r w:rsidRPr="000E58E0">
        <w:rPr>
          <w:rFonts w:ascii="Times New Roman" w:eastAsia="Calibri" w:hAnsi="Times New Roman" w:cs="Times New Roman"/>
          <w:sz w:val="24"/>
          <w:szCs w:val="24"/>
        </w:rPr>
        <w:t xml:space="preserve">учебни зони (учебни помещения за учениците – класни стаи) и в резултат на интервенцията се постига цялостен обновен облик на </w:t>
      </w:r>
      <w:r>
        <w:rPr>
          <w:rFonts w:ascii="Times New Roman" w:eastAsia="Calibri" w:hAnsi="Times New Roman" w:cs="Times New Roman"/>
          <w:sz w:val="24"/>
          <w:szCs w:val="24"/>
        </w:rPr>
        <w:t xml:space="preserve">тези </w:t>
      </w:r>
      <w:r w:rsidRPr="000E58E0">
        <w:rPr>
          <w:rFonts w:ascii="Times New Roman" w:eastAsia="Calibri" w:hAnsi="Times New Roman" w:cs="Times New Roman"/>
          <w:sz w:val="24"/>
          <w:szCs w:val="24"/>
        </w:rPr>
        <w:t>сград</w:t>
      </w:r>
      <w:r>
        <w:rPr>
          <w:rFonts w:ascii="Times New Roman" w:eastAsia="Calibri" w:hAnsi="Times New Roman" w:cs="Times New Roman"/>
          <w:sz w:val="24"/>
          <w:szCs w:val="24"/>
        </w:rPr>
        <w:t>и, включени в предложението</w:t>
      </w:r>
      <w:r w:rsidRPr="000E58E0">
        <w:rPr>
          <w:rFonts w:ascii="Times New Roman" w:eastAsia="Calibri" w:hAnsi="Times New Roman" w:cs="Times New Roman"/>
          <w:sz w:val="24"/>
          <w:szCs w:val="24"/>
        </w:rPr>
        <w:t>.</w:t>
      </w:r>
      <w:r>
        <w:rPr>
          <w:rFonts w:ascii="Times New Roman" w:eastAsia="Calibri" w:hAnsi="Times New Roman" w:cs="Times New Roman"/>
          <w:sz w:val="24"/>
          <w:szCs w:val="24"/>
        </w:rPr>
        <w:t xml:space="preserve"> Изискването за включване на поне една сграда, в която са разположени</w:t>
      </w:r>
      <w:r w:rsidRPr="00EA45F7">
        <w:rPr>
          <w:rFonts w:ascii="Times New Roman" w:eastAsia="Calibri" w:hAnsi="Times New Roman" w:cs="Times New Roman"/>
          <w:sz w:val="24"/>
          <w:szCs w:val="24"/>
        </w:rPr>
        <w:t xml:space="preserve"> </w:t>
      </w:r>
      <w:r w:rsidRPr="000E58E0">
        <w:rPr>
          <w:rFonts w:ascii="Times New Roman" w:eastAsia="Calibri" w:hAnsi="Times New Roman" w:cs="Times New Roman"/>
          <w:sz w:val="24"/>
          <w:szCs w:val="24"/>
        </w:rPr>
        <w:t>учебни зони (учебни помещения за учениците – класни стаи)</w:t>
      </w:r>
      <w:r>
        <w:rPr>
          <w:rFonts w:ascii="Times New Roman" w:eastAsia="Calibri" w:hAnsi="Times New Roman" w:cs="Times New Roman"/>
          <w:sz w:val="24"/>
          <w:szCs w:val="24"/>
        </w:rPr>
        <w:t xml:space="preserve"> е обвързано със задължителния индикатор „</w:t>
      </w:r>
      <w:r w:rsidRPr="00EA45F7">
        <w:rPr>
          <w:rFonts w:ascii="Times New Roman" w:eastAsia="Calibri" w:hAnsi="Times New Roman" w:cs="Times New Roman"/>
          <w:sz w:val="24"/>
          <w:szCs w:val="24"/>
        </w:rPr>
        <w:t>Капацитет на класните стаи на нови или модернизирани детски заведения и образователни заведения</w:t>
      </w:r>
      <w:r>
        <w:rPr>
          <w:rFonts w:ascii="Times New Roman" w:eastAsia="Calibri" w:hAnsi="Times New Roman" w:cs="Times New Roman"/>
          <w:sz w:val="24"/>
          <w:szCs w:val="24"/>
        </w:rPr>
        <w:t>“.</w:t>
      </w:r>
      <w:r w:rsidRPr="000E58E0">
        <w:rPr>
          <w:rFonts w:ascii="Times New Roman" w:eastAsia="Calibri" w:hAnsi="Times New Roman" w:cs="Times New Roman"/>
          <w:sz w:val="24"/>
          <w:szCs w:val="24"/>
        </w:rPr>
        <w:t xml:space="preserve"> </w:t>
      </w:r>
      <w:r w:rsidRPr="000017C3">
        <w:rPr>
          <w:rFonts w:ascii="Times New Roman" w:eastAsia="Calibri" w:hAnsi="Times New Roman" w:cs="Times New Roman"/>
          <w:b/>
          <w:bCs/>
          <w:sz w:val="24"/>
          <w:szCs w:val="24"/>
        </w:rPr>
        <w:t xml:space="preserve">Когато сградите на училището </w:t>
      </w:r>
      <w:r w:rsidRPr="000017C3">
        <w:rPr>
          <w:rFonts w:ascii="Times New Roman" w:eastAsia="Calibri" w:hAnsi="Times New Roman" w:cs="Times New Roman"/>
          <w:b/>
          <w:bCs/>
          <w:sz w:val="24"/>
          <w:szCs w:val="24"/>
          <w:u w:val="single"/>
        </w:rPr>
        <w:t>не са самостоятелно обособени</w:t>
      </w:r>
      <w:r>
        <w:rPr>
          <w:rFonts w:ascii="Times New Roman" w:eastAsia="Calibri" w:hAnsi="Times New Roman" w:cs="Times New Roman"/>
          <w:sz w:val="24"/>
          <w:szCs w:val="24"/>
        </w:rPr>
        <w:t xml:space="preserve">, а са свързани помежду си с „топла връзка“, </w:t>
      </w:r>
      <w:r w:rsidRPr="001A1F42">
        <w:rPr>
          <w:rFonts w:ascii="Times New Roman" w:eastAsia="Calibri" w:hAnsi="Times New Roman" w:cs="Times New Roman"/>
          <w:b/>
          <w:bCs/>
          <w:sz w:val="24"/>
          <w:szCs w:val="24"/>
          <w:u w:val="single"/>
        </w:rPr>
        <w:t xml:space="preserve">не се допускат </w:t>
      </w:r>
      <w:r>
        <w:rPr>
          <w:rFonts w:ascii="Times New Roman" w:eastAsia="Calibri" w:hAnsi="Times New Roman" w:cs="Times New Roman"/>
          <w:sz w:val="24"/>
          <w:szCs w:val="24"/>
        </w:rPr>
        <w:t>интервенции само в една или няколко сгради на училището – обект на интервенция трябва да са всички свързани сгради и да се постигне цялостен обновен облик на всички свързани сгради на училището, включени в предложението.</w:t>
      </w:r>
    </w:p>
    <w:p w14:paraId="1C42E8F9" w14:textId="77777777" w:rsidR="00F771B0" w:rsidRPr="00094650" w:rsidRDefault="00F771B0" w:rsidP="00F771B0">
      <w:pPr>
        <w:spacing w:line="240" w:lineRule="auto"/>
        <w:jc w:val="both"/>
        <w:rPr>
          <w:rFonts w:ascii="Times New Roman" w:hAnsi="Times New Roman" w:cs="Times New Roman"/>
          <w:i/>
          <w:iCs/>
          <w:sz w:val="24"/>
          <w:szCs w:val="24"/>
        </w:rPr>
      </w:pPr>
      <w:r>
        <w:rPr>
          <w:rFonts w:ascii="Times New Roman" w:hAnsi="Times New Roman" w:cs="Times New Roman"/>
          <w:b/>
          <w:bCs/>
          <w:sz w:val="24"/>
          <w:szCs w:val="24"/>
        </w:rPr>
        <w:t xml:space="preserve">2. </w:t>
      </w:r>
      <w:r w:rsidRPr="00990C6C">
        <w:rPr>
          <w:rFonts w:ascii="Times New Roman" w:hAnsi="Times New Roman" w:cs="Times New Roman"/>
          <w:sz w:val="24"/>
          <w:szCs w:val="24"/>
        </w:rPr>
        <w:t xml:space="preserve">Съгласно т. 11 </w:t>
      </w:r>
      <w:r>
        <w:rPr>
          <w:rFonts w:ascii="Times New Roman" w:hAnsi="Times New Roman" w:cs="Times New Roman"/>
          <w:sz w:val="24"/>
          <w:szCs w:val="24"/>
        </w:rPr>
        <w:t>„</w:t>
      </w:r>
      <w:r w:rsidRPr="00990C6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w:t>
      </w:r>
      <w:r w:rsidRPr="00990C6C">
        <w:rPr>
          <w:rFonts w:ascii="Times New Roman" w:hAnsi="Times New Roman" w:cs="Times New Roman"/>
          <w:sz w:val="24"/>
          <w:szCs w:val="24"/>
        </w:rPr>
        <w:t xml:space="preserve"> от Условията за кандидатстване за предложения, за които на етапа на кандидатстване няма разработен </w:t>
      </w:r>
      <w:bookmarkStart w:id="66" w:name="_Hlk120691465"/>
      <w:r w:rsidRPr="00990C6C">
        <w:rPr>
          <w:rFonts w:ascii="Times New Roman" w:hAnsi="Times New Roman" w:cs="Times New Roman"/>
          <w:sz w:val="24"/>
          <w:szCs w:val="24"/>
        </w:rPr>
        <w:t>работен/технически проект в пълна проектна готовност (вкл. разрешение за строеж)</w:t>
      </w:r>
      <w:bookmarkEnd w:id="66"/>
      <w:r w:rsidRPr="00990C6C">
        <w:rPr>
          <w:rFonts w:ascii="Times New Roman" w:hAnsi="Times New Roman" w:cs="Times New Roman"/>
          <w:sz w:val="24"/>
          <w:szCs w:val="24"/>
        </w:rPr>
        <w:t xml:space="preserve">, </w:t>
      </w:r>
      <w:r>
        <w:rPr>
          <w:rFonts w:ascii="Times New Roman" w:hAnsi="Times New Roman" w:cs="Times New Roman"/>
          <w:sz w:val="24"/>
          <w:szCs w:val="24"/>
        </w:rPr>
        <w:t xml:space="preserve">т.е. предложението ще се изпълнява чрез инженеринг, </w:t>
      </w:r>
      <w:r w:rsidRPr="00990C6C">
        <w:rPr>
          <w:rFonts w:ascii="Times New Roman" w:hAnsi="Times New Roman" w:cs="Times New Roman"/>
          <w:sz w:val="24"/>
          <w:szCs w:val="24"/>
        </w:rPr>
        <w:t>кандидатът следва да представи</w:t>
      </w:r>
      <w:r w:rsidRPr="00B12593">
        <w:t xml:space="preserve"> </w:t>
      </w:r>
      <w:r w:rsidRPr="00094650">
        <w:rPr>
          <w:rFonts w:ascii="Times New Roman" w:hAnsi="Times New Roman" w:cs="Times New Roman"/>
          <w:b/>
          <w:bCs/>
          <w:i/>
          <w:iCs/>
          <w:sz w:val="24"/>
          <w:szCs w:val="24"/>
          <w:u w:val="single"/>
        </w:rPr>
        <w:t xml:space="preserve">КСС </w:t>
      </w:r>
      <w:r w:rsidRPr="00094650">
        <w:rPr>
          <w:rFonts w:ascii="Times New Roman" w:hAnsi="Times New Roman" w:cs="Times New Roman"/>
          <w:i/>
          <w:iCs/>
          <w:sz w:val="24"/>
          <w:szCs w:val="24"/>
        </w:rPr>
        <w:t>по окрупнени показатели по отделните части на инвестиционния проект, като включва и самостоятелна част Енергийна ефективност. В случай че в предложението за изпълнение на инвестиция са включени повече от 1 самостоятелни сгради на образователната институция, обект на интервенция, КСС следва да е разделена по съответните подобекти</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r w:rsidRPr="00B72AC3">
        <w:rPr>
          <w:rFonts w:ascii="Times New Roman" w:hAnsi="Times New Roman" w:cs="Times New Roman"/>
          <w:sz w:val="24"/>
          <w:szCs w:val="24"/>
        </w:rPr>
        <w:t>В тази връзка, Условията за кандидатстване поставят изискване за представяне на КСС по окрупнени показатели за всяка сграда на образователната институция</w:t>
      </w:r>
      <w:r>
        <w:rPr>
          <w:rFonts w:ascii="Times New Roman" w:hAnsi="Times New Roman" w:cs="Times New Roman"/>
          <w:sz w:val="24"/>
          <w:szCs w:val="24"/>
        </w:rPr>
        <w:t xml:space="preserve"> в качеството й на подобект</w:t>
      </w:r>
      <w:r w:rsidRPr="00B72AC3">
        <w:rPr>
          <w:rFonts w:ascii="Times New Roman" w:hAnsi="Times New Roman" w:cs="Times New Roman"/>
          <w:sz w:val="24"/>
          <w:szCs w:val="24"/>
        </w:rPr>
        <w:t>.</w:t>
      </w:r>
    </w:p>
    <w:p w14:paraId="4DF05466" w14:textId="77777777" w:rsidR="00F771B0" w:rsidRDefault="00F771B0" w:rsidP="00F771B0">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Pr="00C2063A">
        <w:rPr>
          <w:rFonts w:ascii="Times New Roman" w:hAnsi="Times New Roman" w:cs="Times New Roman"/>
          <w:sz w:val="24"/>
          <w:szCs w:val="24"/>
        </w:rPr>
        <w:t xml:space="preserve">Моля вижте отговора на въпрос 42. В допълнение, </w:t>
      </w:r>
      <w:r>
        <w:rPr>
          <w:rFonts w:ascii="Times New Roman" w:hAnsi="Times New Roman" w:cs="Times New Roman"/>
          <w:sz w:val="24"/>
          <w:szCs w:val="24"/>
        </w:rPr>
        <w:t>към предложението за изпълнение на инвестиция следва да бъде представен сертификат, който отговаря на действащата нормативна уредба към момента на кандидатстване по процедурата.</w:t>
      </w:r>
    </w:p>
    <w:p w14:paraId="1A812132" w14:textId="77777777" w:rsidR="00720F70" w:rsidRPr="006A5655" w:rsidRDefault="00720F70" w:rsidP="00720F70">
      <w:pPr>
        <w:spacing w:line="240" w:lineRule="auto"/>
        <w:jc w:val="both"/>
        <w:rPr>
          <w:rFonts w:ascii="Times New Roman" w:hAnsi="Times New Roman" w:cs="Times New Roman"/>
          <w:sz w:val="24"/>
          <w:szCs w:val="24"/>
        </w:rPr>
      </w:pPr>
      <w:bookmarkStart w:id="67" w:name="_Hlk120694045"/>
      <w:bookmarkEnd w:id="65"/>
      <w:r>
        <w:rPr>
          <w:rFonts w:ascii="Times New Roman" w:hAnsi="Times New Roman" w:cs="Times New Roman"/>
          <w:b/>
          <w:bCs/>
          <w:sz w:val="24"/>
          <w:szCs w:val="24"/>
        </w:rPr>
        <w:t xml:space="preserve">4. </w:t>
      </w:r>
      <w:r w:rsidRPr="006A5655">
        <w:rPr>
          <w:rFonts w:ascii="Times New Roman" w:hAnsi="Times New Roman" w:cs="Times New Roman"/>
          <w:sz w:val="24"/>
          <w:szCs w:val="24"/>
        </w:rPr>
        <w:t xml:space="preserve">Валидността на </w:t>
      </w:r>
      <w:r w:rsidRPr="006A5655">
        <w:rPr>
          <w:rFonts w:ascii="Times New Roman" w:eastAsia="Calibri" w:hAnsi="Times New Roman" w:cs="Times New Roman"/>
          <w:sz w:val="24"/>
          <w:szCs w:val="24"/>
        </w:rPr>
        <w:t xml:space="preserve">Сертификатите за енергийни характеристики на сграда в експлоатация </w:t>
      </w:r>
      <w:r>
        <w:rPr>
          <w:rFonts w:ascii="Times New Roman" w:eastAsia="Calibri" w:hAnsi="Times New Roman" w:cs="Times New Roman"/>
          <w:sz w:val="24"/>
          <w:szCs w:val="24"/>
        </w:rPr>
        <w:t>с</w:t>
      </w:r>
      <w:r w:rsidRPr="006A5655">
        <w:rPr>
          <w:rFonts w:ascii="Times New Roman" w:eastAsia="Calibri" w:hAnsi="Times New Roman" w:cs="Times New Roman"/>
          <w:sz w:val="24"/>
          <w:szCs w:val="24"/>
        </w:rPr>
        <w:t xml:space="preserve">е </w:t>
      </w:r>
      <w:r>
        <w:rPr>
          <w:rFonts w:ascii="Times New Roman" w:eastAsia="Calibri" w:hAnsi="Times New Roman" w:cs="Times New Roman"/>
          <w:sz w:val="24"/>
          <w:szCs w:val="24"/>
        </w:rPr>
        <w:t>преценява в съответствие с разпоредбата на</w:t>
      </w:r>
      <w:r w:rsidRPr="006A5655">
        <w:rPr>
          <w:rFonts w:ascii="Times New Roman" w:hAnsi="Times New Roman" w:cs="Times New Roman"/>
          <w:sz w:val="24"/>
          <w:szCs w:val="24"/>
        </w:rPr>
        <w:t xml:space="preserve"> чл. 16 </w:t>
      </w:r>
      <w:r>
        <w:rPr>
          <w:rFonts w:ascii="Times New Roman" w:hAnsi="Times New Roman" w:cs="Times New Roman"/>
          <w:sz w:val="24"/>
          <w:szCs w:val="24"/>
        </w:rPr>
        <w:t>от</w:t>
      </w:r>
      <w:r w:rsidRPr="006A5655">
        <w:rPr>
          <w:rFonts w:ascii="Times New Roman" w:hAnsi="Times New Roman" w:cs="Times New Roman"/>
          <w:sz w:val="24"/>
          <w:szCs w:val="24"/>
        </w:rPr>
        <w:t xml:space="preserve"> НАРЕДБА № Е-РД-04-1 от </w:t>
      </w:r>
      <w:r w:rsidRPr="006A5655">
        <w:rPr>
          <w:rFonts w:ascii="Times New Roman" w:hAnsi="Times New Roman" w:cs="Times New Roman"/>
          <w:sz w:val="24"/>
          <w:szCs w:val="24"/>
        </w:rPr>
        <w:lastRenderedPageBreak/>
        <w:t>22.01.2016 г. за обследване за енергийна ефективност, сертифициране и оценка на енергийните спестявания на сгради</w:t>
      </w:r>
      <w:r>
        <w:rPr>
          <w:rFonts w:ascii="Times New Roman" w:hAnsi="Times New Roman" w:cs="Times New Roman"/>
          <w:sz w:val="24"/>
          <w:szCs w:val="24"/>
        </w:rPr>
        <w:t xml:space="preserve"> и е посочена в самия сертификат.</w:t>
      </w:r>
    </w:p>
    <w:p w14:paraId="6EF55C2B"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5DDD62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7"/>
    <w:p w14:paraId="3A6E869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Моля за отговор на следните въпроси:</w:t>
      </w:r>
    </w:p>
    <w:p w14:paraId="3D2E2D9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1. В обективираните в Заповед на УО изменения на насоки за кандидатстване по процедурата е записано: “текстът „до достигане на нормативно определения минимален клас на енергопотребление за съответния тип сграда – училище/детска градина, т.е. поне клас на енергопотребление „С“ от скалата на класовете на енергопотребление от Наредба № 7 от 2004 г. за енергийна ефективност на сгради“ се заменя с „до достигане поне на нормативно определения минимален клас на енергопотребление за съответния тип сграда – училище/детска градина съгласно § 5, ал. 1 и 2 от  Наредба № РД-02-20-3 от 9 ноември 2022 г. за техническите изисквания към енергийните характеристики на сгради“;</w:t>
      </w:r>
    </w:p>
    <w:p w14:paraId="2F96DDEE"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текстът „клас на енергопотребление „С““ се заменя с „нормативно определения минимален клас на енергопотребление“;</w:t>
      </w:r>
    </w:p>
    <w:p w14:paraId="49CCCD86"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 „съответствие на сградата поне с клас на енергопотребление „С““ се заменя с „достигане поне на нормативно определения минимален клас на енергопотребление за сгради, заети от публични органи“. Моля разяснете какво се цели с въпросното изменение, предвид, че съставът на §5, ал. 1 и ал. 2 </w:t>
      </w:r>
      <w:bookmarkStart w:id="68" w:name="_Hlk120691232"/>
      <w:r w:rsidRPr="001D0B2B">
        <w:rPr>
          <w:rFonts w:ascii="Times New Roman" w:hAnsi="Times New Roman" w:cs="Times New Roman"/>
          <w:sz w:val="24"/>
          <w:szCs w:val="24"/>
        </w:rPr>
        <w:t>от Наредба № РД-02-20-3 от 9 ноември 2022 г. за техническите изисквания към енергийните характеристики на сгради</w:t>
      </w:r>
      <w:bookmarkEnd w:id="68"/>
      <w:r w:rsidRPr="001D0B2B">
        <w:rPr>
          <w:rFonts w:ascii="Times New Roman" w:hAnsi="Times New Roman" w:cs="Times New Roman"/>
          <w:sz w:val="24"/>
          <w:szCs w:val="24"/>
        </w:rPr>
        <w:t>“ регламентира прилагането на цитирани подзаконов нормативен акт по спрямо започнали и/или приключили производства по одобряване на технически инвестиционен проект. Следва да се има предвид, че факултативен е избора на кандидата да участва на етап кандидатстване с ТИП.</w:t>
      </w:r>
    </w:p>
    <w:p w14:paraId="50F5744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Никъде в измените насоки за кандидатстване не е разписана възможността за прилагане §9 от ПЗР на Наредба № РД-02-20-3 от 9 ноември 2022 г. за техническите изисквания към енергийните характеристики на сгради“, в случай че се кандидатства без проектна готовност.</w:t>
      </w:r>
    </w:p>
    <w:p w14:paraId="7379D500"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3. Как ще се изчислява критерий “Норма на обществена възвръщаемост на инвестицията” при съфинансиране от страна на кандидата?</w:t>
      </w:r>
    </w:p>
    <w:p w14:paraId="23ED56B7"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Предвид че насоките за кандидатстване по своята същност са общ административен акт, при издаването на който се спазва реда на глава пета, раздел II от АПК, то в случай на изменение на основание на наличие на някое от обстоятелствата на чл. 99, ал. 1 от АПК, следва да се прилагат условията и реда по тяхното издаване (</w:t>
      </w:r>
      <w:proofErr w:type="spellStart"/>
      <w:r w:rsidRPr="001D0B2B">
        <w:rPr>
          <w:rFonts w:ascii="Times New Roman" w:hAnsi="Times New Roman" w:cs="Times New Roman"/>
          <w:sz w:val="24"/>
          <w:szCs w:val="24"/>
        </w:rPr>
        <w:t>арг</w:t>
      </w:r>
      <w:proofErr w:type="spellEnd"/>
      <w:r w:rsidRPr="001D0B2B">
        <w:rPr>
          <w:rFonts w:ascii="Times New Roman" w:hAnsi="Times New Roman" w:cs="Times New Roman"/>
          <w:sz w:val="24"/>
          <w:szCs w:val="24"/>
        </w:rPr>
        <w:t>. чл. 103, ал. 4 от АПК), т.е. следва да е осигурена някоя от предвидените в чл. 69 от АПК форми за участие на заинтересованите страни, за да се запази действителността на административния акт. Следва да се има предвид, че разпоредбите на АПК имат предимство пред прилагането на тези на Постановление № 114 от 8 юни 2022 г. на Министерския съвет за определяне на детайлни правила за предоставяне на средства на крайни получатели от Механизма за възстановяване и устойчивост.</w:t>
      </w:r>
    </w:p>
    <w:p w14:paraId="63246BBE" w14:textId="77777777" w:rsidR="00F771B0" w:rsidRDefault="00F771B0" w:rsidP="00F771B0">
      <w:pPr>
        <w:spacing w:line="240" w:lineRule="auto"/>
        <w:rPr>
          <w:rFonts w:ascii="Times New Roman" w:hAnsi="Times New Roman" w:cs="Times New Roman"/>
          <w:b/>
          <w:bCs/>
          <w:sz w:val="24"/>
          <w:szCs w:val="24"/>
        </w:rPr>
      </w:pPr>
      <w:bookmarkStart w:id="69" w:name="_Hlk120694065"/>
      <w:r w:rsidRPr="00E65C22">
        <w:rPr>
          <w:rFonts w:ascii="Times New Roman" w:hAnsi="Times New Roman" w:cs="Times New Roman"/>
          <w:b/>
          <w:bCs/>
          <w:sz w:val="24"/>
          <w:szCs w:val="24"/>
        </w:rPr>
        <w:t>ОТГОВОР:</w:t>
      </w:r>
    </w:p>
    <w:bookmarkEnd w:id="69"/>
    <w:p w14:paraId="074639E2" w14:textId="2CB1ADF6" w:rsidR="00F771B0" w:rsidRPr="00887D52"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346FCD">
        <w:rPr>
          <w:rFonts w:ascii="Times New Roman" w:hAnsi="Times New Roman" w:cs="Times New Roman"/>
          <w:sz w:val="24"/>
          <w:szCs w:val="24"/>
        </w:rPr>
        <w:t xml:space="preserve">Съгласно </w:t>
      </w:r>
      <w:bookmarkStart w:id="70" w:name="_Hlk120694596"/>
      <w:r w:rsidRPr="00346FCD">
        <w:rPr>
          <w:rFonts w:ascii="Times New Roman" w:hAnsi="Times New Roman" w:cs="Times New Roman"/>
          <w:sz w:val="24"/>
          <w:szCs w:val="24"/>
        </w:rPr>
        <w:t>§ 5, ал. 1 и 2 от Преходните и заключителни разпоредби на Наредба</w:t>
      </w:r>
      <w:r w:rsidRPr="00993F7C">
        <w:rPr>
          <w:rFonts w:ascii="Times New Roman" w:hAnsi="Times New Roman" w:cs="Times New Roman"/>
          <w:sz w:val="24"/>
          <w:szCs w:val="24"/>
        </w:rPr>
        <w:t xml:space="preserve"> № РД-02-20-3 от 9 ноември 2022 г. за техническите изисквания към енергийните характеристики на сгради</w:t>
      </w:r>
      <w:bookmarkEnd w:id="70"/>
      <w:r w:rsidRPr="00346FCD">
        <w:rPr>
          <w:rFonts w:ascii="Times New Roman" w:hAnsi="Times New Roman" w:cs="Times New Roman"/>
          <w:sz w:val="24"/>
          <w:szCs w:val="24"/>
        </w:rPr>
        <w:t xml:space="preserve">, тя </w:t>
      </w:r>
      <w:r w:rsidRPr="00D6727C">
        <w:rPr>
          <w:rFonts w:ascii="Times New Roman" w:hAnsi="Times New Roman" w:cs="Times New Roman"/>
          <w:i/>
          <w:iCs/>
          <w:sz w:val="24"/>
          <w:szCs w:val="24"/>
          <w:u w:val="single"/>
        </w:rPr>
        <w:t>се прилага за инвестиционни проекти</w:t>
      </w:r>
      <w:r w:rsidRPr="00D6727C">
        <w:rPr>
          <w:rFonts w:ascii="Times New Roman" w:hAnsi="Times New Roman" w:cs="Times New Roman"/>
          <w:i/>
          <w:iCs/>
          <w:sz w:val="24"/>
          <w:szCs w:val="24"/>
        </w:rPr>
        <w:t>, за които производството по одобряване на инвестиционен проект и производството по издаване на разрешение за строеж започва след влизането й в сила.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i/>
          <w:iCs/>
          <w:sz w:val="24"/>
          <w:szCs w:val="24"/>
        </w:rPr>
        <w:t xml:space="preserve">, </w:t>
      </w:r>
      <w:r w:rsidRPr="00632176">
        <w:rPr>
          <w:rFonts w:ascii="Times New Roman" w:hAnsi="Times New Roman" w:cs="Times New Roman"/>
          <w:sz w:val="24"/>
          <w:szCs w:val="24"/>
        </w:rPr>
        <w:t>т.е.</w:t>
      </w:r>
      <w:r>
        <w:rPr>
          <w:rFonts w:ascii="Times New Roman" w:hAnsi="Times New Roman" w:cs="Times New Roman"/>
          <w:sz w:val="24"/>
          <w:szCs w:val="24"/>
        </w:rPr>
        <w:t xml:space="preserve"> цитиран</w:t>
      </w:r>
      <w:r w:rsidR="00B42DD1">
        <w:rPr>
          <w:rFonts w:ascii="Times New Roman" w:hAnsi="Times New Roman" w:cs="Times New Roman"/>
          <w:sz w:val="24"/>
          <w:szCs w:val="24"/>
        </w:rPr>
        <w:t>ите</w:t>
      </w:r>
      <w:r>
        <w:rPr>
          <w:rFonts w:ascii="Times New Roman" w:hAnsi="Times New Roman" w:cs="Times New Roman"/>
          <w:sz w:val="24"/>
          <w:szCs w:val="24"/>
        </w:rPr>
        <w:t xml:space="preserve"> разпоредб</w:t>
      </w:r>
      <w:r w:rsidR="00B42DD1">
        <w:rPr>
          <w:rFonts w:ascii="Times New Roman" w:hAnsi="Times New Roman" w:cs="Times New Roman"/>
          <w:sz w:val="24"/>
          <w:szCs w:val="24"/>
        </w:rPr>
        <w:t>и</w:t>
      </w:r>
      <w:r w:rsidRPr="00356020">
        <w:rPr>
          <w:rFonts w:ascii="Times New Roman" w:hAnsi="Times New Roman" w:cs="Times New Roman"/>
          <w:sz w:val="24"/>
          <w:szCs w:val="24"/>
        </w:rPr>
        <w:t xml:space="preserve"> </w:t>
      </w:r>
      <w:r>
        <w:rPr>
          <w:rFonts w:ascii="Times New Roman" w:hAnsi="Times New Roman" w:cs="Times New Roman"/>
          <w:sz w:val="24"/>
          <w:szCs w:val="24"/>
        </w:rPr>
        <w:t>регламентира</w:t>
      </w:r>
      <w:r w:rsidR="00B42DD1">
        <w:rPr>
          <w:rFonts w:ascii="Times New Roman" w:hAnsi="Times New Roman" w:cs="Times New Roman"/>
          <w:sz w:val="24"/>
          <w:szCs w:val="24"/>
        </w:rPr>
        <w:t>т</w:t>
      </w:r>
      <w:r>
        <w:rPr>
          <w:rFonts w:ascii="Times New Roman" w:hAnsi="Times New Roman" w:cs="Times New Roman"/>
          <w:sz w:val="24"/>
          <w:szCs w:val="24"/>
        </w:rPr>
        <w:t xml:space="preserve"> случаите, в които се прилага наредбата</w:t>
      </w:r>
      <w:r w:rsidR="00B42DD1" w:rsidRPr="00B42DD1">
        <w:rPr>
          <w:rFonts w:ascii="Times New Roman" w:hAnsi="Times New Roman" w:cs="Times New Roman"/>
          <w:sz w:val="24"/>
          <w:szCs w:val="24"/>
        </w:rPr>
        <w:t xml:space="preserve">, </w:t>
      </w:r>
      <w:r w:rsidR="00ED4E73">
        <w:rPr>
          <w:rFonts w:ascii="Times New Roman" w:hAnsi="Times New Roman" w:cs="Times New Roman"/>
          <w:sz w:val="24"/>
          <w:szCs w:val="24"/>
        </w:rPr>
        <w:t>както  и случаите</w:t>
      </w:r>
      <w:r w:rsidR="00ED4E73" w:rsidRPr="0097098C">
        <w:rPr>
          <w:rFonts w:ascii="Times New Roman" w:hAnsi="Times New Roman" w:cs="Times New Roman"/>
          <w:sz w:val="24"/>
          <w:szCs w:val="24"/>
        </w:rPr>
        <w:t xml:space="preserve">, </w:t>
      </w:r>
      <w:r w:rsidR="00ED4E73">
        <w:rPr>
          <w:rFonts w:ascii="Times New Roman" w:hAnsi="Times New Roman" w:cs="Times New Roman"/>
          <w:sz w:val="24"/>
          <w:szCs w:val="24"/>
        </w:rPr>
        <w:t>в които приложение намира действащата</w:t>
      </w:r>
      <w:r w:rsidR="00ED4E73" w:rsidRPr="006416E1">
        <w:rPr>
          <w:rFonts w:ascii="Times New Roman" w:hAnsi="Times New Roman" w:cs="Times New Roman"/>
          <w:sz w:val="24"/>
          <w:szCs w:val="24"/>
        </w:rPr>
        <w:t xml:space="preserve"> </w:t>
      </w:r>
      <w:r w:rsidR="00ED4E73">
        <w:rPr>
          <w:rFonts w:ascii="Times New Roman" w:hAnsi="Times New Roman" w:cs="Times New Roman"/>
          <w:sz w:val="24"/>
          <w:szCs w:val="24"/>
        </w:rPr>
        <w:t xml:space="preserve">до 17.11.2022 г. Наредба </w:t>
      </w:r>
      <w:r w:rsidR="00ED4E73" w:rsidRPr="007553F9">
        <w:rPr>
          <w:rFonts w:ascii="Times New Roman" w:hAnsi="Times New Roman" w:cs="Times New Roman"/>
          <w:sz w:val="24"/>
          <w:szCs w:val="24"/>
        </w:rPr>
        <w:t>№ 7 от 2004 г. за енергийна ефективност на сгради</w:t>
      </w:r>
      <w:r w:rsidR="00ED4E73">
        <w:rPr>
          <w:rFonts w:ascii="Times New Roman" w:hAnsi="Times New Roman" w:cs="Times New Roman"/>
          <w:sz w:val="24"/>
          <w:szCs w:val="24"/>
        </w:rPr>
        <w:t xml:space="preserve">. Във връзка с горното, изменените </w:t>
      </w:r>
      <w:r>
        <w:rPr>
          <w:rFonts w:ascii="Times New Roman" w:hAnsi="Times New Roman" w:cs="Times New Roman"/>
          <w:sz w:val="24"/>
          <w:szCs w:val="24"/>
        </w:rPr>
        <w:t xml:space="preserve">Условия за кандидатстване реферира към </w:t>
      </w:r>
      <w:r w:rsidRPr="00887D52">
        <w:rPr>
          <w:rFonts w:ascii="Times New Roman" w:hAnsi="Times New Roman" w:cs="Times New Roman"/>
          <w:sz w:val="24"/>
          <w:szCs w:val="24"/>
        </w:rPr>
        <w:t xml:space="preserve">§ 5, ал. 1 и 2 от Преходните и заключителни разпоредби на Наредба № РД-02-20-3 от 9 ноември 2022 г. </w:t>
      </w:r>
      <w:r>
        <w:rPr>
          <w:rFonts w:ascii="Times New Roman" w:hAnsi="Times New Roman" w:cs="Times New Roman"/>
          <w:sz w:val="24"/>
          <w:szCs w:val="24"/>
        </w:rPr>
        <w:t>от гледна точка на допустимостта на предложенията за изпълнение на инвестиции и изхождайки от изискването за постигане на нормативно определения минимален клас на енергопотребление, който е различен в цитираната наредба спрямо определения в Наредба</w:t>
      </w:r>
      <w:r w:rsidRPr="00B42491">
        <w:rPr>
          <w:rFonts w:ascii="Times New Roman" w:hAnsi="Times New Roman" w:cs="Times New Roman"/>
          <w:sz w:val="24"/>
          <w:szCs w:val="24"/>
        </w:rPr>
        <w:t xml:space="preserve"> № 7 от 2004 </w:t>
      </w:r>
      <w:r>
        <w:rPr>
          <w:rFonts w:ascii="Times New Roman" w:hAnsi="Times New Roman" w:cs="Times New Roman"/>
          <w:sz w:val="24"/>
          <w:szCs w:val="24"/>
        </w:rPr>
        <w:t>г. Обръщаме внимание, че при подготовката на предложенията за изпълнение на инвестиции кандидатите са длъжни да спазват приложимото законодателство в неговата цялост.</w:t>
      </w:r>
    </w:p>
    <w:p w14:paraId="076B0D2E" w14:textId="5A83D4D1" w:rsidR="00ED4E73" w:rsidRDefault="00ED4E73" w:rsidP="00ED4E7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Считано от деня на обнародването ѝ в ДВ (18.11.2022 г.) </w:t>
      </w:r>
      <w:r w:rsidRPr="00FF5EC5">
        <w:rPr>
          <w:rFonts w:ascii="Times New Roman" w:hAnsi="Times New Roman" w:cs="Times New Roman"/>
          <w:sz w:val="24"/>
          <w:szCs w:val="24"/>
        </w:rPr>
        <w:t>Наредба № РД-02-20-3 от 9 ноември 2022 г. за техническите изисквания към енергийните характеристики на сгради</w:t>
      </w:r>
      <w:r>
        <w:rPr>
          <w:rFonts w:ascii="Times New Roman" w:hAnsi="Times New Roman" w:cs="Times New Roman"/>
          <w:sz w:val="24"/>
          <w:szCs w:val="24"/>
        </w:rPr>
        <w:t xml:space="preserve"> е част от действащото национално законодателство, вкл. § 9 от преходните и заключителните ѝ разпоредби. Реферирането към определени разпоредби в изменението на Условията за кандидатстване по процедурата не означава, че СНД няма да прилага действащата правна уредба в нейната пълнота.</w:t>
      </w:r>
    </w:p>
    <w:p w14:paraId="7B131EB1" w14:textId="1DBC1777" w:rsidR="00F771B0"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Pr="00F938AD">
        <w:rPr>
          <w:rFonts w:ascii="Times New Roman" w:hAnsi="Times New Roman" w:cs="Times New Roman"/>
          <w:sz w:val="24"/>
          <w:szCs w:val="24"/>
        </w:rPr>
        <w:t xml:space="preserve"> Съгласно Методиката за оценка  (</w:t>
      </w:r>
      <w:r>
        <w:rPr>
          <w:rFonts w:ascii="Times New Roman" w:hAnsi="Times New Roman" w:cs="Times New Roman"/>
          <w:sz w:val="24"/>
          <w:szCs w:val="24"/>
        </w:rPr>
        <w:t>приложение Х към Условията за кандидатстване</w:t>
      </w:r>
      <w:r w:rsidRPr="00F938AD">
        <w:rPr>
          <w:rFonts w:ascii="Times New Roman" w:hAnsi="Times New Roman" w:cs="Times New Roman"/>
          <w:sz w:val="24"/>
          <w:szCs w:val="24"/>
        </w:rPr>
        <w:t>)</w:t>
      </w:r>
      <w:r>
        <w:rPr>
          <w:rFonts w:ascii="Times New Roman" w:hAnsi="Times New Roman" w:cs="Times New Roman"/>
          <w:sz w:val="24"/>
          <w:szCs w:val="24"/>
        </w:rPr>
        <w:t xml:space="preserve"> </w:t>
      </w:r>
      <w:r w:rsidRPr="00F938AD">
        <w:rPr>
          <w:rFonts w:ascii="Times New Roman" w:hAnsi="Times New Roman" w:cs="Times New Roman"/>
          <w:sz w:val="24"/>
          <w:szCs w:val="24"/>
        </w:rPr>
        <w:t xml:space="preserve">критерий </w:t>
      </w:r>
      <w:r>
        <w:rPr>
          <w:rFonts w:ascii="Times New Roman" w:hAnsi="Times New Roman" w:cs="Times New Roman"/>
          <w:sz w:val="24"/>
          <w:szCs w:val="24"/>
        </w:rPr>
        <w:t>„</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w:t>
      </w:r>
      <w:r w:rsidRPr="00F938AD">
        <w:rPr>
          <w:rFonts w:ascii="Times New Roman" w:hAnsi="Times New Roman" w:cs="Times New Roman"/>
          <w:sz w:val="24"/>
          <w:szCs w:val="24"/>
        </w:rPr>
        <w:t xml:space="preserve"> оценява съотношението между </w:t>
      </w:r>
      <w:r w:rsidRPr="007A71E3">
        <w:rPr>
          <w:rFonts w:ascii="Times New Roman" w:hAnsi="Times New Roman" w:cs="Times New Roman"/>
          <w:b/>
          <w:bCs/>
          <w:sz w:val="24"/>
          <w:szCs w:val="24"/>
          <w:u w:val="single"/>
        </w:rPr>
        <w:t>общата стойност на планираното финансиране</w:t>
      </w:r>
      <w:r w:rsidRPr="007A71E3">
        <w:rPr>
          <w:rFonts w:ascii="Times New Roman" w:hAnsi="Times New Roman" w:cs="Times New Roman"/>
          <w:b/>
          <w:bCs/>
          <w:sz w:val="24"/>
          <w:szCs w:val="24"/>
        </w:rPr>
        <w:t xml:space="preserve"> в предложението за изпълнение на инвестиция, и броя на учениците/децата, които се обучават в образователната институция, обект на интервенция</w:t>
      </w:r>
      <w:r>
        <w:rPr>
          <w:rFonts w:ascii="Times New Roman" w:hAnsi="Times New Roman" w:cs="Times New Roman"/>
          <w:b/>
          <w:bCs/>
          <w:sz w:val="24"/>
          <w:szCs w:val="24"/>
        </w:rPr>
        <w:t xml:space="preserve">. </w:t>
      </w:r>
      <w:r>
        <w:rPr>
          <w:rFonts w:ascii="Times New Roman" w:hAnsi="Times New Roman" w:cs="Times New Roman"/>
          <w:sz w:val="24"/>
          <w:szCs w:val="24"/>
        </w:rPr>
        <w:t>П</w:t>
      </w:r>
      <w:r w:rsidRPr="0058116E">
        <w:rPr>
          <w:rFonts w:ascii="Times New Roman" w:hAnsi="Times New Roman" w:cs="Times New Roman"/>
          <w:sz w:val="24"/>
          <w:szCs w:val="24"/>
        </w:rPr>
        <w:t xml:space="preserve">од „планирано финансиране“ следва да се има предвид стойността на </w:t>
      </w:r>
      <w:r>
        <w:rPr>
          <w:rFonts w:ascii="Times New Roman" w:hAnsi="Times New Roman" w:cs="Times New Roman"/>
          <w:sz w:val="24"/>
          <w:szCs w:val="24"/>
        </w:rPr>
        <w:t>„исканото финансиране</w:t>
      </w:r>
      <w:r w:rsidRPr="00D5301E">
        <w:rPr>
          <w:rFonts w:ascii="Times New Roman" w:hAnsi="Times New Roman" w:cs="Times New Roman"/>
          <w:sz w:val="24"/>
          <w:szCs w:val="24"/>
        </w:rPr>
        <w:t xml:space="preserve"> (</w:t>
      </w:r>
      <w:r w:rsidRPr="0058116E">
        <w:rPr>
          <w:rFonts w:ascii="Times New Roman" w:hAnsi="Times New Roman" w:cs="Times New Roman"/>
          <w:sz w:val="24"/>
          <w:szCs w:val="24"/>
        </w:rPr>
        <w:t>безвъзмездната финансова помощ)</w:t>
      </w:r>
      <w:r>
        <w:rPr>
          <w:rFonts w:ascii="Times New Roman" w:hAnsi="Times New Roman" w:cs="Times New Roman"/>
          <w:sz w:val="24"/>
          <w:szCs w:val="24"/>
        </w:rPr>
        <w:t xml:space="preserve">“, която кандидатът е планирал в секция 6. „Бюджет“ на формуляра за кандидатстване, т.е. </w:t>
      </w:r>
      <w:r w:rsidRPr="00B7403B">
        <w:rPr>
          <w:rFonts w:ascii="Times New Roman" w:hAnsi="Times New Roman" w:cs="Times New Roman"/>
          <w:b/>
          <w:bCs/>
          <w:sz w:val="24"/>
          <w:szCs w:val="24"/>
        </w:rPr>
        <w:t>финансирането</w:t>
      </w:r>
      <w:r>
        <w:rPr>
          <w:rFonts w:ascii="Times New Roman" w:hAnsi="Times New Roman" w:cs="Times New Roman"/>
          <w:b/>
          <w:bCs/>
          <w:sz w:val="24"/>
          <w:szCs w:val="24"/>
        </w:rPr>
        <w:t>, което се осигурява със средства</w:t>
      </w:r>
      <w:r w:rsidRPr="00B7403B">
        <w:rPr>
          <w:rFonts w:ascii="Times New Roman" w:hAnsi="Times New Roman" w:cs="Times New Roman"/>
          <w:b/>
          <w:bCs/>
          <w:sz w:val="24"/>
          <w:szCs w:val="24"/>
        </w:rPr>
        <w:t xml:space="preserve"> по процедурата</w:t>
      </w:r>
      <w:r>
        <w:rPr>
          <w:rFonts w:ascii="Times New Roman" w:hAnsi="Times New Roman" w:cs="Times New Roman"/>
          <w:sz w:val="24"/>
          <w:szCs w:val="24"/>
        </w:rPr>
        <w:t>. Във връзка с горното,  в случай че в предложението за изпълнение на инвестиция се предвижда и съфинансиране от страна на кандидата, при оценката по критерий „</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 xml:space="preserve">“ ще се вземе предвид </w:t>
      </w:r>
      <w:r w:rsidRPr="00BB6A92">
        <w:rPr>
          <w:rFonts w:ascii="Times New Roman" w:hAnsi="Times New Roman" w:cs="Times New Roman"/>
          <w:sz w:val="24"/>
          <w:szCs w:val="24"/>
          <w:u w:val="single"/>
        </w:rPr>
        <w:t>само</w:t>
      </w:r>
      <w:r>
        <w:rPr>
          <w:rFonts w:ascii="Times New Roman" w:hAnsi="Times New Roman" w:cs="Times New Roman"/>
          <w:sz w:val="24"/>
          <w:szCs w:val="24"/>
        </w:rPr>
        <w:t xml:space="preserve"> стойността, която е планирана в секция 6. „Бюджет“ на предложението за изпълнение на инвестиция.</w:t>
      </w:r>
    </w:p>
    <w:p w14:paraId="278D629D" w14:textId="77777777" w:rsidR="00F771B0" w:rsidRPr="006A5655"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4. Коментарът</w:t>
      </w:r>
      <w:r w:rsidRPr="008E2B67">
        <w:rPr>
          <w:rFonts w:ascii="Times New Roman" w:hAnsi="Times New Roman" w:cs="Times New Roman"/>
          <w:sz w:val="24"/>
          <w:szCs w:val="24"/>
        </w:rPr>
        <w:t xml:space="preserve"> не съдържа искане за разяснение по отношение на Условията за кандидатстване по настоящата процедура</w:t>
      </w:r>
      <w:r>
        <w:rPr>
          <w:rFonts w:ascii="Times New Roman" w:hAnsi="Times New Roman" w:cs="Times New Roman"/>
          <w:sz w:val="24"/>
          <w:szCs w:val="24"/>
        </w:rPr>
        <w:t>.</w:t>
      </w:r>
    </w:p>
    <w:p w14:paraId="760CF3AE"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69ED4176"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303AA0">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DF53165"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Здравейте,</w:t>
      </w:r>
    </w:p>
    <w:p w14:paraId="5274CE40"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Съгласно т.11. „Дейности, допустими за финансиране“ от Условията за кандидатстване:</w:t>
      </w:r>
    </w:p>
    <w:p w14:paraId="66194FEE"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Дейности, допустими за финансиране по Компонент 1 са:</w:t>
      </w:r>
    </w:p>
    <w:p w14:paraId="741C3FC4"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lastRenderedPageBreak/>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p>
    <w:p w14:paraId="7AC72807"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прилежащото дворно място.</w:t>
      </w:r>
    </w:p>
    <w:p w14:paraId="45578F0D"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 xml:space="preserve">Във връзка с Условията за кандидатстване, допустимо ли е извършване на мерки за енергийна ефективност на учебна сграда, на която е извършен основен ремонт по ОПРР 2014-2020? </w:t>
      </w:r>
    </w:p>
    <w:p w14:paraId="4B17BEF6" w14:textId="77777777" w:rsidR="00F771B0" w:rsidRPr="001D0B2B"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Намерението на община Лом е да се изгради фотоволтаична инсталация за собствени нужди върху покрива на училище, което не би довело до двойно финансиране в рамките на проект „Модернизирана образователна инфраструктура в град Лом“.</w:t>
      </w:r>
    </w:p>
    <w:p w14:paraId="6905CA04" w14:textId="77777777"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1E23F5D0" w14:textId="77777777" w:rsidR="00F771B0" w:rsidRPr="00C5668B"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Pr="006169AB">
        <w:t xml:space="preserve"> </w:t>
      </w:r>
      <w:r w:rsidRPr="006169AB">
        <w:rPr>
          <w:rFonts w:ascii="Times New Roman" w:hAnsi="Times New Roman" w:cs="Times New Roman"/>
          <w:sz w:val="24"/>
          <w:szCs w:val="24"/>
        </w:rPr>
        <w:t>„Дейности, допустими за финансиране“ от Условията за кандидатстване</w:t>
      </w:r>
      <w:r>
        <w:rPr>
          <w:rFonts w:ascii="Times New Roman" w:hAnsi="Times New Roman" w:cs="Times New Roman"/>
          <w:sz w:val="24"/>
          <w:szCs w:val="24"/>
        </w:rPr>
        <w:t xml:space="preserve"> </w:t>
      </w:r>
      <w:r w:rsidRPr="001C49DA">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1C49DA">
        <w:rPr>
          <w:rFonts w:ascii="Times New Roman" w:hAnsi="Times New Roman" w:cs="Times New Roman"/>
          <w:b/>
          <w:bCs/>
          <w:i/>
          <w:iCs/>
          <w:sz w:val="24"/>
          <w:szCs w:val="24"/>
        </w:rPr>
        <w:t>да включват основен ремонт и/или реконструкция на цялата сграда</w:t>
      </w:r>
      <w:r w:rsidRPr="001C49DA">
        <w:rPr>
          <w:rFonts w:ascii="Times New Roman" w:hAnsi="Times New Roman" w:cs="Times New Roman"/>
          <w:i/>
          <w:iCs/>
          <w:sz w:val="24"/>
          <w:szCs w:val="24"/>
        </w:rPr>
        <w:t>, като</w:t>
      </w:r>
      <w:r w:rsidRPr="001C49DA">
        <w:rPr>
          <w:rFonts w:ascii="Times New Roman" w:hAnsi="Times New Roman" w:cs="Times New Roman"/>
          <w:sz w:val="24"/>
          <w:szCs w:val="24"/>
        </w:rPr>
        <w:t xml:space="preserve"> </w:t>
      </w:r>
      <w:r w:rsidRPr="001C49DA">
        <w:rPr>
          <w:rFonts w:ascii="Times New Roman" w:hAnsi="Times New Roman" w:cs="Times New Roman"/>
          <w:b/>
          <w:bCs/>
          <w:i/>
          <w:iCs/>
          <w:sz w:val="24"/>
          <w:szCs w:val="24"/>
        </w:rPr>
        <w:t xml:space="preserve">не са допустими дейности, които целят частични интервенции и/или самостоятелно внедряване на мерки за енергийна ефективност. </w:t>
      </w:r>
      <w:r w:rsidRPr="00C5668B">
        <w:rPr>
          <w:rFonts w:ascii="Times New Roman" w:hAnsi="Times New Roman" w:cs="Times New Roman"/>
          <w:sz w:val="24"/>
          <w:szCs w:val="24"/>
        </w:rPr>
        <w:t>В допълнение, моля вижте отговора на въпрос 20</w:t>
      </w:r>
      <w:r>
        <w:rPr>
          <w:rFonts w:ascii="Times New Roman" w:hAnsi="Times New Roman" w:cs="Times New Roman"/>
          <w:sz w:val="24"/>
          <w:szCs w:val="24"/>
        </w:rPr>
        <w:t>,</w:t>
      </w:r>
      <w:r w:rsidRPr="00C5668B">
        <w:rPr>
          <w:rFonts w:ascii="Times New Roman" w:hAnsi="Times New Roman" w:cs="Times New Roman"/>
          <w:sz w:val="24"/>
          <w:szCs w:val="24"/>
        </w:rPr>
        <w:t xml:space="preserve"> т.2</w:t>
      </w:r>
      <w:r>
        <w:rPr>
          <w:rFonts w:ascii="Times New Roman" w:hAnsi="Times New Roman" w:cs="Times New Roman"/>
          <w:sz w:val="24"/>
          <w:szCs w:val="24"/>
        </w:rPr>
        <w:t>.</w:t>
      </w:r>
    </w:p>
    <w:p w14:paraId="6499F7CA"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01C3E850"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3B3F611"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Община Павликени е в процес на подготовка за кандидатстване по процедура чрез подбор BG-RRP-1.007 „Модернизация на образователна среда”, финансирана по Националния план за възстановяване и устойчивост, Компонент 1 – Училища с 301 и повече ученици, които се обучават в дневна форма.</w:t>
      </w:r>
    </w:p>
    <w:p w14:paraId="39F3BC13"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Процедурата е обявена на 20.10.2022 г. с краен срок за кандидатстване 20.01.2023 г. </w:t>
      </w:r>
    </w:p>
    <w:p w14:paraId="568303D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От 18.11. 2022 г. е в сила Наредба № РД-02-20-3 от 9 ноември 2022 Г. за техническите изисквания към енергийните характеристики на сгради (Наредбата), Обн. ДВ. бр.92 от 18 ноември 2022г., издадена от Министъра на регионалното развитие и благоустройството, която отменя Наредба № 7 от 2005 г. за енергийна ефективност на сгради.</w:t>
      </w:r>
    </w:p>
    <w:p w14:paraId="7B3707E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Проектът на Община Павликени попада в хипотезата на параграф 5, ал. 1 и ал. 2 от Преходните и заключителни разпоредби на Наредбата:</w:t>
      </w:r>
    </w:p>
    <w:p w14:paraId="0936F69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5. (1) Наредбата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ѝ в сила.</w:t>
      </w:r>
    </w:p>
    <w:p w14:paraId="1C9FF32D"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lastRenderedPageBreak/>
        <w:t>(2)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w:t>
      </w:r>
    </w:p>
    <w:p w14:paraId="3F40CEC7"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Съгласно горецитираните разпоредби Обследването за енергийна ефективност на обекта, предмет на проекта, трябва да се преработи, за да съответства на Наредбата.</w:t>
      </w:r>
    </w:p>
    <w:p w14:paraId="3449826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С официално съобщение на страницата на Агенция за устойчиво енергийно развитие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се информират, че: „считано от 18.11.2022 г., да не се издават и внасят в </w:t>
      </w:r>
      <w:bookmarkStart w:id="71" w:name="_Hlk121322556"/>
      <w:r w:rsidRPr="000E28F4">
        <w:rPr>
          <w:rFonts w:ascii="Times New Roman" w:hAnsi="Times New Roman" w:cs="Times New Roman"/>
          <w:sz w:val="24"/>
          <w:szCs w:val="24"/>
        </w:rPr>
        <w:t xml:space="preserve">Агенция за устойчиво енергийно развитие </w:t>
      </w:r>
      <w:bookmarkEnd w:id="71"/>
      <w:r w:rsidRPr="000E28F4">
        <w:rPr>
          <w:rFonts w:ascii="Times New Roman" w:hAnsi="Times New Roman" w:cs="Times New Roman"/>
          <w:sz w:val="24"/>
          <w:szCs w:val="24"/>
        </w:rPr>
        <w:t>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031DA383" w14:textId="77777777" w:rsidR="00F771B0" w:rsidRPr="000E28F4" w:rsidRDefault="00F771B0" w:rsidP="00F771B0">
      <w:pPr>
        <w:spacing w:line="240" w:lineRule="auto"/>
        <w:jc w:val="both"/>
        <w:rPr>
          <w:rFonts w:ascii="Times New Roman" w:hAnsi="Times New Roman" w:cs="Times New Roman"/>
          <w:sz w:val="24"/>
          <w:szCs w:val="24"/>
        </w:rPr>
      </w:pPr>
    </w:p>
    <w:p w14:paraId="23167B22"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Притеснително е, че новата Наредба води до промяна на действащата Наредба № Е-РД-04-1 за обследване за енергийна ефективност, сертифициране и оценка на енергийните спестявания на сгради (ДВ. бр.10 от 5 Февруари 2016г.). Проект на нова Наредба за обследване за енергийна ефективност, сертифициране и оценка на енергийните спестявания на сгради е публикувана на 23.11.2022 г. на сайта https://www.strategy.bg/PublicConsultations/View.aspx?lang=bg-BG&amp;Id=7278 (Портал за обществени консултации на Министерски Съвет) за обществено обсъждане до 06.12. 2022 г.</w:t>
      </w:r>
    </w:p>
    <w:p w14:paraId="307E9714"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Предвид гореизложеното сме обезпокоени, че по обективни за нас причини, няма да успеем да подготвим и подадем проектното предложение в указания срок – 20.01.2023 г. с валиден сертификат и Работен/технически проект и Разрешение за строеж, съгласно раздел 18 „Списък на документите, които се подават на етап кандидатстване“, т. 9 от Условията за кандидатстване.</w:t>
      </w:r>
    </w:p>
    <w:p w14:paraId="0376AEF0" w14:textId="77777777" w:rsidR="00F771B0"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Моля, на основание чл. 5, ал. 6, т. 1 от Постановление № 114 от 8 юни 2022 г. за определяне на детайлни правила за предоставяне на средства на крайни получатели от Механизма за възстановяване и устойчивост, да предприемете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 касаещо въвеждането на мерките за енергийна ефективност.</w:t>
      </w:r>
    </w:p>
    <w:p w14:paraId="7B21EA67" w14:textId="53E5321E"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4436FF2C" w14:textId="68B557F1" w:rsidR="00FC116C" w:rsidRPr="00885DAF" w:rsidRDefault="00885DAF" w:rsidP="00E837B7">
      <w:pPr>
        <w:spacing w:line="240" w:lineRule="auto"/>
        <w:jc w:val="both"/>
        <w:rPr>
          <w:rFonts w:ascii="Times New Roman" w:hAnsi="Times New Roman" w:cs="Times New Roman"/>
          <w:i/>
          <w:iCs/>
          <w:sz w:val="24"/>
          <w:szCs w:val="24"/>
        </w:rPr>
      </w:pPr>
      <w:r w:rsidRPr="005D6212">
        <w:rPr>
          <w:rFonts w:ascii="Times New Roman" w:hAnsi="Times New Roman" w:cs="Times New Roman"/>
          <w:sz w:val="24"/>
          <w:szCs w:val="24"/>
        </w:rPr>
        <w:t>Съгласно становище</w:t>
      </w:r>
      <w:r w:rsidR="00711E6D">
        <w:rPr>
          <w:rFonts w:ascii="Times New Roman" w:hAnsi="Times New Roman" w:cs="Times New Roman"/>
          <w:sz w:val="24"/>
          <w:szCs w:val="24"/>
        </w:rPr>
        <w:t xml:space="preserve"> на </w:t>
      </w:r>
      <w:r w:rsidR="00E837B7" w:rsidRPr="00E837B7">
        <w:rPr>
          <w:rFonts w:ascii="Times New Roman" w:hAnsi="Times New Roman" w:cs="Times New Roman"/>
          <w:sz w:val="24"/>
          <w:szCs w:val="24"/>
        </w:rPr>
        <w:t>Агенция</w:t>
      </w:r>
      <w:r w:rsidR="00711E6D">
        <w:rPr>
          <w:rFonts w:ascii="Times New Roman" w:hAnsi="Times New Roman" w:cs="Times New Roman"/>
          <w:sz w:val="24"/>
          <w:szCs w:val="24"/>
        </w:rPr>
        <w:t>та</w:t>
      </w:r>
      <w:r w:rsidR="00E837B7" w:rsidRPr="00E837B7">
        <w:rPr>
          <w:rFonts w:ascii="Times New Roman" w:hAnsi="Times New Roman" w:cs="Times New Roman"/>
          <w:sz w:val="24"/>
          <w:szCs w:val="24"/>
        </w:rPr>
        <w:t xml:space="preserve"> за устойчиво енергийно развитие</w:t>
      </w:r>
      <w:r w:rsidR="005D6212">
        <w:rPr>
          <w:rFonts w:ascii="Times New Roman" w:hAnsi="Times New Roman" w:cs="Times New Roman"/>
          <w:sz w:val="24"/>
          <w:szCs w:val="24"/>
        </w:rPr>
        <w:t>, изпратено до СНД</w:t>
      </w:r>
      <w:r w:rsidR="00FC116C">
        <w:rPr>
          <w:rFonts w:ascii="Times New Roman" w:hAnsi="Times New Roman" w:cs="Times New Roman"/>
          <w:sz w:val="24"/>
          <w:szCs w:val="24"/>
        </w:rPr>
        <w:t xml:space="preserve">  </w:t>
      </w:r>
      <w:r>
        <w:rPr>
          <w:rFonts w:ascii="Times New Roman" w:hAnsi="Times New Roman" w:cs="Times New Roman"/>
          <w:sz w:val="24"/>
          <w:szCs w:val="24"/>
        </w:rPr>
        <w:t>„</w:t>
      </w:r>
      <w:r w:rsidR="00FC116C" w:rsidRPr="00885DAF">
        <w:rPr>
          <w:rFonts w:ascii="Times New Roman" w:hAnsi="Times New Roman" w:cs="Times New Roman"/>
          <w:i/>
          <w:iCs/>
          <w:sz w:val="24"/>
          <w:szCs w:val="24"/>
        </w:rPr>
        <w:t xml:space="preserve">предвид обнародваната в ДВ на 18 ноември 2022 г. Наредба № РД-02-20-3 от 9 ноември 2022 г. за техническите изисквания към енергийните характеристики на сгради в спешен порядък са взети мерки за изменение на Наредбата за обследване за енергийна ефективност, сертифициране и оценка на енергийните спестявания на сгради (Наредбата), като на 23.11.2022 г. Наредбата е публикувана за обществено обсъждане </w:t>
      </w:r>
      <w:r w:rsidR="00FC116C" w:rsidRPr="00885DAF">
        <w:rPr>
          <w:rFonts w:ascii="Times New Roman" w:hAnsi="Times New Roman" w:cs="Times New Roman"/>
          <w:i/>
          <w:iCs/>
          <w:sz w:val="24"/>
          <w:szCs w:val="24"/>
        </w:rPr>
        <w:lastRenderedPageBreak/>
        <w:t>в рамките на 14-дневен срок. От Министерство на енергетиката имаме уверения, че Наредбата ще бъде публикувана в ДВ в максимално кратък срок след приключване на общественото обсъждане, най-късно до края на 2022 г. и незабавно ще влезе в сила.</w:t>
      </w:r>
    </w:p>
    <w:p w14:paraId="1AC08B22" w14:textId="6C8E20A2" w:rsidR="00BF4495" w:rsidRDefault="00FC116C" w:rsidP="00E837B7">
      <w:pPr>
        <w:spacing w:line="240" w:lineRule="auto"/>
        <w:jc w:val="both"/>
        <w:rPr>
          <w:rFonts w:ascii="Times New Roman" w:hAnsi="Times New Roman" w:cs="Times New Roman"/>
          <w:sz w:val="24"/>
          <w:szCs w:val="24"/>
        </w:rPr>
      </w:pPr>
      <w:r w:rsidRPr="00885DAF">
        <w:rPr>
          <w:rFonts w:ascii="Times New Roman" w:hAnsi="Times New Roman" w:cs="Times New Roman"/>
          <w:i/>
          <w:iCs/>
          <w:sz w:val="24"/>
          <w:szCs w:val="24"/>
        </w:rPr>
        <w:t xml:space="preserve">Потвърждавам, че с изменението на Наредба № РД-02-20-3 от 9 ноември 2022 г. за техническите изисквания към енергийните характеристики на сгради, </w:t>
      </w:r>
      <w:r w:rsidRPr="005D6212">
        <w:rPr>
          <w:rFonts w:ascii="Times New Roman" w:hAnsi="Times New Roman" w:cs="Times New Roman"/>
          <w:b/>
          <w:bCs/>
          <w:i/>
          <w:iCs/>
          <w:sz w:val="24"/>
          <w:szCs w:val="24"/>
        </w:rPr>
        <w:t>образците на Сертификат за енергийни характеристики на сграда и Резюме на доклад от обследване за енергийна ефективност (ОЕЕ) на сграда, не отговарят на изискванията на новите норми, включително класификацията на енергопотреблението на сградите.</w:t>
      </w:r>
      <w:r w:rsidRPr="00885DAF">
        <w:rPr>
          <w:rFonts w:ascii="Times New Roman" w:hAnsi="Times New Roman" w:cs="Times New Roman"/>
          <w:i/>
          <w:iCs/>
          <w:sz w:val="24"/>
          <w:szCs w:val="24"/>
        </w:rPr>
        <w:t xml:space="preserve"> </w:t>
      </w:r>
      <w:r w:rsidRPr="000E1D11">
        <w:rPr>
          <w:rFonts w:ascii="Times New Roman" w:hAnsi="Times New Roman" w:cs="Times New Roman"/>
          <w:b/>
          <w:bCs/>
          <w:i/>
          <w:iCs/>
          <w:sz w:val="24"/>
          <w:szCs w:val="24"/>
        </w:rPr>
        <w:t>Независимо от това, всички дейности от процеса на обследване за енергийна ефективност на сградите остават валидни</w:t>
      </w:r>
      <w:r w:rsidRPr="00885DAF">
        <w:rPr>
          <w:rFonts w:ascii="Times New Roman" w:hAnsi="Times New Roman" w:cs="Times New Roman"/>
          <w:i/>
          <w:iCs/>
          <w:sz w:val="24"/>
          <w:szCs w:val="24"/>
        </w:rPr>
        <w:t>, като докладът ще претърпи изменение в последната си част, свързана с предложения пакет мерки за повишаване на енергийната ефективност, изчисленията на първична енергия и емисии СО2 и съответните данни ще следва да бъдат отразени в актуалните образци на Сертификат и Резюме на доклад от ОЕЕ на сграда.</w:t>
      </w:r>
      <w:r w:rsidR="00885DAF">
        <w:rPr>
          <w:rFonts w:ascii="Times New Roman" w:hAnsi="Times New Roman" w:cs="Times New Roman"/>
          <w:i/>
          <w:iCs/>
          <w:sz w:val="24"/>
          <w:szCs w:val="24"/>
        </w:rPr>
        <w:t xml:space="preserve">“ </w:t>
      </w:r>
    </w:p>
    <w:p w14:paraId="408F4C65" w14:textId="66B8F643" w:rsidR="005A43FF" w:rsidRDefault="005A43FF" w:rsidP="00902803">
      <w:pPr>
        <w:spacing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проведена</w:t>
      </w:r>
      <w:r w:rsidR="00B0563A">
        <w:rPr>
          <w:rFonts w:ascii="Times New Roman" w:hAnsi="Times New Roman" w:cs="Times New Roman"/>
          <w:sz w:val="24"/>
          <w:szCs w:val="24"/>
        </w:rPr>
        <w:t>та</w:t>
      </w:r>
      <w:r>
        <w:rPr>
          <w:rFonts w:ascii="Times New Roman" w:hAnsi="Times New Roman" w:cs="Times New Roman"/>
          <w:sz w:val="24"/>
          <w:szCs w:val="24"/>
        </w:rPr>
        <w:t xml:space="preserve"> комуникация с Агенцията за устойчиво енергийно развитие</w:t>
      </w:r>
      <w:r w:rsidR="00286E6B">
        <w:rPr>
          <w:rFonts w:ascii="Times New Roman" w:hAnsi="Times New Roman" w:cs="Times New Roman"/>
          <w:sz w:val="24"/>
          <w:szCs w:val="24"/>
        </w:rPr>
        <w:t xml:space="preserve"> </w:t>
      </w:r>
      <w:r w:rsidR="001833CA">
        <w:rPr>
          <w:rFonts w:ascii="Times New Roman" w:hAnsi="Times New Roman" w:cs="Times New Roman"/>
          <w:sz w:val="24"/>
          <w:szCs w:val="24"/>
        </w:rPr>
        <w:t xml:space="preserve">Условията за кандидатстване </w:t>
      </w:r>
      <w:r w:rsidR="00B0563A">
        <w:rPr>
          <w:rFonts w:ascii="Times New Roman" w:hAnsi="Times New Roman" w:cs="Times New Roman"/>
          <w:sz w:val="24"/>
          <w:szCs w:val="24"/>
        </w:rPr>
        <w:t xml:space="preserve">ще бъдат изменени </w:t>
      </w:r>
      <w:r w:rsidR="001833CA">
        <w:rPr>
          <w:rFonts w:ascii="Times New Roman" w:hAnsi="Times New Roman" w:cs="Times New Roman"/>
          <w:sz w:val="24"/>
          <w:szCs w:val="24"/>
        </w:rPr>
        <w:t xml:space="preserve">за </w:t>
      </w:r>
      <w:r w:rsidR="001833CA" w:rsidRPr="00301E73">
        <w:rPr>
          <w:rFonts w:ascii="Times New Roman" w:hAnsi="Times New Roman" w:cs="Times New Roman"/>
          <w:b/>
          <w:bCs/>
          <w:sz w:val="24"/>
          <w:szCs w:val="24"/>
        </w:rPr>
        <w:t xml:space="preserve">удължаване на </w:t>
      </w:r>
      <w:r w:rsidRPr="00301E73">
        <w:rPr>
          <w:rFonts w:ascii="Times New Roman" w:hAnsi="Times New Roman" w:cs="Times New Roman"/>
          <w:b/>
          <w:bCs/>
          <w:sz w:val="24"/>
          <w:szCs w:val="24"/>
        </w:rPr>
        <w:t>срок</w:t>
      </w:r>
      <w:r w:rsidR="001833CA" w:rsidRPr="00301E73">
        <w:rPr>
          <w:rFonts w:ascii="Times New Roman" w:hAnsi="Times New Roman" w:cs="Times New Roman"/>
          <w:b/>
          <w:bCs/>
          <w:sz w:val="24"/>
          <w:szCs w:val="24"/>
        </w:rPr>
        <w:t>а</w:t>
      </w:r>
      <w:r w:rsidRPr="00301E73">
        <w:rPr>
          <w:rFonts w:ascii="Times New Roman" w:hAnsi="Times New Roman" w:cs="Times New Roman"/>
          <w:b/>
          <w:bCs/>
          <w:sz w:val="24"/>
          <w:szCs w:val="24"/>
        </w:rPr>
        <w:t xml:space="preserve"> за </w:t>
      </w:r>
      <w:r w:rsidR="001833CA" w:rsidRPr="00301E73">
        <w:rPr>
          <w:rFonts w:ascii="Times New Roman" w:hAnsi="Times New Roman" w:cs="Times New Roman"/>
          <w:b/>
          <w:bCs/>
          <w:sz w:val="24"/>
          <w:szCs w:val="24"/>
        </w:rPr>
        <w:t>подаване на предложения за изпълнение на инвестиции с 1 месец</w:t>
      </w:r>
      <w:r w:rsidR="00877191">
        <w:rPr>
          <w:rFonts w:ascii="Times New Roman" w:hAnsi="Times New Roman" w:cs="Times New Roman"/>
          <w:b/>
          <w:bCs/>
          <w:sz w:val="24"/>
          <w:szCs w:val="24"/>
        </w:rPr>
        <w:t>.</w:t>
      </w:r>
      <w:r w:rsidR="001833CA">
        <w:rPr>
          <w:rFonts w:ascii="Times New Roman" w:hAnsi="Times New Roman" w:cs="Times New Roman"/>
          <w:sz w:val="24"/>
          <w:szCs w:val="24"/>
        </w:rPr>
        <w:t xml:space="preserve"> </w:t>
      </w:r>
      <w:r w:rsidR="00301E73">
        <w:rPr>
          <w:rFonts w:ascii="Times New Roman" w:hAnsi="Times New Roman" w:cs="Times New Roman"/>
          <w:sz w:val="24"/>
          <w:szCs w:val="24"/>
        </w:rPr>
        <w:t>Обръщаме внимание, че с предстоящото изменение на Условията за кандидатстване етап</w:t>
      </w:r>
      <w:r w:rsidR="00C80E70">
        <w:rPr>
          <w:rFonts w:ascii="Times New Roman" w:hAnsi="Times New Roman" w:cs="Times New Roman"/>
          <w:sz w:val="24"/>
          <w:szCs w:val="24"/>
        </w:rPr>
        <w:t>ът</w:t>
      </w:r>
      <w:r w:rsidR="00301E73">
        <w:rPr>
          <w:rFonts w:ascii="Times New Roman" w:hAnsi="Times New Roman" w:cs="Times New Roman"/>
          <w:sz w:val="24"/>
          <w:szCs w:val="24"/>
        </w:rPr>
        <w:t xml:space="preserve"> за крайните получатели остава непроменен, </w:t>
      </w:r>
      <w:r w:rsidR="00877191">
        <w:rPr>
          <w:rFonts w:ascii="Times New Roman" w:hAnsi="Times New Roman" w:cs="Times New Roman"/>
          <w:sz w:val="24"/>
          <w:szCs w:val="24"/>
        </w:rPr>
        <w:t>а именно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877191" w:rsidRPr="00301E73">
        <w:rPr>
          <w:rFonts w:ascii="Times New Roman" w:hAnsi="Times New Roman" w:cs="Times New Roman"/>
          <w:b/>
          <w:bCs/>
          <w:sz w:val="24"/>
          <w:szCs w:val="24"/>
        </w:rPr>
        <w:t>до края на третото тримесечие на 2023 г.</w:t>
      </w:r>
      <w:r w:rsidR="00877191" w:rsidRPr="00902803">
        <w:rPr>
          <w:rFonts w:ascii="Times New Roman" w:hAnsi="Times New Roman" w:cs="Times New Roman"/>
          <w:sz w:val="24"/>
          <w:szCs w:val="24"/>
        </w:rPr>
        <w:t xml:space="preserve"> крайният получател да е сключил договор</w:t>
      </w:r>
      <w:r w:rsidR="00877191">
        <w:rPr>
          <w:rFonts w:ascii="Times New Roman" w:hAnsi="Times New Roman" w:cs="Times New Roman"/>
          <w:sz w:val="24"/>
          <w:szCs w:val="24"/>
        </w:rPr>
        <w:t>а</w:t>
      </w:r>
      <w:r w:rsidR="00877191" w:rsidRPr="00902803">
        <w:rPr>
          <w:rFonts w:ascii="Times New Roman" w:hAnsi="Times New Roman" w:cs="Times New Roman"/>
          <w:sz w:val="24"/>
          <w:szCs w:val="24"/>
        </w:rPr>
        <w:t xml:space="preserve"> за строителство</w:t>
      </w:r>
      <w:r w:rsidR="00877191">
        <w:rPr>
          <w:rFonts w:ascii="Times New Roman" w:hAnsi="Times New Roman" w:cs="Times New Roman"/>
          <w:sz w:val="24"/>
          <w:szCs w:val="24"/>
        </w:rPr>
        <w:t>, съответно</w:t>
      </w:r>
      <w:r w:rsidR="00877191" w:rsidRPr="00902803">
        <w:rPr>
          <w:rFonts w:ascii="Times New Roman" w:hAnsi="Times New Roman" w:cs="Times New Roman"/>
          <w:sz w:val="24"/>
          <w:szCs w:val="24"/>
        </w:rPr>
        <w:t xml:space="preserve"> договора с изпълнител по обществената поръчка за инженеринг (</w:t>
      </w:r>
      <w:r w:rsidR="00877191">
        <w:rPr>
          <w:rFonts w:ascii="Times New Roman" w:hAnsi="Times New Roman" w:cs="Times New Roman"/>
          <w:sz w:val="24"/>
          <w:szCs w:val="24"/>
        </w:rPr>
        <w:t>когато е приложимо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301E73">
        <w:rPr>
          <w:rFonts w:ascii="Times New Roman" w:hAnsi="Times New Roman" w:cs="Times New Roman"/>
          <w:sz w:val="24"/>
          <w:szCs w:val="24"/>
        </w:rPr>
        <w:t xml:space="preserve">като </w:t>
      </w:r>
      <w:r w:rsidR="00037DFC">
        <w:rPr>
          <w:rFonts w:ascii="Times New Roman" w:hAnsi="Times New Roman" w:cs="Times New Roman"/>
          <w:sz w:val="24"/>
          <w:szCs w:val="24"/>
        </w:rPr>
        <w:t>постигането му</w:t>
      </w:r>
      <w:r w:rsidR="00301E73">
        <w:rPr>
          <w:rFonts w:ascii="Times New Roman" w:hAnsi="Times New Roman" w:cs="Times New Roman"/>
          <w:sz w:val="24"/>
          <w:szCs w:val="24"/>
        </w:rPr>
        <w:t xml:space="preserve"> е отговорност на всеки краен получател по процедурата. </w:t>
      </w:r>
      <w:r w:rsidR="00D7169C">
        <w:rPr>
          <w:rFonts w:ascii="Times New Roman" w:hAnsi="Times New Roman" w:cs="Times New Roman"/>
          <w:sz w:val="24"/>
          <w:szCs w:val="24"/>
        </w:rPr>
        <w:t xml:space="preserve">Съгласно Условията за кандидатстване, </w:t>
      </w:r>
      <w:r w:rsidR="00F46426">
        <w:rPr>
          <w:rFonts w:ascii="Times New Roman" w:hAnsi="Times New Roman" w:cs="Times New Roman"/>
          <w:sz w:val="24"/>
          <w:szCs w:val="24"/>
        </w:rPr>
        <w:t>СНД с</w:t>
      </w:r>
      <w:r w:rsidR="00286E6B">
        <w:rPr>
          <w:rFonts w:ascii="Times New Roman" w:hAnsi="Times New Roman" w:cs="Times New Roman"/>
          <w:sz w:val="24"/>
          <w:szCs w:val="24"/>
        </w:rPr>
        <w:t>и</w:t>
      </w:r>
      <w:r w:rsidR="00F46426">
        <w:rPr>
          <w:rFonts w:ascii="Times New Roman" w:hAnsi="Times New Roman" w:cs="Times New Roman"/>
          <w:sz w:val="24"/>
          <w:szCs w:val="24"/>
        </w:rPr>
        <w:t xml:space="preserve"> запазва правото в процеса на изпълнение на проектите да прекрати едностранно договори</w:t>
      </w:r>
      <w:r w:rsidR="00F46426" w:rsidRPr="00F46426">
        <w:rPr>
          <w:rFonts w:ascii="Times New Roman" w:hAnsi="Times New Roman" w:cs="Times New Roman"/>
          <w:sz w:val="24"/>
          <w:szCs w:val="24"/>
        </w:rPr>
        <w:t xml:space="preserve"> за финансиране с кра</w:t>
      </w:r>
      <w:r w:rsidR="00F46426">
        <w:rPr>
          <w:rFonts w:ascii="Times New Roman" w:hAnsi="Times New Roman" w:cs="Times New Roman"/>
          <w:sz w:val="24"/>
          <w:szCs w:val="24"/>
        </w:rPr>
        <w:t>йни</w:t>
      </w:r>
      <w:r w:rsidR="00F46426" w:rsidRPr="00F46426">
        <w:rPr>
          <w:rFonts w:ascii="Times New Roman" w:hAnsi="Times New Roman" w:cs="Times New Roman"/>
          <w:sz w:val="24"/>
          <w:szCs w:val="24"/>
        </w:rPr>
        <w:t xml:space="preserve"> получател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ко</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то не </w:t>
      </w:r>
      <w:r w:rsidR="00F46426">
        <w:rPr>
          <w:rFonts w:ascii="Times New Roman" w:hAnsi="Times New Roman" w:cs="Times New Roman"/>
          <w:sz w:val="24"/>
          <w:szCs w:val="24"/>
        </w:rPr>
        <w:t>са</w:t>
      </w:r>
      <w:r w:rsidR="00F46426" w:rsidRPr="00F46426">
        <w:rPr>
          <w:rFonts w:ascii="Times New Roman" w:hAnsi="Times New Roman" w:cs="Times New Roman"/>
          <w:sz w:val="24"/>
          <w:szCs w:val="24"/>
        </w:rPr>
        <w:t xml:space="preserve"> постигнал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 етап</w:t>
      </w:r>
      <w:r w:rsidR="00037DFC">
        <w:rPr>
          <w:rFonts w:ascii="Times New Roman" w:hAnsi="Times New Roman" w:cs="Times New Roman"/>
          <w:sz w:val="24"/>
          <w:szCs w:val="24"/>
        </w:rPr>
        <w:t>а</w:t>
      </w:r>
      <w:r w:rsidR="00F46426" w:rsidRPr="00F46426">
        <w:rPr>
          <w:rFonts w:ascii="Times New Roman" w:hAnsi="Times New Roman" w:cs="Times New Roman"/>
          <w:sz w:val="24"/>
          <w:szCs w:val="24"/>
        </w:rPr>
        <w:t xml:space="preserve"> към датата на изтичане на третото тримесечие на 2023 г. </w:t>
      </w:r>
    </w:p>
    <w:p w14:paraId="37BD9962"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2" w:name="_Hlk120794545"/>
    </w:p>
    <w:p w14:paraId="7FB214B2"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0975A3">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по електронна поща</w:t>
      </w:r>
      <w:r w:rsidRPr="00EA1EFF">
        <w:rPr>
          <w:rFonts w:ascii="Times New Roman" w:hAnsi="Times New Roman" w:cs="Times New Roman"/>
          <w:b/>
          <w:bCs/>
          <w:sz w:val="24"/>
          <w:szCs w:val="24"/>
        </w:rPr>
        <w:t>):</w:t>
      </w:r>
    </w:p>
    <w:p w14:paraId="6DD0F78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Поради промени в българското законодателство и по-конкретно във връзка с влизането в сила от 18.11.2022 г. на Наредба № РД-02-20-3 от 9 ноември 2022 г. за техническите изисквания към енергийните характеристики на сгради (Наредбата), издадена от министъра на регионалното развитие и благоустройството (обн., ДВ бр. 92 от 18 ноември 2022 г.), на 28.11.2022 г. са публикувани изменените Условия за кандидатстване и приложения към тях по процедура BG-RRP-1.007 „Модернизация на образователна среда“.</w:t>
      </w:r>
    </w:p>
    <w:p w14:paraId="04B51AD0"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 тази връзка, на основание чл.9, ал.5, т.1 от ПОСТАНОВЛЕНИЕ № 114 от 8 юни 2022 година за определяне на детайлни правила за предоставяне на средства на крайни получатели от механизма за възстановяване и устойчивост, моля срокът за подаване на предложения за изпълнение на инвестицията да бъде удължен.</w:t>
      </w:r>
    </w:p>
    <w:p w14:paraId="32D26186"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Мотиви:</w:t>
      </w:r>
    </w:p>
    <w:p w14:paraId="4BF421D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Необходимост от процедурно време за изготвяне на Обследване за енергийна ефективност и сертификат за енергийни характеристики на сграда в съответствие с новите изисквания на Наредбата.</w:t>
      </w:r>
    </w:p>
    <w:p w14:paraId="6FC38FAB" w14:textId="77777777" w:rsidR="00616EB6" w:rsidRDefault="00616EB6" w:rsidP="00616EB6">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095943">
        <w:rPr>
          <w:rFonts w:ascii="Times New Roman" w:hAnsi="Times New Roman" w:cs="Times New Roman"/>
          <w:sz w:val="24"/>
          <w:szCs w:val="24"/>
        </w:rPr>
        <w:t>Липса на обнародвана и влязла в сила НАРЕДБА ЗА ОБСЛЕДВАНЕ ЗА ЕНЕРГИЙНА ЕФЕКТИВНОСТ, СЕРТИФИЦИРАНЕ И ОЦЕНКА НА ЕНЕРГИЙНИТЕ СПЕСТЯВАНИЯ НА СГРАДИ, която задължава използване на образци за изготвяне на документите в т. 1.</w:t>
      </w:r>
    </w:p>
    <w:p w14:paraId="3C6B8D68" w14:textId="77777777" w:rsidR="00616EB6" w:rsidRDefault="00616EB6" w:rsidP="00616EB6">
      <w:pPr>
        <w:spacing w:line="240" w:lineRule="auto"/>
        <w:jc w:val="both"/>
        <w:rPr>
          <w:rFonts w:ascii="Times New Roman" w:hAnsi="Times New Roman" w:cs="Times New Roman"/>
          <w:sz w:val="24"/>
          <w:szCs w:val="24"/>
        </w:rPr>
      </w:pPr>
      <w:r w:rsidRPr="0017142F">
        <w:rPr>
          <w:rFonts w:ascii="Times New Roman" w:hAnsi="Times New Roman" w:cs="Times New Roman"/>
          <w:sz w:val="24"/>
          <w:szCs w:val="24"/>
        </w:rPr>
        <w:t>3.Съобщение на Агенция за устойчиво енергийно развитие (АУЕР), което препоръчва, считано от 18.11.2022 г., да не се издават и внасят в АУЕР документи от обследване за енергийна ефективност и сертифициране на сгради, тъй като същите не отговарят на изискванията на Наредбата, включително класификацията на енергопотреблението на сградите. АУЕР информира, че ще връща документите за привеждане в съответствие с изискванията на Наредбата и информира за публикуването за обществено обсъждане на приведената в съответствие Наредба № Е-РД-04-1 от 22.01.2016 г. за обследване за енергийна ефективност, сертифициране и оценка на енергийните спестявания на сгради.</w:t>
      </w:r>
    </w:p>
    <w:p w14:paraId="051C930B" w14:textId="77777777" w:rsidR="00616EB6" w:rsidRDefault="00616EB6" w:rsidP="00616EB6">
      <w:pPr>
        <w:spacing w:line="240" w:lineRule="auto"/>
        <w:jc w:val="both"/>
        <w:rPr>
          <w:rFonts w:ascii="Times New Roman" w:hAnsi="Times New Roman" w:cs="Times New Roman"/>
          <w:sz w:val="24"/>
          <w:szCs w:val="24"/>
        </w:rPr>
      </w:pPr>
    </w:p>
    <w:p w14:paraId="3441D2AE" w14:textId="77777777" w:rsidR="00616EB6" w:rsidRPr="00095943"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bookmarkEnd w:id="72"/>
    <w:p w14:paraId="5C3C3434" w14:textId="77777777" w:rsidR="00616EB6" w:rsidRPr="00095943" w:rsidRDefault="00616EB6" w:rsidP="00616EB6">
      <w:pPr>
        <w:spacing w:line="240" w:lineRule="auto"/>
        <w:jc w:val="both"/>
        <w:rPr>
          <w:rFonts w:ascii="Times New Roman" w:hAnsi="Times New Roman" w:cs="Times New Roman"/>
          <w:sz w:val="24"/>
          <w:szCs w:val="24"/>
        </w:rPr>
      </w:pPr>
      <w:r w:rsidRPr="00CF17ED">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56.</w:t>
      </w:r>
    </w:p>
    <w:p w14:paraId="0CAB8450"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3" w:name="_Hlk120794686"/>
    </w:p>
    <w:p w14:paraId="2AFFA73D"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bookmarkEnd w:id="73"/>
    <w:p w14:paraId="2CBF8F27"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 xml:space="preserve">Съгласно Общите условия при предоставяне на средства на крайни получатели по Националния план за възстановяване и устойчивост – приложение </w:t>
      </w:r>
      <w:proofErr w:type="spellStart"/>
      <w:r w:rsidRPr="00095943">
        <w:rPr>
          <w:rFonts w:ascii="Times New Roman" w:hAnsi="Times New Roman" w:cs="Times New Roman"/>
          <w:sz w:val="24"/>
          <w:szCs w:val="24"/>
        </w:rPr>
        <w:t>Annex_XII</w:t>
      </w:r>
      <w:proofErr w:type="spellEnd"/>
      <w:r w:rsidRPr="00095943">
        <w:rPr>
          <w:rFonts w:ascii="Times New Roman" w:hAnsi="Times New Roman" w:cs="Times New Roman"/>
          <w:sz w:val="24"/>
          <w:szCs w:val="24"/>
        </w:rPr>
        <w:t xml:space="preserve"> към Условия за изпълнение по процедура BG-RRP-1.007 - „Модернизация на образователна среда” „Крайният получател определя екип за изпълнение на инвестицията. Екипът за изпълнение включва ръководител, експерт за финансово отчитане, счетоводител, експерт за техническо отчитане, юрист. В зависимост от спецификата на инвестицията може да се включват и допълнителни експерти с необходимата експертиза. Отговорностите на няколко експерти могат да се съчетават.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p>
    <w:p w14:paraId="4BE3834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Във връзка с гореизложеното, моля да уточните:</w:t>
      </w:r>
    </w:p>
    <w:p w14:paraId="7230899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Задължен ли е КП да включи в екипа за изпълнение на инвестицията всички изброени по-горе длъжности?</w:t>
      </w:r>
    </w:p>
    <w:p w14:paraId="4B1B72A5"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2.</w:t>
      </w:r>
      <w:r>
        <w:rPr>
          <w:rFonts w:ascii="Times New Roman" w:hAnsi="Times New Roman" w:cs="Times New Roman"/>
          <w:sz w:val="24"/>
          <w:szCs w:val="24"/>
        </w:rPr>
        <w:t xml:space="preserve"> </w:t>
      </w:r>
      <w:r w:rsidRPr="00095943">
        <w:rPr>
          <w:rFonts w:ascii="Times New Roman" w:hAnsi="Times New Roman" w:cs="Times New Roman"/>
          <w:sz w:val="24"/>
          <w:szCs w:val="24"/>
        </w:rPr>
        <w:t>Може ли някои от така изброените длъжности да се съвместяват от един експерт? Пример: Експерт за финансово отчитане и счетоводител да се изпълняват от едно и също лице – счетоводител по проекта?</w:t>
      </w:r>
    </w:p>
    <w:p w14:paraId="770A0977" w14:textId="77777777" w:rsidR="00616EB6"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3.</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Задължително ли е в екипа за изпълнение да е включен юрист? Практика в много общини е длъжността „експерт обществени поръчки“ да се заема от лица с икономическо или друго образование?</w:t>
      </w:r>
    </w:p>
    <w:p w14:paraId="571A1F27" w14:textId="77777777" w:rsidR="00616EB6" w:rsidRPr="00095943" w:rsidRDefault="00616EB6" w:rsidP="00616EB6">
      <w:pPr>
        <w:spacing w:line="240" w:lineRule="auto"/>
        <w:jc w:val="both"/>
        <w:rPr>
          <w:rFonts w:ascii="Times New Roman" w:hAnsi="Times New Roman" w:cs="Times New Roman"/>
          <w:b/>
          <w:bCs/>
          <w:sz w:val="24"/>
          <w:szCs w:val="24"/>
        </w:rPr>
      </w:pPr>
      <w:bookmarkStart w:id="74" w:name="_Hlk120794737"/>
      <w:r w:rsidRPr="00095943">
        <w:rPr>
          <w:rFonts w:ascii="Times New Roman" w:hAnsi="Times New Roman" w:cs="Times New Roman"/>
          <w:b/>
          <w:bCs/>
          <w:sz w:val="24"/>
          <w:szCs w:val="24"/>
        </w:rPr>
        <w:t>ОТГОВОР:</w:t>
      </w:r>
    </w:p>
    <w:bookmarkEnd w:id="74"/>
    <w:p w14:paraId="2029FE00" w14:textId="77777777" w:rsidR="00616EB6" w:rsidRDefault="00616EB6" w:rsidP="00616EB6">
      <w:pPr>
        <w:spacing w:line="240" w:lineRule="auto"/>
        <w:jc w:val="both"/>
        <w:rPr>
          <w:rFonts w:ascii="Times New Roman" w:eastAsia="SimSun" w:hAnsi="Times New Roman" w:cs="Times New Roman"/>
          <w:sz w:val="24"/>
          <w:szCs w:val="24"/>
          <w:lang w:eastAsia="zh-CN"/>
        </w:rPr>
      </w:pPr>
      <w:r w:rsidRPr="006A45C9">
        <w:rPr>
          <w:rFonts w:ascii="Times New Roman" w:hAnsi="Times New Roman" w:cs="Times New Roman"/>
          <w:b/>
          <w:bCs/>
          <w:sz w:val="24"/>
          <w:szCs w:val="24"/>
        </w:rPr>
        <w:t>(</w:t>
      </w:r>
      <w:r>
        <w:rPr>
          <w:rFonts w:ascii="Times New Roman" w:hAnsi="Times New Roman" w:cs="Times New Roman"/>
          <w:b/>
          <w:bCs/>
          <w:sz w:val="24"/>
          <w:szCs w:val="24"/>
        </w:rPr>
        <w:t>1, 2 и 3</w:t>
      </w:r>
      <w:r w:rsidRPr="00C31DE6">
        <w:rPr>
          <w:rFonts w:ascii="Times New Roman" w:hAnsi="Times New Roman" w:cs="Times New Roman"/>
          <w:sz w:val="24"/>
          <w:szCs w:val="24"/>
        </w:rPr>
        <w:t xml:space="preserve">) Съгласно Приложение </w:t>
      </w:r>
      <w:r w:rsidRPr="00C31DE6">
        <w:rPr>
          <w:rFonts w:ascii="Times New Roman" w:hAnsi="Times New Roman" w:cs="Times New Roman"/>
          <w:sz w:val="24"/>
          <w:szCs w:val="24"/>
          <w:lang w:val="en-US"/>
        </w:rPr>
        <w:t>IX</w:t>
      </w:r>
      <w:r w:rsidRPr="00C31DE6">
        <w:rPr>
          <w:rFonts w:ascii="Times New Roman" w:hAnsi="Times New Roman" w:cs="Times New Roman"/>
          <w:sz w:val="24"/>
          <w:szCs w:val="24"/>
        </w:rPr>
        <w:t xml:space="preserve"> „Указания на Структурата за наблюдение и докладване за попълване на електронен формуляр за кандидатстване“ към Условията за кандидатстване по процедурата в поле </w:t>
      </w:r>
      <w:r>
        <w:rPr>
          <w:rFonts w:ascii="Times New Roman" w:hAnsi="Times New Roman" w:cs="Times New Roman"/>
          <w:sz w:val="24"/>
          <w:szCs w:val="24"/>
        </w:rPr>
        <w:t>„</w:t>
      </w:r>
      <w:r w:rsidRPr="00C31DE6">
        <w:rPr>
          <w:rFonts w:ascii="Times New Roman" w:eastAsia="Times New Roman" w:hAnsi="Times New Roman" w:cs="Times New Roman"/>
          <w:sz w:val="24"/>
          <w:szCs w:val="24"/>
          <w:lang w:eastAsia="bg-BG"/>
        </w:rPr>
        <w:t>Непреки дейности</w:t>
      </w:r>
      <w:r>
        <w:rPr>
          <w:rFonts w:ascii="Times New Roman" w:eastAsia="Times New Roman" w:hAnsi="Times New Roman" w:cs="Times New Roman"/>
          <w:sz w:val="24"/>
          <w:szCs w:val="24"/>
          <w:lang w:eastAsia="bg-BG"/>
        </w:rPr>
        <w:t>“</w:t>
      </w:r>
      <w:r w:rsidRPr="006A45C9">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eastAsia="bg-BG"/>
        </w:rPr>
        <w:t>на секция 9 от формуляра за кандидатстване се изисква от</w:t>
      </w:r>
      <w:r w:rsidRPr="006A45C9">
        <w:rPr>
          <w:rFonts w:ascii="Times New Roman" w:eastAsia="Times New Roman" w:hAnsi="Times New Roman" w:cs="Times New Roman"/>
          <w:sz w:val="24"/>
          <w:szCs w:val="24"/>
          <w:lang w:eastAsia="bg-BG"/>
        </w:rPr>
        <w:t xml:space="preserve"> кандидат</w:t>
      </w:r>
      <w:r>
        <w:rPr>
          <w:rFonts w:ascii="Times New Roman" w:eastAsia="Times New Roman" w:hAnsi="Times New Roman" w:cs="Times New Roman"/>
          <w:sz w:val="24"/>
          <w:szCs w:val="24"/>
          <w:lang w:eastAsia="bg-BG"/>
        </w:rPr>
        <w:t>а</w:t>
      </w:r>
      <w:r w:rsidRPr="006A45C9">
        <w:rPr>
          <w:rFonts w:ascii="Times New Roman" w:eastAsia="Times New Roman" w:hAnsi="Times New Roman" w:cs="Times New Roman"/>
          <w:sz w:val="24"/>
          <w:szCs w:val="24"/>
          <w:lang w:eastAsia="bg-BG"/>
        </w:rPr>
        <w:t xml:space="preserve"> да опише </w:t>
      </w:r>
      <w:r w:rsidRPr="00C31DE6">
        <w:rPr>
          <w:rFonts w:ascii="Times New Roman" w:eastAsia="Times New Roman" w:hAnsi="Times New Roman" w:cs="Times New Roman"/>
          <w:b/>
          <w:bCs/>
          <w:sz w:val="24"/>
          <w:szCs w:val="24"/>
          <w:lang w:eastAsia="bg-BG"/>
        </w:rPr>
        <w:t xml:space="preserve">какви дейности за организация и </w:t>
      </w:r>
      <w:r w:rsidRPr="00C31DE6">
        <w:rPr>
          <w:rFonts w:ascii="Times New Roman" w:eastAsia="Times New Roman" w:hAnsi="Times New Roman" w:cs="Times New Roman"/>
          <w:b/>
          <w:bCs/>
          <w:sz w:val="24"/>
          <w:szCs w:val="24"/>
          <w:lang w:eastAsia="bg-BG"/>
        </w:rPr>
        <w:lastRenderedPageBreak/>
        <w:t xml:space="preserve">управление и дейности за информация, комуникация и публичност ще изпълни в рамките на проекта, като посочи информация относно съответствието на планираните мерки по информация, комуникация и публичност с условията и изискванията, описани в </w:t>
      </w:r>
      <w:r w:rsidRPr="00C31DE6">
        <w:rPr>
          <w:rFonts w:ascii="Times New Roman" w:eastAsia="SimSun" w:hAnsi="Times New Roman" w:cs="Times New Roman"/>
          <w:b/>
          <w:bCs/>
          <w:sz w:val="24"/>
          <w:szCs w:val="24"/>
          <w:lang w:eastAsia="zh-CN"/>
        </w:rPr>
        <w:t>РЕГЛАМЕНТ (ЕС) 2021/241</w:t>
      </w:r>
      <w:r>
        <w:rPr>
          <w:rFonts w:ascii="Times New Roman" w:eastAsia="SimSun" w:hAnsi="Times New Roman" w:cs="Times New Roman"/>
          <w:sz w:val="24"/>
          <w:szCs w:val="24"/>
          <w:lang w:eastAsia="zh-CN"/>
        </w:rPr>
        <w:t xml:space="preserve">, т.е. на етапа на кандидатстване няма изискване да се описва екипът на проекта нито като длъжности, нито да се определят конкретни лица, които ще заемат съответните длъжности в процеса на изпълнение на проекта. </w:t>
      </w:r>
    </w:p>
    <w:p w14:paraId="06020FE2" w14:textId="77777777" w:rsidR="00616EB6" w:rsidRPr="00411D48" w:rsidRDefault="00616EB6" w:rsidP="00616EB6">
      <w:pPr>
        <w:spacing w:line="240" w:lineRule="auto"/>
        <w:jc w:val="both"/>
        <w:rPr>
          <w:rFonts w:ascii="Times New Roman" w:hAnsi="Times New Roman" w:cs="Times New Roman"/>
          <w:b/>
          <w:bCs/>
          <w:sz w:val="24"/>
          <w:szCs w:val="24"/>
        </w:rPr>
      </w:pPr>
      <w:r>
        <w:rPr>
          <w:rFonts w:ascii="Times New Roman" w:eastAsia="SimSun" w:hAnsi="Times New Roman" w:cs="Times New Roman"/>
          <w:sz w:val="24"/>
          <w:szCs w:val="24"/>
          <w:lang w:eastAsia="zh-CN"/>
        </w:rPr>
        <w:t xml:space="preserve">В съответствие с чл. 11, ал. 1 от ПМС № 157 </w:t>
      </w:r>
      <w:r w:rsidRPr="00EA785A">
        <w:rPr>
          <w:rFonts w:ascii="Times New Roman" w:eastAsia="SimSun" w:hAnsi="Times New Roman" w:cs="Times New Roman"/>
          <w:sz w:val="24"/>
          <w:szCs w:val="24"/>
          <w:lang w:eastAsia="zh-CN"/>
        </w:rPr>
        <w:t xml:space="preserve">от 7 юли 2022 г. за определяне на органите и структурите, отговорни за изпълнението на </w:t>
      </w:r>
      <w:r>
        <w:rPr>
          <w:rFonts w:ascii="Times New Roman" w:eastAsia="SimSun" w:hAnsi="Times New Roman" w:cs="Times New Roman"/>
          <w:sz w:val="24"/>
          <w:szCs w:val="24"/>
          <w:lang w:eastAsia="zh-CN"/>
        </w:rPr>
        <w:t>П</w:t>
      </w:r>
      <w:r w:rsidRPr="00EA785A">
        <w:rPr>
          <w:rFonts w:ascii="Times New Roman" w:eastAsia="SimSun" w:hAnsi="Times New Roman" w:cs="Times New Roman"/>
          <w:sz w:val="24"/>
          <w:szCs w:val="24"/>
          <w:lang w:eastAsia="zh-CN"/>
        </w:rPr>
        <w:t xml:space="preserve">лана за възстановяване и устойчивост на </w:t>
      </w:r>
      <w:r>
        <w:rPr>
          <w:rFonts w:ascii="Times New Roman" w:eastAsia="SimSun" w:hAnsi="Times New Roman" w:cs="Times New Roman"/>
          <w:sz w:val="24"/>
          <w:szCs w:val="24"/>
          <w:lang w:eastAsia="zh-CN"/>
        </w:rPr>
        <w:t>Р</w:t>
      </w:r>
      <w:r w:rsidRPr="00EA785A">
        <w:rPr>
          <w:rFonts w:ascii="Times New Roman" w:eastAsia="SimSun" w:hAnsi="Times New Roman" w:cs="Times New Roman"/>
          <w:sz w:val="24"/>
          <w:szCs w:val="24"/>
          <w:lang w:eastAsia="zh-CN"/>
        </w:rPr>
        <w:t xml:space="preserve">епублика </w:t>
      </w:r>
      <w:r>
        <w:rPr>
          <w:rFonts w:ascii="Times New Roman" w:eastAsia="SimSun" w:hAnsi="Times New Roman" w:cs="Times New Roman"/>
          <w:sz w:val="24"/>
          <w:szCs w:val="24"/>
          <w:lang w:eastAsia="zh-CN"/>
        </w:rPr>
        <w:t>Б</w:t>
      </w:r>
      <w:r w:rsidRPr="00EA785A">
        <w:rPr>
          <w:rFonts w:ascii="Times New Roman" w:eastAsia="SimSun" w:hAnsi="Times New Roman" w:cs="Times New Roman"/>
          <w:sz w:val="24"/>
          <w:szCs w:val="24"/>
          <w:lang w:eastAsia="zh-CN"/>
        </w:rPr>
        <w:t>ългария, и на техните основни функции</w:t>
      </w:r>
      <w:r>
        <w:rPr>
          <w:rFonts w:ascii="Times New Roman" w:eastAsia="SimSun" w:hAnsi="Times New Roman" w:cs="Times New Roman"/>
          <w:sz w:val="24"/>
          <w:szCs w:val="24"/>
          <w:lang w:eastAsia="zh-CN"/>
        </w:rPr>
        <w:t>, к</w:t>
      </w:r>
      <w:r w:rsidRPr="00EA785A">
        <w:rPr>
          <w:rFonts w:ascii="Times New Roman" w:eastAsia="SimSun" w:hAnsi="Times New Roman" w:cs="Times New Roman"/>
          <w:sz w:val="24"/>
          <w:szCs w:val="24"/>
          <w:lang w:eastAsia="zh-CN"/>
        </w:rPr>
        <w:t>райните получатели отговарят за изпълнението на инвестициите при спазване на принципите на добро финансово управление, приложимото законодателство и условията на сключените договори за финансиране</w:t>
      </w:r>
      <w:r>
        <w:rPr>
          <w:rFonts w:ascii="Times New Roman" w:eastAsia="SimSun" w:hAnsi="Times New Roman" w:cs="Times New Roman"/>
          <w:sz w:val="24"/>
          <w:szCs w:val="24"/>
          <w:lang w:eastAsia="zh-CN"/>
        </w:rPr>
        <w:t>, като в чл.</w:t>
      </w:r>
      <w:r w:rsidRPr="00802F82">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1.11 от Общите условия по Приложение </w:t>
      </w:r>
      <w:r>
        <w:rPr>
          <w:rFonts w:ascii="Times New Roman" w:eastAsia="SimSun" w:hAnsi="Times New Roman" w:cs="Times New Roman"/>
          <w:sz w:val="24"/>
          <w:szCs w:val="24"/>
          <w:lang w:val="en-US" w:eastAsia="zh-CN"/>
        </w:rPr>
        <w:t>XII</w:t>
      </w:r>
      <w:r>
        <w:rPr>
          <w:rFonts w:ascii="Times New Roman" w:eastAsia="SimSun" w:hAnsi="Times New Roman" w:cs="Times New Roman"/>
          <w:sz w:val="24"/>
          <w:szCs w:val="24"/>
          <w:lang w:eastAsia="zh-CN"/>
        </w:rPr>
        <w:t xml:space="preserve"> към Условията за кандидатстване е посочено, че крайният получател има ангажимент да изпълнява </w:t>
      </w:r>
      <w:r w:rsidRPr="00940C20">
        <w:rPr>
          <w:rFonts w:ascii="Times New Roman" w:hAnsi="Times New Roman"/>
          <w:sz w:val="24"/>
          <w:szCs w:val="24"/>
        </w:rPr>
        <w:t>одобрената система за управление и контрол</w:t>
      </w:r>
      <w:r>
        <w:rPr>
          <w:rFonts w:ascii="Times New Roman" w:hAnsi="Times New Roman"/>
          <w:sz w:val="24"/>
          <w:szCs w:val="24"/>
        </w:rPr>
        <w:t xml:space="preserve"> (СУК) от министъра на финансите</w:t>
      </w:r>
      <w:r>
        <w:rPr>
          <w:rFonts w:ascii="Times New Roman" w:eastAsia="SimSun" w:hAnsi="Times New Roman" w:cs="Times New Roman"/>
          <w:sz w:val="24"/>
          <w:szCs w:val="24"/>
          <w:lang w:eastAsia="zh-CN"/>
        </w:rPr>
        <w:t>. В тази връзка в Раздел 3, т. 3.3.1 „</w:t>
      </w:r>
      <w:r w:rsidRPr="00802F82">
        <w:rPr>
          <w:rFonts w:ascii="Times New Roman" w:eastAsia="SimSun" w:hAnsi="Times New Roman" w:cs="Times New Roman"/>
          <w:sz w:val="24"/>
          <w:szCs w:val="24"/>
          <w:lang w:eastAsia="zh-CN"/>
        </w:rPr>
        <w:t>Крайни получатели</w:t>
      </w:r>
      <w:r>
        <w:rPr>
          <w:rFonts w:ascii="Times New Roman" w:eastAsia="SimSun" w:hAnsi="Times New Roman" w:cs="Times New Roman"/>
          <w:sz w:val="24"/>
          <w:szCs w:val="24"/>
          <w:lang w:eastAsia="zh-CN"/>
        </w:rPr>
        <w:t>“ по отношение на екипа от експерти на крайния получател е пояснено, че „</w:t>
      </w:r>
      <w:r w:rsidRPr="00802F82">
        <w:rPr>
          <w:rFonts w:ascii="Times New Roman" w:eastAsia="SimSun" w:hAnsi="Times New Roman" w:cs="Times New Roman"/>
          <w:sz w:val="24"/>
          <w:szCs w:val="24"/>
          <w:lang w:eastAsia="zh-CN"/>
        </w:rPr>
        <w:t>Отговорностите на няколко експерта могат да се съчетават</w:t>
      </w:r>
      <w:r>
        <w:rPr>
          <w:rFonts w:ascii="Times New Roman" w:eastAsia="SimSun" w:hAnsi="Times New Roman" w:cs="Times New Roman"/>
          <w:sz w:val="24"/>
          <w:szCs w:val="24"/>
          <w:lang w:eastAsia="zh-CN"/>
        </w:rPr>
        <w:t>“.</w:t>
      </w:r>
    </w:p>
    <w:p w14:paraId="18280854"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p>
    <w:p w14:paraId="52D42CF8"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p w14:paraId="30CE179D" w14:textId="77777777" w:rsidR="00616EB6" w:rsidRPr="000E35C9" w:rsidRDefault="00616EB6" w:rsidP="00616EB6">
      <w:pPr>
        <w:spacing w:line="240" w:lineRule="auto"/>
        <w:jc w:val="both"/>
        <w:rPr>
          <w:rFonts w:ascii="Times New Roman" w:hAnsi="Times New Roman" w:cs="Times New Roman"/>
          <w:sz w:val="24"/>
          <w:szCs w:val="24"/>
        </w:rPr>
      </w:pPr>
      <w:r w:rsidRPr="000E35C9">
        <w:rPr>
          <w:rFonts w:ascii="Times New Roman" w:hAnsi="Times New Roman" w:cs="Times New Roman"/>
          <w:sz w:val="24"/>
          <w:szCs w:val="24"/>
        </w:rPr>
        <w:t>Здравейте. Искам да Ви информирам, че отговорът на въпрос 19, който сте дали, не е задоволителен. Поле "Съфинансиране от бенефициента/партньорите (средства от бюджетни предприятия)" в секция 7. Финансова информация – източници на финансиране (в лева) не позволява  въвеждане на данни. Моля, дайте разяснение къде в бюджета следва да се попълнят средствата, надвишаващи максималния размер на помощта (БФП)?</w:t>
      </w:r>
    </w:p>
    <w:p w14:paraId="6D6C9CA0" w14:textId="77777777" w:rsidR="00616EB6"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p w14:paraId="7AC1A7F9" w14:textId="77777777" w:rsidR="00616EB6" w:rsidRPr="00456344" w:rsidRDefault="00616EB6" w:rsidP="00616EB6">
      <w:pPr>
        <w:spacing w:line="240" w:lineRule="auto"/>
        <w:jc w:val="both"/>
        <w:rPr>
          <w:rFonts w:ascii="Times New Roman" w:hAnsi="Times New Roman" w:cs="Times New Roman"/>
          <w:sz w:val="24"/>
          <w:szCs w:val="24"/>
        </w:rPr>
      </w:pPr>
      <w:r w:rsidRPr="00C44442">
        <w:rPr>
          <w:rFonts w:ascii="Times New Roman" w:hAnsi="Times New Roman" w:cs="Times New Roman"/>
          <w:sz w:val="24"/>
          <w:szCs w:val="24"/>
        </w:rPr>
        <w:t>С оглед функционалностите на ИСУН</w:t>
      </w:r>
      <w:r>
        <w:rPr>
          <w:rFonts w:ascii="Times New Roman" w:hAnsi="Times New Roman" w:cs="Times New Roman"/>
          <w:sz w:val="24"/>
          <w:szCs w:val="24"/>
        </w:rPr>
        <w:t xml:space="preserve">, средствата, които представляват собствено финансиране следва да се въведат в </w:t>
      </w:r>
      <w:r w:rsidRPr="00D36454">
        <w:rPr>
          <w:rFonts w:ascii="Times New Roman" w:hAnsi="Times New Roman" w:cs="Times New Roman"/>
          <w:b/>
          <w:bCs/>
          <w:sz w:val="24"/>
          <w:szCs w:val="24"/>
        </w:rPr>
        <w:t>поле „Недопустими разходи, необходими за изпълнението на проекта“ </w:t>
      </w:r>
      <w:r w:rsidRPr="000E35C9">
        <w:rPr>
          <w:rFonts w:ascii="Times New Roman" w:hAnsi="Times New Roman" w:cs="Times New Roman"/>
          <w:sz w:val="24"/>
          <w:szCs w:val="24"/>
        </w:rPr>
        <w:t>в секция 7. Финансова информация – източници на финансиране (в лева)</w:t>
      </w:r>
      <w:r>
        <w:rPr>
          <w:rFonts w:ascii="Times New Roman" w:hAnsi="Times New Roman" w:cs="Times New Roman"/>
          <w:sz w:val="24"/>
          <w:szCs w:val="24"/>
        </w:rPr>
        <w:t>.</w:t>
      </w:r>
    </w:p>
    <w:p w14:paraId="592AEA5D"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DE912"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60 от 06.12.2022 г. (постъпил чрез ИСУН):</w:t>
      </w:r>
    </w:p>
    <w:p w14:paraId="399337F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Здравейте, </w:t>
      </w:r>
    </w:p>
    <w:p w14:paraId="5FD71C8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При остойностяване на оборудването по компоненти 1, 2, 3 и 4, следва ли да се прилагат в ИСУН получени оферти от доставчици?</w:t>
      </w:r>
    </w:p>
    <w:p w14:paraId="5A6E556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Тъй като в Условията за кандидатстване не е ясно дали се изисква провеждането на пазарни консултации, събиране на три оферти, или е достатъчно само попълването на Приложение 6 "</w:t>
      </w:r>
      <w:proofErr w:type="spellStart"/>
      <w:r w:rsidRPr="009B523D">
        <w:rPr>
          <w:rFonts w:ascii="Times New Roman" w:eastAsia="Calibri" w:hAnsi="Times New Roman" w:cs="Times New Roman"/>
          <w:sz w:val="24"/>
          <w:szCs w:val="24"/>
        </w:rPr>
        <w:t>Остойностен</w:t>
      </w:r>
      <w:proofErr w:type="spellEnd"/>
      <w:r w:rsidRPr="009B523D">
        <w:rPr>
          <w:rFonts w:ascii="Times New Roman" w:eastAsia="Calibri" w:hAnsi="Times New Roman" w:cs="Times New Roman"/>
          <w:sz w:val="24"/>
          <w:szCs w:val="24"/>
        </w:rPr>
        <w:t xml:space="preserve"> списък с оборудване/обзавеждане", отговарящо на Наредба №24/10.09.2020,   без никакви други документи, моля да разясните кой подход трябва да бъде използван.</w:t>
      </w:r>
    </w:p>
    <w:p w14:paraId="55CF8C56"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С уважение,</w:t>
      </w:r>
    </w:p>
    <w:p w14:paraId="1647AE5D"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lastRenderedPageBreak/>
        <w:t>ОТГОВОР:</w:t>
      </w:r>
    </w:p>
    <w:p w14:paraId="56F8E792"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Съгласно т. 18. „Списък на документите, които се подават на етап кандидатстване“ от Условията за кандидатстване, в случай че предложението за изпълнение на инвестиция включва дейност 2. Доставка и монтаж на оборудване и обзавеждане за сградите/помещенията на училището/детската градина, към формуляра за кандидатстване трябва да се прикачи </w:t>
      </w:r>
      <w:proofErr w:type="spellStart"/>
      <w:r w:rsidRPr="009B523D">
        <w:rPr>
          <w:rFonts w:ascii="Times New Roman" w:eastAsia="Calibri" w:hAnsi="Times New Roman" w:cs="Times New Roman"/>
          <w:sz w:val="24"/>
          <w:szCs w:val="24"/>
        </w:rPr>
        <w:t>Остойностен</w:t>
      </w:r>
      <w:proofErr w:type="spellEnd"/>
      <w:r w:rsidRPr="009B523D">
        <w:rPr>
          <w:rFonts w:ascii="Times New Roman" w:eastAsia="Calibri" w:hAnsi="Times New Roman" w:cs="Times New Roman"/>
          <w:sz w:val="24"/>
          <w:szCs w:val="24"/>
        </w:rPr>
        <w:t xml:space="preserve"> списък с оборудване/обзавеждане (Приложение </w:t>
      </w:r>
      <w:proofErr w:type="spellStart"/>
      <w:r w:rsidRPr="009B523D">
        <w:rPr>
          <w:rFonts w:ascii="Times New Roman" w:eastAsia="Calibri" w:hAnsi="Times New Roman" w:cs="Times New Roman"/>
          <w:sz w:val="24"/>
          <w:szCs w:val="24"/>
        </w:rPr>
        <w:t>IVб</w:t>
      </w:r>
      <w:proofErr w:type="spellEnd"/>
      <w:r w:rsidRPr="009B523D">
        <w:rPr>
          <w:rFonts w:ascii="Times New Roman" w:eastAsia="Calibri" w:hAnsi="Times New Roman" w:cs="Times New Roman"/>
          <w:sz w:val="24"/>
          <w:szCs w:val="24"/>
        </w:rPr>
        <w:t xml:space="preserve"> към Условията за кандидатстване). Няма изискване за прилагане на документи, доказващи извършено пазарно проучване, което обаче не освобождава кандидата от задължението да планира и разходва средствата по проекта в съответствие с принципите на добро финансово управление, определени в Регламент (ЕС, Евратом) 2018/1046.</w:t>
      </w:r>
    </w:p>
    <w:p w14:paraId="25D8B850"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6239A9A"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61 от 07.12.2022 г. (постъпил чрез ИСУН):</w:t>
      </w:r>
    </w:p>
    <w:p w14:paraId="1EEEA8A4"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Уважаеми госпожи и господа,</w:t>
      </w:r>
    </w:p>
    <w:p w14:paraId="44C852E0"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кандидатстване по процедура BG-RRP-1.007 - „Модернизация на образователна среда” имаме следното питане:</w:t>
      </w:r>
    </w:p>
    <w:p w14:paraId="5420372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В случай че формулярът е подаден с КЕП на лице, което е упълномощено от представляващия Кандидата (в случая Кмет на Община), то декларациите - приложения I, </w:t>
      </w:r>
      <w:proofErr w:type="spellStart"/>
      <w:r w:rsidRPr="009B523D">
        <w:rPr>
          <w:rFonts w:ascii="Times New Roman" w:eastAsia="Calibri" w:hAnsi="Times New Roman" w:cs="Times New Roman"/>
          <w:sz w:val="24"/>
          <w:szCs w:val="24"/>
        </w:rPr>
        <w:t>Ia</w:t>
      </w:r>
      <w:proofErr w:type="spellEnd"/>
      <w:r w:rsidRPr="009B523D">
        <w:rPr>
          <w:rFonts w:ascii="Times New Roman" w:eastAsia="Calibri" w:hAnsi="Times New Roman" w:cs="Times New Roman"/>
          <w:sz w:val="24"/>
          <w:szCs w:val="24"/>
        </w:rPr>
        <w:t xml:space="preserve">, II, IV и </w:t>
      </w:r>
      <w:proofErr w:type="spellStart"/>
      <w:r w:rsidRPr="009B523D">
        <w:rPr>
          <w:rFonts w:ascii="Times New Roman" w:eastAsia="Calibri" w:hAnsi="Times New Roman" w:cs="Times New Roman"/>
          <w:sz w:val="24"/>
          <w:szCs w:val="24"/>
        </w:rPr>
        <w:t>IVa</w:t>
      </w:r>
      <w:proofErr w:type="spellEnd"/>
      <w:r w:rsidRPr="009B523D">
        <w:rPr>
          <w:rFonts w:ascii="Times New Roman" w:eastAsia="Calibri" w:hAnsi="Times New Roman" w:cs="Times New Roman"/>
          <w:sz w:val="24"/>
          <w:szCs w:val="24"/>
        </w:rPr>
        <w:t xml:space="preserve">  следва да се прилагат - сканирани, подписани от лицето – официално представляващо кандидата (Кмет), прикачени в секция 11 на електронния формуляр.</w:t>
      </w:r>
    </w:p>
    <w:p w14:paraId="72F10D4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Въпросът ни е свързан с това къде в последната публикувана версия на Приложения № I, </w:t>
      </w:r>
      <w:proofErr w:type="spellStart"/>
      <w:r w:rsidRPr="009B523D">
        <w:rPr>
          <w:rFonts w:ascii="Times New Roman" w:eastAsia="Calibri" w:hAnsi="Times New Roman" w:cs="Times New Roman"/>
          <w:sz w:val="24"/>
          <w:szCs w:val="24"/>
        </w:rPr>
        <w:t>Ia</w:t>
      </w:r>
      <w:proofErr w:type="spellEnd"/>
      <w:r w:rsidRPr="009B523D">
        <w:rPr>
          <w:rFonts w:ascii="Times New Roman" w:eastAsia="Calibri" w:hAnsi="Times New Roman" w:cs="Times New Roman"/>
          <w:sz w:val="24"/>
          <w:szCs w:val="24"/>
        </w:rPr>
        <w:t xml:space="preserve">, II, IV и </w:t>
      </w:r>
      <w:proofErr w:type="spellStart"/>
      <w:r w:rsidRPr="009B523D">
        <w:rPr>
          <w:rFonts w:ascii="Times New Roman" w:eastAsia="Calibri" w:hAnsi="Times New Roman" w:cs="Times New Roman"/>
          <w:sz w:val="24"/>
          <w:szCs w:val="24"/>
        </w:rPr>
        <w:t>IVa</w:t>
      </w:r>
      <w:proofErr w:type="spellEnd"/>
      <w:r w:rsidRPr="009B523D">
        <w:rPr>
          <w:rFonts w:ascii="Times New Roman" w:eastAsia="Calibri" w:hAnsi="Times New Roman" w:cs="Times New Roman"/>
          <w:sz w:val="24"/>
          <w:szCs w:val="24"/>
        </w:rPr>
        <w:t xml:space="preserve"> следва да се впише наименованието на проектното предложение за изпълнение на инвестиция (ПИИ), за което се отнася съответната декларация. Моля да се вземе предвид, че когато кандидатът е Община, може да подаде няколко проектни предложения за различни обекти и би следвало името на проекта или обекта да фигурират в относимата към него декларация.</w:t>
      </w:r>
    </w:p>
    <w:p w14:paraId="2497B13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Моля за Вашите указания във връзка с горното.</w:t>
      </w:r>
    </w:p>
    <w:p w14:paraId="6A766305"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Предварително благодаря,</w:t>
      </w:r>
    </w:p>
    <w:p w14:paraId="5AC1A110" w14:textId="77777777" w:rsidR="009B523D" w:rsidRPr="009B523D" w:rsidRDefault="009B523D" w:rsidP="009B523D">
      <w:pPr>
        <w:spacing w:before="240"/>
        <w:jc w:val="both"/>
        <w:rPr>
          <w:rFonts w:ascii="Times New Roman" w:hAnsi="Times New Roman" w:cs="Times New Roman"/>
          <w:b/>
          <w:bCs/>
          <w:sz w:val="24"/>
          <w:szCs w:val="24"/>
        </w:rPr>
      </w:pPr>
      <w:bookmarkStart w:id="75" w:name="_Hlk121467132"/>
    </w:p>
    <w:p w14:paraId="514CD261"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bookmarkEnd w:id="75"/>
    <w:p w14:paraId="0B2FBED7" w14:textId="51D389AF" w:rsidR="009B523D" w:rsidRPr="009B523D" w:rsidRDefault="009B523D" w:rsidP="009B523D">
      <w:pPr>
        <w:spacing w:before="240"/>
        <w:jc w:val="both"/>
        <w:rPr>
          <w:rFonts w:ascii="Times New Roman" w:hAnsi="Times New Roman" w:cs="Times New Roman"/>
          <w:sz w:val="24"/>
          <w:szCs w:val="24"/>
        </w:rPr>
      </w:pPr>
      <w:r w:rsidRPr="009B523D">
        <w:rPr>
          <w:rFonts w:ascii="Times New Roman" w:hAnsi="Times New Roman" w:cs="Times New Roman"/>
          <w:sz w:val="24"/>
          <w:szCs w:val="24"/>
        </w:rPr>
        <w:t>В декларациите, които са приложения към Условията за кандидатстване, няма изискване да се посочва наименование на предложението за изпълнение на инвестиция и съответно не е предвидено специално поле за тази информация. Въпреки това, когато предложението за изпълнение на инвестиция се подава от упълномощено лице и съответно декларациите се подписват от него и се прикачат в секция 11 на формуляра за кандидатстване, във всяка една от изискуемите декларации може да бъде добавено наименованието на предложението след наименованието на процедурата,</w:t>
      </w:r>
      <w:r w:rsidRPr="009B523D">
        <w:rPr>
          <w:rFonts w:ascii="Calibri" w:eastAsia="Calibri" w:hAnsi="Calibri" w:cs="Times New Roman"/>
        </w:rPr>
        <w:t xml:space="preserve"> </w:t>
      </w:r>
      <w:r w:rsidR="0011733C">
        <w:rPr>
          <w:rFonts w:ascii="Times New Roman" w:hAnsi="Times New Roman" w:cs="Times New Roman"/>
          <w:sz w:val="24"/>
          <w:szCs w:val="24"/>
        </w:rPr>
        <w:t>по преценка на кандидата</w:t>
      </w:r>
      <w:r w:rsidRPr="009B523D">
        <w:rPr>
          <w:rFonts w:ascii="Times New Roman" w:hAnsi="Times New Roman" w:cs="Times New Roman"/>
          <w:sz w:val="24"/>
          <w:szCs w:val="24"/>
        </w:rPr>
        <w:t xml:space="preserve">. </w:t>
      </w:r>
    </w:p>
    <w:p w14:paraId="41B8EB4A"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E273DA9"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lastRenderedPageBreak/>
        <w:t>ВЪПРОС 62 от 08.12.2022 г. (постъпил чрез ИСУН):</w:t>
      </w:r>
    </w:p>
    <w:p w14:paraId="72757D0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Община Свиленград подготвя проектно предложение, в което дейностите по изпълнение на СМР и проектиране ще бъдат възложени на „инженеринг”.</w:t>
      </w:r>
    </w:p>
    <w:p w14:paraId="204B0A8E"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представяне на изискуемите по процедурата Енергийно обследване и Сертификат за енергийни характеристики моля да дадете конкретен отговор на следния въпрос:</w:t>
      </w:r>
    </w:p>
    <w:p w14:paraId="79E0B14A"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1.</w:t>
      </w:r>
      <w:r w:rsidRPr="009B523D">
        <w:rPr>
          <w:rFonts w:ascii="Times New Roman" w:eastAsia="Calibri" w:hAnsi="Times New Roman" w:cs="Times New Roman"/>
          <w:sz w:val="24"/>
          <w:szCs w:val="24"/>
        </w:rPr>
        <w:tab/>
        <w:t xml:space="preserve">Изготвено Енергийно обследване и прието от АУЕР  преди влизане в сила на новата Наредба за енергийно обследване ще бъде ли прието от УО или следва  за целите на кандидатстване по Процедурата да бъде преработено, в съответствие с изискванията на новата Наредба? </w:t>
      </w:r>
    </w:p>
    <w:p w14:paraId="3BFE5D91"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Моля обърнете внимание, че въпросът касае единствено изготвено Енергийно обследване, а не хипотезата - § 5, ал. 1 и 2 от Преходните и заключителни разпоредби на Наредбата, 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 </w:t>
      </w:r>
    </w:p>
    <w:p w14:paraId="28585CE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Инвестиционен проект ще бъде изготвен при одобрение на проектното предложение в съответствие на новата Наредба.</w:t>
      </w:r>
    </w:p>
    <w:p w14:paraId="60F163A8"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27891E64" w14:textId="4D11D439"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подготовката на предложението за изпълнение на инвестиция кандидатът следва да спазва действащата нормативна уредба. Съгласно § 9 от Преходните и заключителни разпоредби на Наредба № РД-02-20-3 от 9 ноември 2022 г. за техническите изисквания към енергийните характеристики на сгради „</w:t>
      </w:r>
      <w:r w:rsidRPr="009B523D">
        <w:rPr>
          <w:rFonts w:ascii="Times New Roman" w:hAnsi="Times New Roman" w:cs="Times New Roman"/>
          <w:i/>
          <w:iCs/>
          <w:sz w:val="24"/>
          <w:szCs w:val="24"/>
        </w:rPr>
        <w:t>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w:t>
      </w:r>
      <w:r w:rsidRPr="009B523D">
        <w:rPr>
          <w:rFonts w:ascii="Times New Roman" w:hAnsi="Times New Roman" w:cs="Times New Roman"/>
          <w:sz w:val="24"/>
          <w:szCs w:val="24"/>
        </w:rPr>
        <w:t xml:space="preserve">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 В допълнение, обръщаме внимание, че на 05.12.2022 г. е публикуван за обществено обсъждане проект на Наредба за изменение и допълнение на Наредба № РД-02-20-3 от  9.11.2022 г. за техническите изисквания към енергийните характеристики на сгради (обн. ДВ, бр. 92 от 2022 г.), който е наличен на следния интернет адрес: </w:t>
      </w:r>
      <w:hyperlink r:id="rId15" w:history="1">
        <w:r w:rsidRPr="009B523D">
          <w:rPr>
            <w:rFonts w:ascii="Times New Roman" w:hAnsi="Times New Roman" w:cs="Times New Roman"/>
            <w:color w:val="0563C1" w:themeColor="hyperlink"/>
            <w:sz w:val="24"/>
            <w:szCs w:val="24"/>
            <w:u w:val="single"/>
          </w:rPr>
          <w:t>https://www.mrrb.bg/bg/proekt-na-naredba-za-izmenenie-i-dopulnenie-na-naredba-rd-02-20-3-ot-9-11-2022-g-za-tehnicheskite-iziskvaniya-kum-energijnite-harakteristiki-na-sgradi-obn-dv-br-92-ot-2022-g/</w:t>
        </w:r>
      </w:hyperlink>
      <w:r w:rsidRPr="009B523D">
        <w:rPr>
          <w:rFonts w:ascii="Times New Roman" w:hAnsi="Times New Roman" w:cs="Times New Roman"/>
          <w:sz w:val="24"/>
          <w:szCs w:val="24"/>
        </w:rPr>
        <w:t xml:space="preserve">. </w:t>
      </w:r>
      <w:r w:rsidR="00B652E0">
        <w:rPr>
          <w:rFonts w:ascii="Times New Roman" w:hAnsi="Times New Roman"/>
          <w:sz w:val="24"/>
          <w:szCs w:val="24"/>
        </w:rPr>
        <w:t>В допълнение, моля вижте отговора на въпрос 56.</w:t>
      </w:r>
    </w:p>
    <w:p w14:paraId="525FAD8E"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76" w:name="_Hlk121489936"/>
    </w:p>
    <w:p w14:paraId="3B920883"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63 от 09.12.2022 г. (постъпил чрез ИСУН):</w:t>
      </w:r>
    </w:p>
    <w:bookmarkEnd w:id="76"/>
    <w:p w14:paraId="6C5D60F4"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lastRenderedPageBreak/>
        <w:t>Здравейте,</w:t>
      </w:r>
    </w:p>
    <w:p w14:paraId="555D68E6"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 xml:space="preserve">Въпросът ми е следния: </w:t>
      </w:r>
    </w:p>
    <w:p w14:paraId="7B8E2DEC"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След като на етап кандидатстване следва задължително да се представи едно от двете Приложения V (</w:t>
      </w:r>
      <w:proofErr w:type="spellStart"/>
      <w:r w:rsidRPr="009B523D">
        <w:rPr>
          <w:rFonts w:ascii="Times New Roman" w:hAnsi="Times New Roman" w:cs="Times New Roman"/>
          <w:sz w:val="24"/>
          <w:szCs w:val="24"/>
        </w:rPr>
        <w:t>Annex_V_Заявление</w:t>
      </w:r>
      <w:proofErr w:type="spellEnd"/>
      <w:r w:rsidRPr="009B523D">
        <w:rPr>
          <w:rFonts w:ascii="Times New Roman" w:hAnsi="Times New Roman" w:cs="Times New Roman"/>
          <w:sz w:val="24"/>
          <w:szCs w:val="24"/>
        </w:rPr>
        <w:t xml:space="preserve">-Ръководител) или </w:t>
      </w:r>
      <w:proofErr w:type="spellStart"/>
      <w:r w:rsidRPr="009B523D">
        <w:rPr>
          <w:rFonts w:ascii="Times New Roman" w:hAnsi="Times New Roman" w:cs="Times New Roman"/>
          <w:sz w:val="24"/>
          <w:szCs w:val="24"/>
        </w:rPr>
        <w:t>Annex_VI</w:t>
      </w:r>
      <w:proofErr w:type="spellEnd"/>
      <w:r w:rsidRPr="009B523D">
        <w:rPr>
          <w:rFonts w:ascii="Times New Roman" w:hAnsi="Times New Roman" w:cs="Times New Roman"/>
          <w:sz w:val="24"/>
          <w:szCs w:val="24"/>
        </w:rPr>
        <w:t xml:space="preserve"> (Заявление за Упълномощено лице), то се предвижда и възможност за кандидата да създава профил за отчитане на етап подаване на проектно предложението за изпълнение на инвестиция (ПИИ).</w:t>
      </w:r>
    </w:p>
    <w:p w14:paraId="1884A5EE"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 двете предоставени бланки (</w:t>
      </w:r>
      <w:proofErr w:type="spellStart"/>
      <w:r w:rsidRPr="009B523D">
        <w:rPr>
          <w:rFonts w:ascii="Times New Roman" w:hAnsi="Times New Roman" w:cs="Times New Roman"/>
          <w:sz w:val="24"/>
          <w:szCs w:val="24"/>
        </w:rPr>
        <w:t>Annex</w:t>
      </w:r>
      <w:proofErr w:type="spellEnd"/>
      <w:r w:rsidRPr="009B523D">
        <w:rPr>
          <w:rFonts w:ascii="Times New Roman" w:hAnsi="Times New Roman" w:cs="Times New Roman"/>
          <w:sz w:val="24"/>
          <w:szCs w:val="24"/>
        </w:rPr>
        <w:t xml:space="preserve"> V и </w:t>
      </w:r>
      <w:proofErr w:type="spellStart"/>
      <w:r w:rsidRPr="009B523D">
        <w:rPr>
          <w:rFonts w:ascii="Times New Roman" w:hAnsi="Times New Roman" w:cs="Times New Roman"/>
          <w:sz w:val="24"/>
          <w:szCs w:val="24"/>
        </w:rPr>
        <w:t>Annex</w:t>
      </w:r>
      <w:proofErr w:type="spellEnd"/>
      <w:r w:rsidRPr="009B523D">
        <w:rPr>
          <w:rFonts w:ascii="Times New Roman" w:hAnsi="Times New Roman" w:cs="Times New Roman"/>
          <w:sz w:val="24"/>
          <w:szCs w:val="24"/>
        </w:rPr>
        <w:t xml:space="preserve"> VI) фигурира номер на проектното предложение, който към момента на подаване в системата ИСУН2020  няма как да бъде известен и съответно попълнен в бланката на тези </w:t>
      </w:r>
      <w:proofErr w:type="spellStart"/>
      <w:r w:rsidRPr="009B523D">
        <w:rPr>
          <w:rFonts w:ascii="Times New Roman" w:hAnsi="Times New Roman" w:cs="Times New Roman"/>
          <w:sz w:val="24"/>
          <w:szCs w:val="24"/>
        </w:rPr>
        <w:t>анкеси</w:t>
      </w:r>
      <w:proofErr w:type="spellEnd"/>
      <w:r w:rsidRPr="009B523D">
        <w:rPr>
          <w:rFonts w:ascii="Times New Roman" w:hAnsi="Times New Roman" w:cs="Times New Roman"/>
          <w:sz w:val="24"/>
          <w:szCs w:val="24"/>
        </w:rPr>
        <w:t>. Как следва да се процедира в този случай? Само наименованието на ПИИ ли да се попълни?</w:t>
      </w:r>
    </w:p>
    <w:p w14:paraId="33DE6438"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Предварително благодаря за отговора</w:t>
      </w:r>
    </w:p>
    <w:p w14:paraId="75B77A21" w14:textId="77777777" w:rsidR="009B523D" w:rsidRPr="009B523D" w:rsidRDefault="009B523D" w:rsidP="009B523D">
      <w:pPr>
        <w:spacing w:before="240"/>
        <w:jc w:val="both"/>
        <w:rPr>
          <w:rFonts w:ascii="Times New Roman" w:hAnsi="Times New Roman" w:cs="Times New Roman"/>
          <w:b/>
          <w:bCs/>
          <w:sz w:val="24"/>
          <w:szCs w:val="24"/>
        </w:rPr>
      </w:pPr>
      <w:bookmarkStart w:id="77" w:name="_Hlk121490041"/>
      <w:r w:rsidRPr="009B523D">
        <w:rPr>
          <w:rFonts w:ascii="Times New Roman" w:hAnsi="Times New Roman" w:cs="Times New Roman"/>
          <w:b/>
          <w:bCs/>
          <w:sz w:val="24"/>
          <w:szCs w:val="24"/>
        </w:rPr>
        <w:t>ОТГОВОР:</w:t>
      </w:r>
    </w:p>
    <w:bookmarkEnd w:id="77"/>
    <w:p w14:paraId="1AD53043" w14:textId="13EE5EE3"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попълване на заявление за профил за достъп на ръководител на крайния получател/упълномощено лице до информационната система за МВУ е достатъчно да се посочи наименованието на предложението за изпълнение на инвестиция.</w:t>
      </w:r>
      <w:r w:rsidR="001D4C6F" w:rsidRPr="001D4C6F">
        <w:rPr>
          <w:rFonts w:ascii="Times New Roman" w:hAnsi="Times New Roman" w:cs="Times New Roman"/>
          <w:sz w:val="24"/>
          <w:szCs w:val="24"/>
        </w:rPr>
        <w:t xml:space="preserve"> След подаване на предложението за изпълнение на инвестиция кандидатът може да заяви създаване на профил посредством функционалността „Профили за Е-отчитане“, в раздел „Проектни предложения“ в модула за Електронно кандидатстване на ИСУН, като попълни необходимата информация и прикачи приложимите заявления (Приложение V и Приложение VI към Условията за кандидатстване).</w:t>
      </w:r>
    </w:p>
    <w:p w14:paraId="7FA93FF2"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B071D4E"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64 от 09.12.2022 г. (постъпил чрез ИСУН):</w:t>
      </w:r>
    </w:p>
    <w:p w14:paraId="7AFBEC82"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Уважаеми дами и господа,</w:t>
      </w:r>
    </w:p>
    <w:p w14:paraId="2DAD39C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Във връзка с обявената на 20.10.2022 г. процедура BG-RRP-1.007 - „Модернизация на образователна среда”, финансирана от Националния план за възстановяване и устойчивост бих искал да получа разяснение по казус, касаещ публикуваните в Информационната система за управление и наблюдение и (ИСУН 2020) Условия за кандидатстване, както следва:</w:t>
      </w:r>
    </w:p>
    <w:p w14:paraId="698D64C5"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За общинско училище, определено като Група II, съгласно Методология за групиране на институциите, с изготвен технически проект за изпълнение на СМР дейности, включващи мерки за повишаване на енергийната ефективности и други съпътстващи ремонтни дейности. За изпълнението на СМР дейностите е проведена обществена поръчка по ЗОП и е избран изпълнител. Към настоящия момент Строително-монтажните работи не са стартирали.</w:t>
      </w:r>
    </w:p>
    <w:p w14:paraId="705FDA97"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Въпроси:</w:t>
      </w:r>
    </w:p>
    <w:p w14:paraId="2851CAD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1.</w:t>
      </w:r>
      <w:r w:rsidRPr="009B523D">
        <w:rPr>
          <w:rFonts w:ascii="Times New Roman" w:hAnsi="Times New Roman" w:cs="Times New Roman"/>
          <w:sz w:val="24"/>
          <w:szCs w:val="24"/>
        </w:rPr>
        <w:tab/>
        <w:t xml:space="preserve">Допустимо ли е общината да кандидатства с въпросното училище за финансиране по процедурата, предвид напредналата проектна готовност, проведената вече </w:t>
      </w:r>
      <w:r w:rsidRPr="009B523D">
        <w:rPr>
          <w:rFonts w:ascii="Times New Roman" w:hAnsi="Times New Roman" w:cs="Times New Roman"/>
          <w:sz w:val="24"/>
          <w:szCs w:val="24"/>
        </w:rPr>
        <w:lastRenderedPageBreak/>
        <w:t xml:space="preserve">обществена поръчка с избран изпълнител по ЗОП и възможността за своевременното стартиране на СМР дейностите при одобрение за финансиране? </w:t>
      </w:r>
    </w:p>
    <w:p w14:paraId="64DE866B"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2.</w:t>
      </w:r>
      <w:r w:rsidRPr="009B523D">
        <w:rPr>
          <w:rFonts w:ascii="Times New Roman" w:hAnsi="Times New Roman" w:cs="Times New Roman"/>
          <w:sz w:val="24"/>
          <w:szCs w:val="24"/>
        </w:rPr>
        <w:tab/>
        <w:t>Пречка ли е факта, че на етап на кандидатстване за общинското училище има избран, след проведена обществена поръчка по ЗОП, изпълнител на СМР дейностите и трябва ли да се прекрати договора с избрания изпълнител за да бъде то отново допустимо за кандидатстване?</w:t>
      </w:r>
    </w:p>
    <w:p w14:paraId="47D7B68C"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131E36F6" w14:textId="286D6DBA" w:rsidR="001D4C6F" w:rsidRPr="001D4C6F" w:rsidRDefault="009B523D" w:rsidP="001D4C6F">
      <w:pPr>
        <w:spacing w:before="240"/>
        <w:jc w:val="both"/>
        <w:rPr>
          <w:rFonts w:ascii="Times New Roman" w:eastAsia="Calibri" w:hAnsi="Times New Roman" w:cs="Times New Roman"/>
          <w:sz w:val="24"/>
          <w:szCs w:val="24"/>
        </w:rPr>
      </w:pPr>
      <w:r w:rsidRPr="009B523D">
        <w:rPr>
          <w:rFonts w:ascii="Times New Roman" w:hAnsi="Times New Roman" w:cs="Times New Roman"/>
          <w:b/>
          <w:bCs/>
          <w:sz w:val="24"/>
          <w:szCs w:val="24"/>
        </w:rPr>
        <w:t>1</w:t>
      </w:r>
      <w:r w:rsidR="00517E9B" w:rsidRPr="00517E9B">
        <w:rPr>
          <w:rFonts w:ascii="Times New Roman" w:hAnsi="Times New Roman" w:cs="Times New Roman"/>
          <w:b/>
          <w:bCs/>
          <w:sz w:val="24"/>
          <w:szCs w:val="24"/>
        </w:rPr>
        <w:t xml:space="preserve">. </w:t>
      </w:r>
      <w:r w:rsidRPr="009B523D">
        <w:rPr>
          <w:rFonts w:ascii="Times New Roman" w:hAnsi="Times New Roman" w:cs="Times New Roman"/>
          <w:sz w:val="24"/>
          <w:szCs w:val="24"/>
        </w:rPr>
        <w:t>За да бъде допустим обект на интервенция</w:t>
      </w:r>
      <w:r w:rsidR="000012F9">
        <w:rPr>
          <w:rFonts w:ascii="Times New Roman" w:hAnsi="Times New Roman" w:cs="Times New Roman"/>
          <w:sz w:val="24"/>
          <w:szCs w:val="24"/>
        </w:rPr>
        <w:t>,</w:t>
      </w:r>
      <w:r w:rsidRPr="009B523D">
        <w:rPr>
          <w:rFonts w:ascii="Times New Roman" w:hAnsi="Times New Roman" w:cs="Times New Roman"/>
          <w:sz w:val="24"/>
          <w:szCs w:val="24"/>
        </w:rPr>
        <w:t xml:space="preserve"> общинското училище трябва да отговаря</w:t>
      </w:r>
      <w:r w:rsidRPr="009B523D">
        <w:rPr>
          <w:rFonts w:ascii="Times New Roman" w:hAnsi="Times New Roman" w:cs="Times New Roman"/>
          <w:b/>
          <w:bCs/>
          <w:sz w:val="24"/>
          <w:szCs w:val="24"/>
        </w:rPr>
        <w:t xml:space="preserve"> </w:t>
      </w:r>
      <w:r w:rsidRPr="009B523D">
        <w:rPr>
          <w:rFonts w:ascii="Times New Roman" w:hAnsi="Times New Roman" w:cs="Times New Roman"/>
          <w:sz w:val="24"/>
          <w:szCs w:val="24"/>
        </w:rPr>
        <w:t xml:space="preserve">на условията за допустимост, посочени в т. 10.1. „Критерии за допустимост“ от Условията за кандидатстване (моля вижте отговора на въпрос 17, т.1). </w:t>
      </w:r>
      <w:r w:rsidR="001D4C6F" w:rsidRPr="001D4C6F">
        <w:rPr>
          <w:rFonts w:ascii="Times New Roman" w:eastAsia="Calibri" w:hAnsi="Times New Roman" w:cs="Times New Roman"/>
          <w:sz w:val="24"/>
          <w:szCs w:val="24"/>
        </w:rPr>
        <w:t xml:space="preserve">Също така проектното предложение трябва да е в съответствие с т. </w:t>
      </w:r>
      <w:r w:rsidR="001D4C6F" w:rsidRPr="001D4C6F">
        <w:rPr>
          <w:rFonts w:ascii="Times New Roman" w:hAnsi="Times New Roman" w:cs="Times New Roman"/>
          <w:sz w:val="24"/>
          <w:szCs w:val="24"/>
        </w:rPr>
        <w:t>11 „Дейности, допустими за финансиране“ и т. 12 „Категории разходи“ от Условията за кандидатстване. Обръщаме внимание върху следния текст в условията за кандидатстване, стр. 26: „</w:t>
      </w:r>
      <w:r w:rsidR="001D4C6F" w:rsidRPr="001D4C6F">
        <w:rPr>
          <w:rFonts w:ascii="Times New Roman" w:eastAsia="Calibri" w:hAnsi="Times New Roman" w:cs="Times New Roman"/>
          <w:b/>
          <w:bCs/>
          <w:sz w:val="24"/>
          <w:szCs w:val="24"/>
        </w:rPr>
        <w:t>По процедурата се допуска финансиране на разходи, които са извършени от кандидата след 1 февруари 2020 г</w:t>
      </w:r>
      <w:r w:rsidR="001D4C6F" w:rsidRPr="001D4C6F">
        <w:rPr>
          <w:rFonts w:ascii="Times New Roman" w:eastAsia="Calibri" w:hAnsi="Times New Roman" w:cs="Times New Roman"/>
          <w:sz w:val="24"/>
          <w:szCs w:val="24"/>
        </w:rPr>
        <w:t xml:space="preserve">., като разходи за проектиране, за набавянето на необходимите </w:t>
      </w:r>
      <w:proofErr w:type="spellStart"/>
      <w:r w:rsidR="001D4C6F" w:rsidRPr="001D4C6F">
        <w:rPr>
          <w:rFonts w:ascii="Times New Roman" w:eastAsia="Calibri" w:hAnsi="Times New Roman" w:cs="Times New Roman"/>
          <w:sz w:val="24"/>
          <w:szCs w:val="24"/>
        </w:rPr>
        <w:t>съгласувателни</w:t>
      </w:r>
      <w:proofErr w:type="spellEnd"/>
      <w:r w:rsidR="001D4C6F" w:rsidRPr="001D4C6F">
        <w:rPr>
          <w:rFonts w:ascii="Times New Roman" w:eastAsia="Calibri"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001D4C6F" w:rsidRPr="001D4C6F">
        <w:rPr>
          <w:rFonts w:ascii="Times New Roman" w:eastAsia="Calibri" w:hAnsi="Times New Roman" w:cs="Times New Roman"/>
          <w:b/>
          <w:bCs/>
          <w:sz w:val="24"/>
          <w:szCs w:val="24"/>
        </w:rPr>
        <w:t>в случай че строителните дейности не са стартирали преди подписване на договора за финансиране по настоящата процедура</w:t>
      </w:r>
      <w:r w:rsidR="001D4C6F" w:rsidRPr="001D4C6F">
        <w:rPr>
          <w:rFonts w:ascii="Times New Roman" w:eastAsia="Calibri" w:hAnsi="Times New Roman" w:cs="Times New Roman"/>
          <w:sz w:val="24"/>
          <w:szCs w:val="24"/>
        </w:rPr>
        <w:t xml:space="preserve">.“ </w:t>
      </w:r>
    </w:p>
    <w:p w14:paraId="0D9CA517" w14:textId="0ADC6B58" w:rsidR="00CE1F8F" w:rsidRDefault="001D4C6F" w:rsidP="00CE1F8F">
      <w:pPr>
        <w:spacing w:after="0"/>
        <w:jc w:val="both"/>
        <w:rPr>
          <w:rFonts w:ascii="Times New Roman" w:eastAsia="Calibri" w:hAnsi="Times New Roman" w:cs="Times New Roman"/>
          <w:sz w:val="24"/>
          <w:szCs w:val="24"/>
        </w:rPr>
      </w:pPr>
      <w:r w:rsidRPr="001D4C6F">
        <w:rPr>
          <w:rFonts w:ascii="Times New Roman" w:eastAsia="Calibri" w:hAnsi="Times New Roman" w:cs="Times New Roman"/>
          <w:b/>
          <w:bCs/>
          <w:sz w:val="24"/>
          <w:szCs w:val="24"/>
        </w:rPr>
        <w:t>2.</w:t>
      </w:r>
      <w:r w:rsidRPr="001D4C6F">
        <w:rPr>
          <w:rFonts w:ascii="Times New Roman" w:eastAsia="Calibri" w:hAnsi="Times New Roman" w:cs="Times New Roman"/>
          <w:sz w:val="24"/>
          <w:szCs w:val="24"/>
        </w:rPr>
        <w:t xml:space="preserve"> </w:t>
      </w:r>
      <w:r w:rsidR="00CE1F8F" w:rsidRPr="001D4C6F">
        <w:rPr>
          <w:rFonts w:ascii="Times New Roman" w:eastAsia="Calibri" w:hAnsi="Times New Roman" w:cs="Times New Roman"/>
          <w:sz w:val="24"/>
          <w:szCs w:val="24"/>
        </w:rPr>
        <w:t>Наличието на сключен договор по ЗОП с изпълнител на СМР не е пречка за кандидатстване</w:t>
      </w:r>
      <w:r w:rsidR="00CE1F8F" w:rsidRPr="001C0C5E">
        <w:t xml:space="preserve"> </w:t>
      </w:r>
      <w:r w:rsidR="00CE1F8F" w:rsidRPr="001C0C5E">
        <w:rPr>
          <w:rFonts w:ascii="Times New Roman" w:eastAsia="Calibri" w:hAnsi="Times New Roman" w:cs="Times New Roman"/>
          <w:sz w:val="24"/>
          <w:szCs w:val="24"/>
        </w:rPr>
        <w:t>в случаите, в които за СНД няма задължение за извършване на предварителен контрол на документациите за обществен</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т</w:t>
      </w:r>
      <w:r w:rsidR="00CE1F8F">
        <w:rPr>
          <w:rFonts w:ascii="Times New Roman" w:eastAsia="Calibri" w:hAnsi="Times New Roman" w:cs="Times New Roman"/>
          <w:sz w:val="24"/>
          <w:szCs w:val="24"/>
        </w:rPr>
        <w:t>е</w:t>
      </w:r>
      <w:r w:rsidR="00CE1F8F" w:rsidRPr="001C0C5E">
        <w:rPr>
          <w:rFonts w:ascii="Times New Roman" w:eastAsia="Calibri" w:hAnsi="Times New Roman" w:cs="Times New Roman"/>
          <w:sz w:val="24"/>
          <w:szCs w:val="24"/>
        </w:rPr>
        <w:t xml:space="preserve"> поръчк</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 xml:space="preserve"> (съгласно СУК на ПВУ)</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 xml:space="preserve">и </w:t>
      </w:r>
      <w:r w:rsidR="00CE1F8F" w:rsidRPr="001D4C6F">
        <w:rPr>
          <w:rFonts w:ascii="Times New Roman" w:eastAsia="Calibri" w:hAnsi="Times New Roman" w:cs="Times New Roman"/>
          <w:sz w:val="24"/>
          <w:szCs w:val="24"/>
        </w:rPr>
        <w:t>при положение че са изпълнени всички условия на процедурата</w:t>
      </w:r>
      <w:r w:rsidR="00CE1F8F" w:rsidRPr="001C0C5E">
        <w:t xml:space="preserve"> </w:t>
      </w:r>
      <w:r w:rsidR="00CE1F8F" w:rsidRPr="001C0C5E">
        <w:rPr>
          <w:rFonts w:ascii="Times New Roman" w:eastAsia="Calibri" w:hAnsi="Times New Roman" w:cs="Times New Roman"/>
          <w:sz w:val="24"/>
          <w:szCs w:val="24"/>
        </w:rPr>
        <w:t>за предоставяне на средства</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Също така</w:t>
      </w:r>
      <w:r w:rsidR="00CE1F8F" w:rsidRPr="001D4C6F">
        <w:rPr>
          <w:rFonts w:ascii="Times New Roman" w:eastAsia="Calibri" w:hAnsi="Times New Roman" w:cs="Times New Roman"/>
          <w:sz w:val="24"/>
          <w:szCs w:val="24"/>
        </w:rPr>
        <w:t xml:space="preserve">, СНД има ангажимент да извършва последващ контрол за законосъобразност на избора на изпълнител, както и проверки с цел недопускане на двойно финансиране. </w:t>
      </w:r>
    </w:p>
    <w:p w14:paraId="6850D11D" w14:textId="450EC059" w:rsidR="00CE1F8F" w:rsidRPr="009B523D" w:rsidRDefault="00CE1F8F" w:rsidP="00CE1F8F">
      <w:pPr>
        <w:jc w:val="both"/>
        <w:rPr>
          <w:rFonts w:ascii="Times New Roman" w:hAnsi="Times New Roman" w:cs="Times New Roman"/>
          <w:sz w:val="24"/>
          <w:szCs w:val="24"/>
        </w:rPr>
      </w:pPr>
      <w:r>
        <w:rPr>
          <w:rFonts w:ascii="Times New Roman" w:hAnsi="Times New Roman"/>
          <w:sz w:val="24"/>
          <w:szCs w:val="24"/>
        </w:rPr>
        <w:t>В допълнение, Агенцията е изпратила</w:t>
      </w:r>
      <w:r w:rsidRPr="0097487E">
        <w:rPr>
          <w:rFonts w:ascii="Times New Roman" w:hAnsi="Times New Roman"/>
          <w:sz w:val="24"/>
          <w:szCs w:val="24"/>
        </w:rPr>
        <w:t xml:space="preserve"> </w:t>
      </w:r>
      <w:r>
        <w:rPr>
          <w:rFonts w:ascii="Times New Roman" w:hAnsi="Times New Roman"/>
          <w:sz w:val="24"/>
          <w:szCs w:val="24"/>
        </w:rPr>
        <w:t xml:space="preserve">запитване и предложение </w:t>
      </w:r>
      <w:r w:rsidRPr="0097487E">
        <w:rPr>
          <w:rFonts w:ascii="Times New Roman" w:hAnsi="Times New Roman"/>
          <w:sz w:val="24"/>
          <w:szCs w:val="24"/>
        </w:rPr>
        <w:t xml:space="preserve">до </w:t>
      </w:r>
      <w:r>
        <w:rPr>
          <w:rFonts w:ascii="Times New Roman" w:hAnsi="Times New Roman"/>
          <w:sz w:val="24"/>
          <w:szCs w:val="24"/>
        </w:rPr>
        <w:t>Дирекция „</w:t>
      </w:r>
      <w:r w:rsidRPr="0097487E">
        <w:rPr>
          <w:rFonts w:ascii="Times New Roman" w:hAnsi="Times New Roman"/>
          <w:sz w:val="24"/>
          <w:szCs w:val="24"/>
        </w:rPr>
        <w:t>Н</w:t>
      </w:r>
      <w:r>
        <w:rPr>
          <w:rFonts w:ascii="Times New Roman" w:hAnsi="Times New Roman"/>
          <w:sz w:val="24"/>
          <w:szCs w:val="24"/>
        </w:rPr>
        <w:t>ационален фонд“ в Министерство на финансите във връзка с прилагане на изискванията на СУК на ПВУ относно извършване от СНД на предварителен контрол на документациите за обществени поръчки.</w:t>
      </w:r>
      <w:r w:rsidRPr="009B523D">
        <w:rPr>
          <w:rFonts w:ascii="Times New Roman" w:hAnsi="Times New Roman" w:cs="Times New Roman"/>
          <w:sz w:val="24"/>
          <w:szCs w:val="24"/>
        </w:rPr>
        <w:t xml:space="preserve">  </w:t>
      </w:r>
    </w:p>
    <w:p w14:paraId="7F7333AD" w14:textId="77777777" w:rsidR="00CE1F8F" w:rsidRPr="009B523D"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D86DBDD" w14:textId="45B9AEAC" w:rsidR="00CE1F8F" w:rsidRPr="00CE1F8F" w:rsidRDefault="00CE1F8F" w:rsidP="00CE1F8F">
      <w:pPr>
        <w:spacing w:before="240"/>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65 от 12.12.2022 г. (постъпил чрез ИСУН):</w:t>
      </w:r>
    </w:p>
    <w:p w14:paraId="49AD8EE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кандидатстването на община Крумовград по процедура BG-RRP-1.007 - „Модернизация на образователна среда” имаме следния въпрос:</w:t>
      </w:r>
    </w:p>
    <w:p w14:paraId="22509AD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Детска градина „Митко Палаузов” в гр. Крумовград попада в първа група на детски градини в Методологията за приоритизиране на обектите на образователната инфраструктура. Детската градина като една образователна институция е разположена в две съседни сгради, </w:t>
      </w:r>
      <w:bookmarkStart w:id="78" w:name="_Hlk121820549"/>
      <w:r w:rsidRPr="00CE1F8F">
        <w:rPr>
          <w:rFonts w:ascii="Times New Roman" w:eastAsia="Calibri" w:hAnsi="Times New Roman" w:cs="Times New Roman"/>
          <w:sz w:val="24"/>
          <w:szCs w:val="24"/>
        </w:rPr>
        <w:t>в съседни поземлени имота, с отделни актове за общинска собственост.</w:t>
      </w:r>
    </w:p>
    <w:bookmarkEnd w:id="78"/>
    <w:p w14:paraId="095149A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Запитването ни е, дали община Крумовград може да кандидатства с едно проектно предложение, в което да включи интервенции и в двете сгради?</w:t>
      </w:r>
    </w:p>
    <w:p w14:paraId="0E82745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отговорът да бъде конкретен, а не да се цитират Указанията за кандидатстване!</w:t>
      </w:r>
    </w:p>
    <w:p w14:paraId="3DB4FE33" w14:textId="77777777" w:rsidR="00CE1F8F" w:rsidRPr="00CE1F8F" w:rsidRDefault="00CE1F8F" w:rsidP="00CE1F8F">
      <w:pPr>
        <w:spacing w:line="240" w:lineRule="auto"/>
        <w:jc w:val="both"/>
        <w:rPr>
          <w:rFonts w:ascii="Times New Roman" w:hAnsi="Times New Roman" w:cs="Times New Roman"/>
          <w:b/>
          <w:bCs/>
          <w:sz w:val="24"/>
          <w:szCs w:val="24"/>
        </w:rPr>
      </w:pPr>
      <w:bookmarkStart w:id="79" w:name="_Hlk121924833"/>
      <w:r w:rsidRPr="00CE1F8F">
        <w:rPr>
          <w:rFonts w:ascii="Times New Roman" w:hAnsi="Times New Roman" w:cs="Times New Roman"/>
          <w:b/>
          <w:bCs/>
          <w:sz w:val="24"/>
          <w:szCs w:val="24"/>
        </w:rPr>
        <w:t>ОТГОВОР:</w:t>
      </w:r>
    </w:p>
    <w:bookmarkEnd w:id="79"/>
    <w:p w14:paraId="6388B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 съответствие с т. 10.1. Критерии за допустимост на Условията за кандидатстване, се допускат интервенции в повече от една сграда на една и съща детска градина. В случай на детска градина с филиал/и, в предложението за изпълнение на инвестиция </w:t>
      </w:r>
      <w:r w:rsidRPr="00CE1F8F">
        <w:rPr>
          <w:rFonts w:ascii="Times New Roman" w:eastAsia="Calibri" w:hAnsi="Times New Roman" w:cs="Times New Roman"/>
          <w:b/>
          <w:bCs/>
          <w:sz w:val="24"/>
          <w:szCs w:val="24"/>
        </w:rPr>
        <w:t xml:space="preserve">може да бъде включена само централата на детската градина </w:t>
      </w:r>
      <w:r w:rsidRPr="00CE1F8F">
        <w:rPr>
          <w:rFonts w:ascii="Times New Roman" w:eastAsia="Calibri" w:hAnsi="Times New Roman" w:cs="Times New Roman"/>
          <w:b/>
          <w:bCs/>
          <w:sz w:val="24"/>
          <w:szCs w:val="24"/>
          <w:u w:val="single"/>
        </w:rPr>
        <w:t>или</w:t>
      </w:r>
      <w:r w:rsidRPr="00CE1F8F">
        <w:rPr>
          <w:rFonts w:ascii="Times New Roman" w:eastAsia="Calibri" w:hAnsi="Times New Roman" w:cs="Times New Roman"/>
          <w:b/>
          <w:bCs/>
          <w:sz w:val="24"/>
          <w:szCs w:val="24"/>
        </w:rPr>
        <w:t xml:space="preserve"> само 1 филиал, независимо от броя на сградите на централата на детската градина или съответно на филиала</w:t>
      </w:r>
      <w:r w:rsidRPr="00CE1F8F">
        <w:rPr>
          <w:rFonts w:ascii="Times New Roman" w:eastAsia="Calibri" w:hAnsi="Times New Roman" w:cs="Times New Roman"/>
          <w:sz w:val="24"/>
          <w:szCs w:val="24"/>
        </w:rPr>
        <w:t xml:space="preserve">.  В тази връзка в предложението за изпълнение на инвестиция е допустимо обект на интервенция да са както една, така и няколко сгради на детската градина (централата/филиала), без значение дали сградите са разположени върху един имот или върху съседни имоти, за които има отделни актове за общинска собственост. В резултат на интервенцията трябва да се постигне цялостен обновен облик на всички сгради на детската градина, включени в предложението за изпълнение на инвестиция. </w:t>
      </w:r>
    </w:p>
    <w:p w14:paraId="0F9D4A7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0" w:name="_Hlk121925118"/>
    </w:p>
    <w:p w14:paraId="203D630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66 от 13.12.2022 г. (постъпил чрез деловодната система):</w:t>
      </w:r>
    </w:p>
    <w:p w14:paraId="6E0D1A8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7BF60B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53EF3FC0"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1C6D83B7" w14:textId="77777777" w:rsidR="00CE1F8F" w:rsidRPr="00CE1F8F" w:rsidRDefault="009E25CB" w:rsidP="00CE1F8F">
      <w:pPr>
        <w:spacing w:line="240" w:lineRule="auto"/>
        <w:jc w:val="both"/>
        <w:rPr>
          <w:rFonts w:ascii="Times New Roman" w:hAnsi="Times New Roman" w:cs="Times New Roman"/>
          <w:color w:val="0563C1" w:themeColor="hyperlink"/>
          <w:sz w:val="24"/>
          <w:szCs w:val="24"/>
          <w:u w:val="single"/>
        </w:rPr>
      </w:pPr>
      <w:hyperlink r:id="rId16"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3062CA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5902C4C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5A4473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1. Доклад за енергийна ефективност, придружено от резюме и сертификат;</w:t>
      </w:r>
    </w:p>
    <w:p w14:paraId="0F134B83"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244AA6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F49BB4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AA39EA3" w14:textId="77777777" w:rsidR="00CE1F8F" w:rsidRPr="00CE1F8F" w:rsidRDefault="00CE1F8F" w:rsidP="00CE1F8F">
      <w:pPr>
        <w:spacing w:line="240" w:lineRule="auto"/>
        <w:jc w:val="both"/>
        <w:rPr>
          <w:rFonts w:ascii="Times New Roman" w:hAnsi="Times New Roman" w:cs="Times New Roman"/>
          <w:b/>
          <w:bCs/>
          <w:sz w:val="24"/>
          <w:szCs w:val="24"/>
        </w:rPr>
      </w:pPr>
      <w:bookmarkStart w:id="81" w:name="_Hlk121925209"/>
      <w:bookmarkEnd w:id="80"/>
      <w:r w:rsidRPr="00CE1F8F">
        <w:rPr>
          <w:rFonts w:ascii="Times New Roman" w:hAnsi="Times New Roman" w:cs="Times New Roman"/>
          <w:b/>
          <w:bCs/>
          <w:sz w:val="24"/>
          <w:szCs w:val="24"/>
        </w:rPr>
        <w:t>ОТГОВОР:</w:t>
      </w:r>
    </w:p>
    <w:bookmarkEnd w:id="81"/>
    <w:p w14:paraId="5209C45B" w14:textId="77777777" w:rsidR="00CE1F8F" w:rsidRPr="00CE1F8F" w:rsidRDefault="00CE1F8F" w:rsidP="00CE1F8F">
      <w:pPr>
        <w:spacing w:line="240" w:lineRule="auto"/>
        <w:jc w:val="both"/>
        <w:rPr>
          <w:rFonts w:ascii="Times New Roman" w:hAnsi="Times New Roman" w:cs="Times New Roman"/>
          <w:sz w:val="24"/>
          <w:szCs w:val="24"/>
        </w:rPr>
      </w:pPr>
      <w:r w:rsidRPr="00CE1F8F">
        <w:rPr>
          <w:rFonts w:ascii="Times New Roman" w:hAnsi="Times New Roman" w:cs="Times New Roman"/>
          <w:sz w:val="24"/>
          <w:szCs w:val="24"/>
        </w:rPr>
        <w:t>Срокът за подаване на предложения за изпълнение на инвестиции по процедура BG-RRP-1.007 „Модернизация на образователна среда” по процедура е удължен със Заповед на Ръководителя на СНД № РД09-137/13.12.2022 г. В допълнение, моля вижте отговора на въпрос 56.</w:t>
      </w:r>
    </w:p>
    <w:p w14:paraId="5BBEBB8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2" w:name="_Hlk121925298"/>
    </w:p>
    <w:p w14:paraId="3F2D66DD"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67 от 13.12.2022 г. (постъпил чрез деловодната система):</w:t>
      </w:r>
    </w:p>
    <w:bookmarkEnd w:id="82"/>
    <w:p w14:paraId="4BCFFBE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500DCE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D26BAD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21DBBEA7" w14:textId="77777777" w:rsidR="00CE1F8F" w:rsidRPr="00CE1F8F" w:rsidRDefault="009E25CB" w:rsidP="00CE1F8F">
      <w:pPr>
        <w:spacing w:line="240" w:lineRule="auto"/>
        <w:jc w:val="both"/>
        <w:rPr>
          <w:rFonts w:ascii="Times New Roman" w:hAnsi="Times New Roman" w:cs="Times New Roman"/>
          <w:color w:val="0563C1" w:themeColor="hyperlink"/>
          <w:sz w:val="24"/>
          <w:szCs w:val="24"/>
          <w:u w:val="single"/>
        </w:rPr>
      </w:pPr>
      <w:hyperlink r:id="rId17"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062DC4A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4DD95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3B78C5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390B07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30CF8A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4EFB1A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1A7EE521" w14:textId="77777777" w:rsidR="00CE1F8F" w:rsidRPr="00CE1F8F" w:rsidRDefault="00CE1F8F" w:rsidP="00CE1F8F">
      <w:pPr>
        <w:spacing w:line="240" w:lineRule="auto"/>
        <w:jc w:val="both"/>
        <w:rPr>
          <w:rFonts w:ascii="Times New Roman" w:hAnsi="Times New Roman" w:cs="Times New Roman"/>
          <w:b/>
          <w:bCs/>
          <w:sz w:val="24"/>
          <w:szCs w:val="24"/>
        </w:rPr>
      </w:pPr>
      <w:bookmarkStart w:id="83" w:name="_Hlk121925427"/>
      <w:r w:rsidRPr="00CE1F8F">
        <w:rPr>
          <w:rFonts w:ascii="Times New Roman" w:hAnsi="Times New Roman" w:cs="Times New Roman"/>
          <w:b/>
          <w:bCs/>
          <w:sz w:val="24"/>
          <w:szCs w:val="24"/>
        </w:rPr>
        <w:t>ОТГОВОР:</w:t>
      </w:r>
    </w:p>
    <w:p w14:paraId="1128E2D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bookmarkEnd w:id="83"/>
    <w:p w14:paraId="6892AF9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60B44"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68 от 13.12.2022 г. (постъпил чрез деловодната система):</w:t>
      </w:r>
    </w:p>
    <w:p w14:paraId="0BCB156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влизане в сила на нова Наредба № РД-02-20-3 от 9 ноември 2022г., считано от 18.11.2022г., за техническите изисквания към енергийните характеристики на сгради, издадена от Министъра на регионалното развитие и благоустройството, която отменя Наредба № 7 от 2005г. за енергийна ефективност на сгради, възникват обстоятелства от следното естество:</w:t>
      </w:r>
    </w:p>
    <w:p w14:paraId="090016B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 повод новата наредба, на сайта на Агенция за устойчиво енергийно развитие е публикувано съобщение, а именно обръщение до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че „считано от 18.11.2022 г., да не се издават и внасят в Агенция за устойчиво енергийно развитие 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637504B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Предстои промяна на наредба № Е-РД-04-1 за обследване за енергийна ефективност, сертифициране и оценка на енергийните спестявания на сгради (ДВ. бр.10 от 5 Февруари 2016г.). В момента тече общественото й обсъждане до 06.12.2022г. Новата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й в Държавен вестник, но като срок не е ясно кога ще бъде това.</w:t>
      </w:r>
    </w:p>
    <w:p w14:paraId="1B4383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Съгласно т. 7, т. 8, т. 9 и т. 12 от Раздел 18 „Списък на документите, които се подават на етап кандидатстване“ от Условията за кандидатстване, се изискват:</w:t>
      </w:r>
    </w:p>
    <w:p w14:paraId="0812F27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Т.7. Обследване за енергийна ефективност и валиден сертификат за енергийни характеристики на сграда в експлоатация, изготвени по реда </w:t>
      </w:r>
      <w:proofErr w:type="spellStart"/>
      <w:r w:rsidRPr="00CE1F8F">
        <w:rPr>
          <w:rFonts w:ascii="Times New Roman" w:eastAsia="Calibri" w:hAnsi="Times New Roman" w:cs="Times New Roman"/>
          <w:sz w:val="24"/>
          <w:szCs w:val="24"/>
        </w:rPr>
        <w:t>иа</w:t>
      </w:r>
      <w:proofErr w:type="spellEnd"/>
      <w:r w:rsidRPr="00CE1F8F">
        <w:rPr>
          <w:rFonts w:ascii="Times New Roman" w:eastAsia="Calibri" w:hAnsi="Times New Roman" w:cs="Times New Roman"/>
          <w:sz w:val="24"/>
          <w:szCs w:val="24"/>
        </w:rPr>
        <w:t xml:space="preserve"> чл. 48 от ЗЕЕ.</w:t>
      </w:r>
    </w:p>
    <w:p w14:paraId="59ED29E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Т.8. Обследване по реда на чл. 176в от ЗУТ за установяване </w:t>
      </w:r>
      <w:proofErr w:type="spellStart"/>
      <w:r w:rsidRPr="00CE1F8F">
        <w:rPr>
          <w:rFonts w:ascii="Times New Roman" w:eastAsia="Calibri" w:hAnsi="Times New Roman" w:cs="Times New Roman"/>
          <w:sz w:val="24"/>
          <w:szCs w:val="24"/>
        </w:rPr>
        <w:t>иа</w:t>
      </w:r>
      <w:proofErr w:type="spellEnd"/>
      <w:r w:rsidRPr="00CE1F8F">
        <w:rPr>
          <w:rFonts w:ascii="Times New Roman" w:eastAsia="Calibri" w:hAnsi="Times New Roman" w:cs="Times New Roman"/>
          <w:sz w:val="24"/>
          <w:szCs w:val="24"/>
        </w:rPr>
        <w:t xml:space="preserve"> техническите характеристики, свързани с удовлетворяване на изискванията по чл. 169, ал. 1, т. 1-5 от ЗУТ, и Технически паспорт в съответствие </w:t>
      </w:r>
      <w:proofErr w:type="spellStart"/>
      <w:r w:rsidRPr="00CE1F8F">
        <w:rPr>
          <w:rFonts w:ascii="Times New Roman" w:eastAsia="Calibri" w:hAnsi="Times New Roman" w:cs="Times New Roman"/>
          <w:sz w:val="24"/>
          <w:szCs w:val="24"/>
        </w:rPr>
        <w:t>с|изискванията</w:t>
      </w:r>
      <w:proofErr w:type="spellEnd"/>
      <w:r w:rsidRPr="00CE1F8F">
        <w:rPr>
          <w:rFonts w:ascii="Times New Roman" w:eastAsia="Calibri" w:hAnsi="Times New Roman" w:cs="Times New Roman"/>
          <w:sz w:val="24"/>
          <w:szCs w:val="24"/>
        </w:rPr>
        <w:t>, определени в глава трета на Наредба № 5 от 2006 г. за техническите паспорти на строежите.</w:t>
      </w:r>
    </w:p>
    <w:p w14:paraId="7A6D7F3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T.9. Работен/</w:t>
      </w:r>
      <w:proofErr w:type="spellStart"/>
      <w:r w:rsidRPr="00CE1F8F">
        <w:rPr>
          <w:rFonts w:ascii="Times New Roman" w:eastAsia="Calibri" w:hAnsi="Times New Roman" w:cs="Times New Roman"/>
          <w:sz w:val="24"/>
          <w:szCs w:val="24"/>
        </w:rPr>
        <w:t>техиически</w:t>
      </w:r>
      <w:proofErr w:type="spellEnd"/>
      <w:r w:rsidRPr="00CE1F8F">
        <w:rPr>
          <w:rFonts w:ascii="Times New Roman" w:eastAsia="Calibri" w:hAnsi="Times New Roman" w:cs="Times New Roman"/>
          <w:sz w:val="24"/>
          <w:szCs w:val="24"/>
        </w:rPr>
        <w:t xml:space="preserve">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w:t>
      </w:r>
      <w:r w:rsidRPr="00CE1F8F">
        <w:rPr>
          <w:rFonts w:ascii="Times New Roman" w:eastAsia="Calibri" w:hAnsi="Times New Roman" w:cs="Times New Roman"/>
          <w:sz w:val="24"/>
          <w:szCs w:val="24"/>
        </w:rPr>
        <w:tab/>
        <w:t>|</w:t>
      </w:r>
    </w:p>
    <w:p w14:paraId="55B694A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Т.12. Подробна КСС (в случай на пълна проектна готовност на етапа на кандидатстване) или КСС по окрупнени показатели (при инженеринг).</w:t>
      </w:r>
    </w:p>
    <w:p w14:paraId="5871E1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че вече не се приемат нови сертификати от Агенцията за устойчиво енергийно развитие, тъй като се изчаква издаване па нова наредба за обследване за енергийна ефективност, сертифициране и оценка на енергийните спестявания на сгради, няма как да възложим проектиране и съответно изготвяне на инвестиционни проекти, които след одобрение да послужат за издаване на разрешение за строеж. В тази връзка считаме, че на основание чл. 26, ал. 7, т. 1 от Закопа за управление на средствата от европейските фондове при споделено управление, следва да се удължи срока за подаване на проектни предложения по Процедура BG-RRP-1.007 „МОДЕРНИЗАЦИЯ НА ОБРАЗОВАТЕЛНА СРЕДА”, с минимум 4 месеца.</w:t>
      </w:r>
    </w:p>
    <w:p w14:paraId="23D37868"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BEE89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70EE25F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B33ACFA"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69 от 13.12.2022 г. (постъпил чрез деловодната система):</w:t>
      </w:r>
    </w:p>
    <w:p w14:paraId="087FFC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3110AE1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67F4703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спестявания на сгради (ДВ. бр. 10 от 5 Февруари 2016г.), която на 23.11.2022 г. на сайта Портала за обществени консултации на Министерски Съвет</w:t>
      </w:r>
    </w:p>
    <w:p w14:paraId="2782CEF8" w14:textId="77777777" w:rsidR="00CE1F8F" w:rsidRPr="00CE1F8F" w:rsidRDefault="009E25CB" w:rsidP="00CE1F8F">
      <w:pPr>
        <w:spacing w:line="240" w:lineRule="auto"/>
        <w:jc w:val="both"/>
        <w:rPr>
          <w:rFonts w:ascii="Times New Roman" w:hAnsi="Times New Roman" w:cs="Times New Roman"/>
          <w:color w:val="0563C1" w:themeColor="hyperlink"/>
          <w:sz w:val="24"/>
          <w:szCs w:val="24"/>
          <w:u w:val="single"/>
        </w:rPr>
      </w:pPr>
      <w:hyperlink r:id="rId18"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604ACE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30EB2A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48D47AD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A78870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1CE209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6A04A3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6E4BA99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67B5297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2C04BBEF"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CAA836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70 от 13.12.2022 г. (постъпил чрез деловодната система):</w:t>
      </w:r>
    </w:p>
    <w:p w14:paraId="448026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hyperlink r:id="rId19" w:history="1">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35EDBD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 xml:space="preserve">спестявания на сгради (ДВ. бр. 10 от 5 Февруари 2016г.), която на 23.11.2022 г. на сайта Портала за обществени консултации на Министерски Съвет </w:t>
      </w:r>
      <w:hyperlink r:id="rId20" w:history="1">
        <w:r w:rsidRPr="00CE1F8F">
          <w:rPr>
            <w:rFonts w:ascii="Times New Roman" w:hAnsi="Times New Roman" w:cs="Times New Roman"/>
            <w:color w:val="0563C1" w:themeColor="hyperlink"/>
            <w:sz w:val="24"/>
            <w:szCs w:val="24"/>
            <w:u w:val="single"/>
          </w:rPr>
          <w:t>https://www.strategy.bg/PublicConsultations/View.aspx?lang=bg-BG&amp;Id=7278</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923FFB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5154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3D0D702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7953BF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32AA03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5503E6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76137E" w14:textId="0DC7813D" w:rsid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58439CC7"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4" w:name="_Hlk122010159"/>
    </w:p>
    <w:p w14:paraId="34E26432"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621704">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1</w:t>
      </w:r>
      <w:r w:rsidRPr="00621704">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4"/>
    <w:p w14:paraId="6C2AAD33" w14:textId="77777777" w:rsidR="009849F8" w:rsidRPr="00F3785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1. Във връзка с Национален план за възстановяване и устойчивост КОМПОНЕНТ 1: ОБРАЗОВАНИЕ И УМЕНИЯ</w:t>
      </w:r>
      <w:r>
        <w:rPr>
          <w:rFonts w:ascii="Times New Roman" w:hAnsi="Times New Roman" w:cs="Times New Roman"/>
          <w:sz w:val="24"/>
          <w:szCs w:val="24"/>
        </w:rPr>
        <w:t xml:space="preserve"> </w:t>
      </w:r>
      <w:r w:rsidRPr="00F37858">
        <w:rPr>
          <w:rFonts w:ascii="Times New Roman" w:hAnsi="Times New Roman" w:cs="Times New Roman"/>
          <w:sz w:val="24"/>
          <w:szCs w:val="24"/>
        </w:rPr>
        <w:t>получатели по Механизма за възстановяване и устойчивост</w:t>
      </w:r>
      <w:r>
        <w:rPr>
          <w:rFonts w:ascii="Times New Roman" w:hAnsi="Times New Roman" w:cs="Times New Roman"/>
          <w:sz w:val="24"/>
          <w:szCs w:val="24"/>
        </w:rPr>
        <w:t xml:space="preserve"> </w:t>
      </w:r>
      <w:r w:rsidRPr="00F37858">
        <w:rPr>
          <w:rFonts w:ascii="Times New Roman" w:hAnsi="Times New Roman" w:cs="Times New Roman"/>
          <w:sz w:val="24"/>
          <w:szCs w:val="24"/>
        </w:rPr>
        <w:t>по процедура чрез подбор</w:t>
      </w:r>
      <w:r>
        <w:rPr>
          <w:rFonts w:ascii="Times New Roman" w:hAnsi="Times New Roman" w:cs="Times New Roman"/>
          <w:sz w:val="24"/>
          <w:szCs w:val="24"/>
        </w:rPr>
        <w:t xml:space="preserve"> </w:t>
      </w:r>
      <w:r w:rsidRPr="00F37858">
        <w:rPr>
          <w:rFonts w:ascii="Times New Roman" w:hAnsi="Times New Roman" w:cs="Times New Roman"/>
          <w:sz w:val="24"/>
          <w:szCs w:val="24"/>
        </w:rPr>
        <w:t>BG-RRP-1.007 „МОДЕРНИЗАЦИЯ НА ОБРАЗОВАТЕЛНА СРЕДА” за общински училища са общините. Какви са вариантите за кандидатстване на което и да училище, от която и да е община, ако тя отказва да кандидатства по плана за възстановяване?</w:t>
      </w:r>
    </w:p>
    <w:p w14:paraId="3C4371F7" w14:textId="77777777" w:rsidR="009849F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2. Възможно ли е да бъдат използвани данни за училище, на което е правено обследване по всеки един компонент в периода септември-октомври 2022 година, във връзка с друга програма, която няма да бъде реализирана?</w:t>
      </w:r>
    </w:p>
    <w:p w14:paraId="0277F510" w14:textId="77777777" w:rsidR="009849F8" w:rsidRPr="00621704" w:rsidRDefault="009849F8" w:rsidP="009849F8">
      <w:pPr>
        <w:spacing w:line="240" w:lineRule="auto"/>
        <w:jc w:val="both"/>
        <w:rPr>
          <w:rFonts w:ascii="Times New Roman" w:hAnsi="Times New Roman" w:cs="Times New Roman"/>
          <w:b/>
          <w:bCs/>
          <w:sz w:val="24"/>
          <w:szCs w:val="24"/>
        </w:rPr>
      </w:pPr>
      <w:bookmarkStart w:id="85" w:name="_Hlk122010182"/>
      <w:r w:rsidRPr="00621704">
        <w:rPr>
          <w:rFonts w:ascii="Times New Roman" w:hAnsi="Times New Roman" w:cs="Times New Roman"/>
          <w:b/>
          <w:bCs/>
          <w:sz w:val="24"/>
          <w:szCs w:val="24"/>
        </w:rPr>
        <w:t>ОТГОВОР:</w:t>
      </w:r>
    </w:p>
    <w:bookmarkEnd w:id="85"/>
    <w:p w14:paraId="4F01229B"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sidRPr="00EA47AE">
        <w:rPr>
          <w:rFonts w:ascii="Times New Roman" w:hAnsi="Times New Roman" w:cs="Times New Roman"/>
          <w:sz w:val="24"/>
          <w:szCs w:val="24"/>
        </w:rPr>
        <w:t xml:space="preserve">Моля вижте отговора на въпрос 11. В допълнение, </w:t>
      </w:r>
      <w:r>
        <w:rPr>
          <w:rFonts w:ascii="Times New Roman" w:hAnsi="Times New Roman" w:cs="Times New Roman"/>
          <w:sz w:val="24"/>
          <w:szCs w:val="24"/>
        </w:rPr>
        <w:t xml:space="preserve">в рамките на </w:t>
      </w:r>
      <w:r w:rsidRPr="00EA47AE">
        <w:rPr>
          <w:rFonts w:ascii="Times New Roman" w:hAnsi="Times New Roman" w:cs="Times New Roman"/>
          <w:sz w:val="24"/>
          <w:szCs w:val="24"/>
        </w:rPr>
        <w:t xml:space="preserve">критерий 1 от критериите за административно съответствие и допустимост </w:t>
      </w:r>
      <w:r>
        <w:rPr>
          <w:rFonts w:ascii="Times New Roman" w:hAnsi="Times New Roman" w:cs="Times New Roman"/>
          <w:sz w:val="24"/>
          <w:szCs w:val="24"/>
        </w:rPr>
        <w:t>се осъществява проверка</w:t>
      </w:r>
      <w:r w:rsidRPr="00EA47AE">
        <w:rPr>
          <w:rFonts w:ascii="Times New Roman" w:hAnsi="Times New Roman" w:cs="Times New Roman"/>
          <w:sz w:val="24"/>
          <w:szCs w:val="24"/>
        </w:rPr>
        <w:t xml:space="preserve"> дали </w:t>
      </w:r>
      <w:r w:rsidRPr="00EA47AE">
        <w:rPr>
          <w:rFonts w:ascii="Times New Roman" w:eastAsia="Calibri" w:hAnsi="Times New Roman" w:cs="Times New Roman"/>
          <w:color w:val="000000"/>
          <w:sz w:val="24"/>
          <w:szCs w:val="24"/>
          <w:lang w:eastAsia="bg-BG"/>
        </w:rPr>
        <w:t>кандидатът</w:t>
      </w:r>
      <w:r w:rsidRPr="00EA47AE">
        <w:rPr>
          <w:rFonts w:ascii="Times New Roman" w:eastAsia="Times New Roman" w:hAnsi="Times New Roman" w:cs="Times New Roman"/>
          <w:color w:val="000000"/>
          <w:sz w:val="24"/>
          <w:szCs w:val="24"/>
        </w:rPr>
        <w:t xml:space="preserve"> е община/държавно училище към Министерство на образованието и </w:t>
      </w:r>
      <w:r w:rsidRPr="00EA47AE">
        <w:rPr>
          <w:rFonts w:ascii="Times New Roman" w:eastAsia="Times New Roman" w:hAnsi="Times New Roman" w:cs="Times New Roman"/>
          <w:color w:val="000000"/>
          <w:sz w:val="24"/>
          <w:szCs w:val="24"/>
        </w:rPr>
        <w:lastRenderedPageBreak/>
        <w:t xml:space="preserve">науката, съгласно Условията за кандидатстване. </w:t>
      </w:r>
      <w:r w:rsidRPr="00EA47AE">
        <w:rPr>
          <w:rFonts w:ascii="Times New Roman" w:hAnsi="Times New Roman" w:cs="Times New Roman"/>
          <w:sz w:val="24"/>
          <w:szCs w:val="24"/>
        </w:rPr>
        <w:t>Съгласно Приложение</w:t>
      </w:r>
      <w:r w:rsidRPr="00EA47AE">
        <w:t xml:space="preserve"> </w:t>
      </w:r>
      <w:r w:rsidRPr="00EA47AE">
        <w:rPr>
          <w:rFonts w:ascii="Times New Roman" w:hAnsi="Times New Roman" w:cs="Times New Roman"/>
          <w:sz w:val="24"/>
          <w:szCs w:val="24"/>
        </w:rPr>
        <w:t>Х.</w:t>
      </w:r>
      <w:r w:rsidRPr="00EA47AE">
        <w:t xml:space="preserve"> </w:t>
      </w:r>
      <w:r w:rsidRPr="00EA47AE">
        <w:rPr>
          <w:rFonts w:ascii="Times New Roman" w:hAnsi="Times New Roman" w:cs="Times New Roman"/>
          <w:sz w:val="24"/>
          <w:szCs w:val="24"/>
        </w:rPr>
        <w:t xml:space="preserve">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 към Условията за кандидатстване, </w:t>
      </w:r>
      <w:r w:rsidRPr="00EA47AE">
        <w:rPr>
          <w:rFonts w:ascii="Times New Roman" w:hAnsi="Times New Roman" w:cs="Times New Roman"/>
          <w:i/>
          <w:iCs/>
          <w:sz w:val="24"/>
          <w:szCs w:val="24"/>
        </w:rPr>
        <w:t>предложение за изпълнение на инвестиция, което е подадено от кандидат, който не отговаря на този критерий се отхвърля от оценителната комисия, без да се проверява съответствие със следващите критерии за административно съответствие и допустимост.</w:t>
      </w:r>
      <w:r w:rsidRPr="00EA47AE">
        <w:rPr>
          <w:rFonts w:ascii="Times New Roman" w:hAnsi="Times New Roman" w:cs="Times New Roman"/>
          <w:sz w:val="24"/>
          <w:szCs w:val="24"/>
        </w:rPr>
        <w:t xml:space="preserve"> </w:t>
      </w:r>
    </w:p>
    <w:p w14:paraId="79996C33"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Pr>
          <w:rFonts w:ascii="Times New Roman" w:hAnsi="Times New Roman" w:cs="Times New Roman"/>
          <w:sz w:val="24"/>
          <w:szCs w:val="24"/>
        </w:rPr>
        <w:t xml:space="preserve">В Условията за кандидатстване </w:t>
      </w:r>
      <w:r w:rsidRPr="0084090E">
        <w:rPr>
          <w:rFonts w:ascii="Times New Roman" w:hAnsi="Times New Roman" w:cs="Times New Roman"/>
          <w:sz w:val="24"/>
          <w:szCs w:val="24"/>
          <w:u w:val="single"/>
        </w:rPr>
        <w:t>няма</w:t>
      </w:r>
      <w:r>
        <w:rPr>
          <w:rFonts w:ascii="Times New Roman" w:hAnsi="Times New Roman" w:cs="Times New Roman"/>
          <w:sz w:val="24"/>
          <w:szCs w:val="24"/>
        </w:rPr>
        <w:t xml:space="preserve"> изискване обследването за енергийна ефективност на сграда да е изготвено специално за целите на кандидатстването по настоящата процедура. </w:t>
      </w:r>
      <w:r w:rsidRPr="0084090E">
        <w:rPr>
          <w:rFonts w:ascii="Times New Roman" w:hAnsi="Times New Roman" w:cs="Times New Roman"/>
          <w:sz w:val="24"/>
          <w:szCs w:val="24"/>
        </w:rPr>
        <w:t>Обследване</w:t>
      </w:r>
      <w:r>
        <w:rPr>
          <w:rFonts w:ascii="Times New Roman" w:hAnsi="Times New Roman" w:cs="Times New Roman"/>
          <w:sz w:val="24"/>
          <w:szCs w:val="24"/>
        </w:rPr>
        <w:t>то</w:t>
      </w:r>
      <w:r w:rsidRPr="0084090E">
        <w:rPr>
          <w:rFonts w:ascii="Times New Roman" w:hAnsi="Times New Roman" w:cs="Times New Roman"/>
          <w:sz w:val="24"/>
          <w:szCs w:val="24"/>
        </w:rPr>
        <w:t xml:space="preserve"> за енергийна ефективност</w:t>
      </w:r>
      <w:r>
        <w:rPr>
          <w:rFonts w:ascii="Times New Roman" w:hAnsi="Times New Roman" w:cs="Times New Roman"/>
          <w:sz w:val="24"/>
          <w:szCs w:val="24"/>
        </w:rPr>
        <w:t xml:space="preserve"> и </w:t>
      </w:r>
      <w:r w:rsidRPr="0084090E">
        <w:rPr>
          <w:rFonts w:ascii="Times New Roman" w:hAnsi="Times New Roman" w:cs="Times New Roman"/>
          <w:sz w:val="24"/>
          <w:szCs w:val="24"/>
        </w:rPr>
        <w:t>сертификат</w:t>
      </w:r>
      <w:r>
        <w:rPr>
          <w:rFonts w:ascii="Times New Roman" w:hAnsi="Times New Roman" w:cs="Times New Roman"/>
          <w:sz w:val="24"/>
          <w:szCs w:val="24"/>
        </w:rPr>
        <w:t>ът</w:t>
      </w:r>
      <w:r w:rsidRPr="0084090E">
        <w:rPr>
          <w:rFonts w:ascii="Times New Roman" w:hAnsi="Times New Roman" w:cs="Times New Roman"/>
          <w:sz w:val="24"/>
          <w:szCs w:val="24"/>
        </w:rPr>
        <w:t xml:space="preserve"> за енергийни характеристики на сграда в експлоатация</w:t>
      </w:r>
      <w:r>
        <w:rPr>
          <w:rFonts w:ascii="Times New Roman" w:hAnsi="Times New Roman" w:cs="Times New Roman"/>
          <w:sz w:val="24"/>
          <w:szCs w:val="24"/>
        </w:rPr>
        <w:t xml:space="preserve"> трябва да са</w:t>
      </w:r>
      <w:r w:rsidRPr="0084090E">
        <w:rPr>
          <w:rFonts w:ascii="Times New Roman" w:hAnsi="Times New Roman" w:cs="Times New Roman"/>
          <w:sz w:val="24"/>
          <w:szCs w:val="24"/>
        </w:rPr>
        <w:t xml:space="preserve"> изготвени </w:t>
      </w:r>
      <w:r>
        <w:rPr>
          <w:rFonts w:ascii="Times New Roman" w:hAnsi="Times New Roman" w:cs="Times New Roman"/>
          <w:sz w:val="24"/>
          <w:szCs w:val="24"/>
        </w:rPr>
        <w:t xml:space="preserve">в </w:t>
      </w:r>
      <w:bookmarkStart w:id="86" w:name="_Hlk122418577"/>
      <w:r>
        <w:rPr>
          <w:rFonts w:ascii="Times New Roman" w:hAnsi="Times New Roman" w:cs="Times New Roman"/>
          <w:sz w:val="24"/>
          <w:szCs w:val="24"/>
        </w:rPr>
        <w:t>съответствие с действащата нормативна уредба.</w:t>
      </w:r>
    </w:p>
    <w:p w14:paraId="0DD8D3D8" w14:textId="77777777" w:rsidR="009849F8" w:rsidRPr="001E5D0E" w:rsidRDefault="009849F8" w:rsidP="009849F8">
      <w:pPr>
        <w:spacing w:after="0" w:line="240" w:lineRule="auto"/>
        <w:jc w:val="both"/>
        <w:rPr>
          <w:rFonts w:ascii="Times New Roman" w:hAnsi="Times New Roman" w:cs="Times New Roman"/>
          <w:sz w:val="24"/>
          <w:szCs w:val="24"/>
        </w:rPr>
      </w:pPr>
    </w:p>
    <w:p w14:paraId="5243CDE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7" w:name="_Hlk122354455"/>
    </w:p>
    <w:p w14:paraId="0E3FC961" w14:textId="77777777" w:rsidR="009849F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B81CA6">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1</w:t>
      </w:r>
      <w:r w:rsidRPr="001E5D0E">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.12.2022 г. (постъпил чрез</w:t>
      </w:r>
      <w:r>
        <w:rPr>
          <w:rFonts w:ascii="Times New Roman" w:eastAsia="Calibri" w:hAnsi="Times New Roman" w:cs="Times New Roman"/>
          <w:b/>
          <w:bCs/>
          <w:sz w:val="24"/>
          <w:szCs w:val="24"/>
        </w:rPr>
        <w:t xml:space="preserve"> деловодната система</w:t>
      </w:r>
      <w:r w:rsidRPr="00F37858">
        <w:rPr>
          <w:rFonts w:ascii="Times New Roman" w:eastAsia="Calibri" w:hAnsi="Times New Roman" w:cs="Times New Roman"/>
          <w:b/>
          <w:bCs/>
          <w:sz w:val="24"/>
          <w:szCs w:val="24"/>
        </w:rPr>
        <w:t>):</w:t>
      </w:r>
    </w:p>
    <w:p w14:paraId="401D3E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3CEAA11A" w14:textId="77777777" w:rsidR="009849F8" w:rsidRDefault="009849F8" w:rsidP="009849F8">
      <w:pPr>
        <w:spacing w:line="240" w:lineRule="auto"/>
        <w:jc w:val="both"/>
        <w:rPr>
          <w:rFonts w:ascii="Times New Roman" w:hAnsi="Times New Roman" w:cs="Times New Roman"/>
          <w:color w:val="0563C1" w:themeColor="hyperlink"/>
          <w:sz w:val="24"/>
          <w:szCs w:val="24"/>
        </w:rPr>
      </w:pPr>
      <w:hyperlink r:id="rId21" w:history="1">
        <w:r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Pr="0088490B">
        <w:rPr>
          <w:rFonts w:ascii="Times New Roman" w:hAnsi="Times New Roman" w:cs="Times New Roman"/>
          <w:color w:val="0563C1" w:themeColor="hyperlink"/>
          <w:sz w:val="24"/>
          <w:szCs w:val="24"/>
        </w:rPr>
        <w:t xml:space="preserve"> </w:t>
      </w:r>
    </w:p>
    <w:p w14:paraId="1033399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183512D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r>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4720E320" w14:textId="77777777" w:rsidR="009849F8" w:rsidRPr="00211F0F" w:rsidRDefault="009849F8" w:rsidP="009849F8">
      <w:pPr>
        <w:spacing w:line="240" w:lineRule="auto"/>
        <w:jc w:val="both"/>
        <w:rPr>
          <w:rFonts w:ascii="Times New Roman" w:hAnsi="Times New Roman" w:cs="Times New Roman"/>
          <w:color w:val="0563C1" w:themeColor="hyperlink"/>
          <w:sz w:val="24"/>
          <w:szCs w:val="24"/>
          <w:u w:val="single"/>
        </w:rPr>
      </w:pPr>
      <w:r w:rsidRPr="00680402">
        <w:rPr>
          <w:rFonts w:ascii="Times New Roman" w:hAnsi="Times New Roman" w:cs="Times New Roman"/>
        </w:rPr>
        <w:t>(За справка:</w:t>
      </w:r>
      <w:r w:rsidRPr="00680402">
        <w:t xml:space="preserve"> </w:t>
      </w:r>
      <w:hyperlink r:id="rId22" w:history="1">
        <w:r w:rsidRPr="00B94AF1">
          <w:rPr>
            <w:rStyle w:val="Hyperlink"/>
            <w:rFonts w:ascii="Times New Roman" w:hAnsi="Times New Roman" w:cs="Times New Roman"/>
            <w:sz w:val="24"/>
            <w:szCs w:val="24"/>
          </w:rPr>
          <w:t>https://www.strategy.bg/PublicConsultations/View.aspx?lang=bg-BG&amp;Id=7278</w:t>
        </w:r>
      </w:hyperlink>
      <w:r w:rsidRPr="00211F0F">
        <w:rPr>
          <w:rFonts w:ascii="Times New Roman" w:hAnsi="Times New Roman" w:cs="Times New Roman"/>
          <w:sz w:val="24"/>
          <w:szCs w:val="24"/>
          <w:u w:val="single"/>
        </w:rPr>
        <w:t>)</w:t>
      </w:r>
    </w:p>
    <w:p w14:paraId="53B629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w:t>
      </w:r>
      <w:r>
        <w:rPr>
          <w:rFonts w:ascii="Times New Roman" w:eastAsia="Calibri" w:hAnsi="Times New Roman" w:cs="Times New Roman"/>
          <w:sz w:val="24"/>
          <w:szCs w:val="24"/>
        </w:rPr>
        <w:t xml:space="preserve"> о</w:t>
      </w:r>
      <w:r w:rsidRPr="0088490B">
        <w:rPr>
          <w:rFonts w:ascii="Times New Roman" w:eastAsia="Calibri" w:hAnsi="Times New Roman" w:cs="Times New Roman"/>
          <w:sz w:val="24"/>
          <w:szCs w:val="24"/>
        </w:rPr>
        <w:t>т УСЛОВИЯ ЗА КАНДИДАТСТВАНЕ, както следва:</w:t>
      </w:r>
    </w:p>
    <w:p w14:paraId="0E6B9C0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514CF7F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lastRenderedPageBreak/>
        <w:t>2. Съгласувани и одобрени инвестиционни проекти е влязло в сила Разрешение за строеж;</w:t>
      </w:r>
    </w:p>
    <w:p w14:paraId="10D135D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50A552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 xml:space="preserve">-1.007 „Модернизация на образователна среда” с най-малко 2 </w:t>
      </w:r>
      <w:r w:rsidRPr="00680402">
        <w:rPr>
          <w:rFonts w:ascii="Times New Roman" w:eastAsia="Calibri" w:hAnsi="Times New Roman" w:cs="Times New Roman"/>
          <w:sz w:val="24"/>
          <w:szCs w:val="24"/>
        </w:rPr>
        <w:t>(</w:t>
      </w:r>
      <w:r>
        <w:rPr>
          <w:rFonts w:ascii="Times New Roman" w:eastAsia="Calibri" w:hAnsi="Times New Roman" w:cs="Times New Roman"/>
          <w:sz w:val="24"/>
          <w:szCs w:val="24"/>
        </w:rPr>
        <w:t>два</w:t>
      </w:r>
      <w:r w:rsidRPr="00680402">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месеца, предвид промяната на действащото законодателство.</w:t>
      </w:r>
    </w:p>
    <w:p w14:paraId="3871F59D"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06E85B36" w14:textId="77777777" w:rsidR="009849F8" w:rsidRDefault="009849F8" w:rsidP="009849F8">
      <w:pPr>
        <w:spacing w:line="240" w:lineRule="auto"/>
        <w:jc w:val="both"/>
        <w:rPr>
          <w:rFonts w:ascii="Times New Roman" w:eastAsia="Calibri" w:hAnsi="Times New Roman" w:cs="Times New Roman"/>
          <w:b/>
          <w:bCs/>
          <w:sz w:val="24"/>
          <w:szCs w:val="24"/>
        </w:rPr>
      </w:pPr>
      <w:r w:rsidRPr="0088490B">
        <w:rPr>
          <w:rFonts w:ascii="Times New Roman" w:eastAsia="Calibri" w:hAnsi="Times New Roman" w:cs="Times New Roman"/>
          <w:sz w:val="24"/>
          <w:szCs w:val="24"/>
        </w:rPr>
        <w:t>Моля вижте отговора на въпрос 66.</w:t>
      </w:r>
    </w:p>
    <w:p w14:paraId="1AFFCB8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230F57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6"/>
    <w:bookmarkEnd w:id="87"/>
    <w:p w14:paraId="0B4642EF" w14:textId="77777777" w:rsidR="009849F8" w:rsidRDefault="009849F8" w:rsidP="009849F8">
      <w:pPr>
        <w:spacing w:after="0" w:line="240" w:lineRule="auto"/>
        <w:jc w:val="both"/>
        <w:rPr>
          <w:rFonts w:ascii="Times New Roman" w:hAnsi="Times New Roman" w:cs="Times New Roman"/>
          <w:sz w:val="24"/>
          <w:szCs w:val="24"/>
        </w:rPr>
      </w:pPr>
      <w:r w:rsidRPr="00B81CA6">
        <w:rPr>
          <w:rFonts w:ascii="Times New Roman" w:hAnsi="Times New Roman" w:cs="Times New Roman"/>
          <w:sz w:val="24"/>
          <w:szCs w:val="24"/>
        </w:rPr>
        <w:t>Доколкото работният/техническият проект в целия му наличен обем (чертежи, количествени сметки и др.) и свързаната с него налична документация не е резултат от инвестицията, а е съпътстваща дейност за постигане на обновена и въведена в експлоатация енергийно ефективна сграда, то моля потвърдете/отхвърлете разбирането, че за КП не следва да възниква правото на собственост, включително правата на интелектуална собственост върху работният/техническият проект в целия му наличен обем (чертежи, количествени сметки и др.) и свързаната с него налична документация.</w:t>
      </w:r>
    </w:p>
    <w:p w14:paraId="67E6C10C" w14:textId="77777777" w:rsidR="009849F8" w:rsidRDefault="009849F8" w:rsidP="009849F8">
      <w:pPr>
        <w:spacing w:line="240" w:lineRule="auto"/>
        <w:jc w:val="both"/>
        <w:rPr>
          <w:rFonts w:ascii="Times New Roman" w:hAnsi="Times New Roman" w:cs="Times New Roman"/>
          <w:b/>
          <w:bCs/>
          <w:sz w:val="24"/>
          <w:szCs w:val="24"/>
        </w:rPr>
      </w:pPr>
    </w:p>
    <w:p w14:paraId="218276BC" w14:textId="309BE681" w:rsidR="009849F8" w:rsidRPr="00621704" w:rsidRDefault="009849F8" w:rsidP="009849F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511CEB5" w14:textId="77777777" w:rsidR="009849F8" w:rsidRPr="00C020E6"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 xml:space="preserve">Съгласно чл.16.1 от Общи условия  (Приложение XII) </w:t>
      </w:r>
      <w:r>
        <w:rPr>
          <w:rFonts w:ascii="Times New Roman" w:hAnsi="Times New Roman" w:cs="Times New Roman"/>
          <w:sz w:val="24"/>
          <w:szCs w:val="24"/>
        </w:rPr>
        <w:t>от</w:t>
      </w:r>
      <w:r w:rsidRPr="00C020E6">
        <w:rPr>
          <w:rFonts w:ascii="Times New Roman" w:hAnsi="Times New Roman" w:cs="Times New Roman"/>
          <w:sz w:val="24"/>
          <w:szCs w:val="24"/>
        </w:rPr>
        <w:t xml:space="preserve"> Условията за изпълнение към Условия за кандидатстване по процедура чрез подбор BG-RRP-1.007 „МОДЕРНИЗАЦИЯ НА ОБРАЗОВАТЕЛНА СРЕДА” (ОУ) Правото на собственост, включително правата на интелектуална собственост върху резултатите от Инвестицията (ако има такива), докладите и други документи, свързани с него, възникват за КП.</w:t>
      </w:r>
    </w:p>
    <w:p w14:paraId="3733C960" w14:textId="77777777" w:rsidR="009849F8"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При определяне на резултатите от  Инвестицията, следва да имате предвид, че съгласно 1.1. от ОУ под Инвестиция се разбира одобрено предложение за изпълнение на инвестиция.</w:t>
      </w:r>
    </w:p>
    <w:p w14:paraId="58C136A0" w14:textId="77777777" w:rsidR="009849F8" w:rsidRDefault="009849F8" w:rsidP="009849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Доколкото обществените </w:t>
      </w:r>
      <w:r w:rsidRPr="007A7EB4">
        <w:rPr>
          <w:rFonts w:ascii="Times New Roman" w:hAnsi="Times New Roman" w:cs="Times New Roman"/>
          <w:sz w:val="24"/>
          <w:szCs w:val="24"/>
        </w:rPr>
        <w:t xml:space="preserve">отношенията, свързани със създаването </w:t>
      </w:r>
      <w:r>
        <w:rPr>
          <w:rFonts w:ascii="Times New Roman" w:hAnsi="Times New Roman" w:cs="Times New Roman"/>
          <w:sz w:val="24"/>
          <w:szCs w:val="24"/>
        </w:rPr>
        <w:t xml:space="preserve">и закрилата </w:t>
      </w:r>
      <w:r w:rsidRPr="007A7EB4">
        <w:rPr>
          <w:rFonts w:ascii="Times New Roman" w:hAnsi="Times New Roman" w:cs="Times New Roman"/>
          <w:sz w:val="24"/>
          <w:szCs w:val="24"/>
        </w:rPr>
        <w:t>на</w:t>
      </w:r>
      <w:r>
        <w:rPr>
          <w:rFonts w:ascii="Times New Roman" w:hAnsi="Times New Roman" w:cs="Times New Roman"/>
          <w:sz w:val="24"/>
          <w:szCs w:val="24"/>
        </w:rPr>
        <w:t xml:space="preserve"> архитектурни </w:t>
      </w:r>
      <w:r w:rsidRPr="007A7EB4">
        <w:rPr>
          <w:rFonts w:ascii="Times New Roman" w:hAnsi="Times New Roman" w:cs="Times New Roman"/>
          <w:sz w:val="24"/>
          <w:szCs w:val="24"/>
        </w:rPr>
        <w:t xml:space="preserve"> </w:t>
      </w:r>
      <w:r>
        <w:rPr>
          <w:rFonts w:ascii="Times New Roman" w:hAnsi="Times New Roman" w:cs="Times New Roman"/>
          <w:sz w:val="24"/>
          <w:szCs w:val="24"/>
        </w:rPr>
        <w:t>обекти, са предмет на регламентация както от ЗАПСП, така и от ЗУТ, то авторските права следва да принадлежат на КП в определените от закона рамки.</w:t>
      </w:r>
    </w:p>
    <w:p w14:paraId="07596E4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CE908B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63011E2A" w14:textId="77777777" w:rsidR="009849F8" w:rsidRPr="0088490B" w:rsidRDefault="009849F8" w:rsidP="009849F8">
      <w:pPr>
        <w:spacing w:line="240" w:lineRule="auto"/>
        <w:jc w:val="both"/>
        <w:rPr>
          <w:rFonts w:ascii="Times New Roman" w:eastAsia="Calibri" w:hAnsi="Times New Roman" w:cs="Times New Roman"/>
          <w:sz w:val="24"/>
          <w:szCs w:val="24"/>
        </w:rPr>
      </w:pPr>
      <w:bookmarkStart w:id="88" w:name="_Hlk122418644"/>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w:t>
      </w:r>
      <w:r w:rsidRPr="0088490B">
        <w:rPr>
          <w:rFonts w:ascii="Times New Roman" w:eastAsia="Calibri" w:hAnsi="Times New Roman" w:cs="Times New Roman"/>
          <w:sz w:val="24"/>
          <w:szCs w:val="24"/>
        </w:rPr>
        <w:lastRenderedPageBreak/>
        <w:t xml:space="preserve">година, Агенцията за енергийно и устойчиво развитие /АУЕР/, чрез съобщение на официалния си сайт </w:t>
      </w:r>
    </w:p>
    <w:p w14:paraId="3CEF137D" w14:textId="77777777" w:rsidR="009849F8" w:rsidRDefault="009849F8" w:rsidP="009849F8">
      <w:pPr>
        <w:spacing w:line="240" w:lineRule="auto"/>
        <w:jc w:val="both"/>
        <w:rPr>
          <w:rFonts w:ascii="Times New Roman" w:hAnsi="Times New Roman" w:cs="Times New Roman"/>
          <w:color w:val="0563C1" w:themeColor="hyperlink"/>
          <w:sz w:val="24"/>
          <w:szCs w:val="24"/>
        </w:rPr>
      </w:pPr>
      <w:hyperlink r:id="rId23" w:history="1">
        <w:r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Pr="0088490B">
        <w:rPr>
          <w:rFonts w:ascii="Times New Roman" w:hAnsi="Times New Roman" w:cs="Times New Roman"/>
          <w:color w:val="0563C1" w:themeColor="hyperlink"/>
          <w:sz w:val="24"/>
          <w:szCs w:val="24"/>
        </w:rPr>
        <w:t xml:space="preserve"> </w:t>
      </w:r>
    </w:p>
    <w:p w14:paraId="3ACB81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C2B0C42"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0A8211CD"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4"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3AF1A67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38ADCA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1407EFC"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025474D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D13608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6B6A0D2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E869ADB"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6CEFA4BD"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bookmarkEnd w:id="88"/>
    </w:p>
    <w:p w14:paraId="408FD70E"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939F93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01BB276"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ДВ бр. 92 от 18.11.2022г) и обнародване на нова НАРЕДБА № РД-02-</w:t>
      </w:r>
      <w:r w:rsidRPr="0088490B">
        <w:rPr>
          <w:rFonts w:ascii="Times New Roman" w:eastAsia="Calibri" w:hAnsi="Times New Roman" w:cs="Times New Roman"/>
          <w:sz w:val="24"/>
          <w:szCs w:val="24"/>
        </w:rPr>
        <w:lastRenderedPageBreak/>
        <w:t xml:space="preserve">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719A4B21" w14:textId="77777777" w:rsidR="009849F8" w:rsidRDefault="009849F8" w:rsidP="009849F8">
      <w:pPr>
        <w:spacing w:line="240" w:lineRule="auto"/>
        <w:jc w:val="both"/>
        <w:rPr>
          <w:rFonts w:ascii="Times New Roman" w:hAnsi="Times New Roman" w:cs="Times New Roman"/>
          <w:color w:val="0563C1" w:themeColor="hyperlink"/>
          <w:sz w:val="24"/>
          <w:szCs w:val="24"/>
        </w:rPr>
      </w:pPr>
      <w:hyperlink r:id="rId25" w:history="1">
        <w:r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Pr="0088490B">
        <w:rPr>
          <w:rFonts w:ascii="Times New Roman" w:hAnsi="Times New Roman" w:cs="Times New Roman"/>
          <w:color w:val="0563C1" w:themeColor="hyperlink"/>
          <w:sz w:val="24"/>
          <w:szCs w:val="24"/>
        </w:rPr>
        <w:t xml:space="preserve"> </w:t>
      </w:r>
    </w:p>
    <w:p w14:paraId="4741315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B0EB64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E740C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6"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752383D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E862DB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C94B87F"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6076B31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4C1096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3C92163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4B6B5AD4"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708853D9"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3905AE0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9F3439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4752F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lastRenderedPageBreak/>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4EB4E908" w14:textId="77777777" w:rsidR="009849F8" w:rsidRDefault="009849F8" w:rsidP="009849F8">
      <w:pPr>
        <w:spacing w:line="240" w:lineRule="auto"/>
        <w:jc w:val="both"/>
        <w:rPr>
          <w:rFonts w:ascii="Times New Roman" w:hAnsi="Times New Roman" w:cs="Times New Roman"/>
          <w:color w:val="0563C1" w:themeColor="hyperlink"/>
          <w:sz w:val="24"/>
          <w:szCs w:val="24"/>
        </w:rPr>
      </w:pPr>
      <w:hyperlink r:id="rId27" w:history="1">
        <w:r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Pr="0088490B">
        <w:rPr>
          <w:rFonts w:ascii="Times New Roman" w:hAnsi="Times New Roman" w:cs="Times New Roman"/>
          <w:color w:val="0563C1" w:themeColor="hyperlink"/>
          <w:sz w:val="24"/>
          <w:szCs w:val="24"/>
        </w:rPr>
        <w:t xml:space="preserve"> </w:t>
      </w:r>
    </w:p>
    <w:p w14:paraId="0D5CB87E"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391E726C"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01858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8"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211B1E9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870FBD8"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117A4C6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1BD221CD"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67677E2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085F7F5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2A569B9"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2ED5C9B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sectPr w:rsidR="009849F8" w:rsidRPr="0088490B">
      <w:headerReference w:type="default" r:id="rId29"/>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3B681" w14:textId="77777777" w:rsidR="009E25CB" w:rsidRDefault="009E25CB" w:rsidP="004B4516">
      <w:pPr>
        <w:spacing w:after="0" w:line="240" w:lineRule="auto"/>
      </w:pPr>
      <w:r>
        <w:separator/>
      </w:r>
    </w:p>
  </w:endnote>
  <w:endnote w:type="continuationSeparator" w:id="0">
    <w:p w14:paraId="05194902" w14:textId="77777777" w:rsidR="009E25CB" w:rsidRDefault="009E25CB"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2F4A8E0"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B2664" w14:textId="77777777" w:rsidR="009E25CB" w:rsidRDefault="009E25CB" w:rsidP="004B4516">
      <w:pPr>
        <w:spacing w:after="0" w:line="240" w:lineRule="auto"/>
      </w:pPr>
      <w:bookmarkStart w:id="0" w:name="_Hlk117864434"/>
      <w:bookmarkEnd w:id="0"/>
      <w:r>
        <w:separator/>
      </w:r>
    </w:p>
  </w:footnote>
  <w:footnote w:type="continuationSeparator" w:id="0">
    <w:p w14:paraId="5FC675C1" w14:textId="77777777" w:rsidR="009E25CB" w:rsidRDefault="009E25CB"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7"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7D073C23"/>
    <w:multiLevelType w:val="hybridMultilevel"/>
    <w:tmpl w:val="66BE130A"/>
    <w:lvl w:ilvl="0" w:tplc="D8002B76">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9"/>
  </w:num>
  <w:num w:numId="2">
    <w:abstractNumId w:val="4"/>
  </w:num>
  <w:num w:numId="3">
    <w:abstractNumId w:val="11"/>
  </w:num>
  <w:num w:numId="4">
    <w:abstractNumId w:val="10"/>
  </w:num>
  <w:num w:numId="5">
    <w:abstractNumId w:val="8"/>
  </w:num>
  <w:num w:numId="6">
    <w:abstractNumId w:val="2"/>
  </w:num>
  <w:num w:numId="7">
    <w:abstractNumId w:val="0"/>
  </w:num>
  <w:num w:numId="8">
    <w:abstractNumId w:val="7"/>
  </w:num>
  <w:num w:numId="9">
    <w:abstractNumId w:val="3"/>
  </w:num>
  <w:num w:numId="10">
    <w:abstractNumId w:val="6"/>
  </w:num>
  <w:num w:numId="11">
    <w:abstractNumId w:val="5"/>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12F9"/>
    <w:rsid w:val="0002372F"/>
    <w:rsid w:val="000247F6"/>
    <w:rsid w:val="00025D57"/>
    <w:rsid w:val="00032FD7"/>
    <w:rsid w:val="00037DFC"/>
    <w:rsid w:val="00045FFE"/>
    <w:rsid w:val="000577E1"/>
    <w:rsid w:val="00077FA4"/>
    <w:rsid w:val="00082219"/>
    <w:rsid w:val="000864E5"/>
    <w:rsid w:val="00092484"/>
    <w:rsid w:val="000965D9"/>
    <w:rsid w:val="000A35A0"/>
    <w:rsid w:val="000A4F61"/>
    <w:rsid w:val="000B08E2"/>
    <w:rsid w:val="000B4492"/>
    <w:rsid w:val="000B4C3F"/>
    <w:rsid w:val="000B779D"/>
    <w:rsid w:val="000C3A1D"/>
    <w:rsid w:val="000C77F5"/>
    <w:rsid w:val="000D0218"/>
    <w:rsid w:val="000E1D11"/>
    <w:rsid w:val="000E4B2F"/>
    <w:rsid w:val="000F0780"/>
    <w:rsid w:val="00104FC4"/>
    <w:rsid w:val="001071D7"/>
    <w:rsid w:val="00113678"/>
    <w:rsid w:val="0011733C"/>
    <w:rsid w:val="00133793"/>
    <w:rsid w:val="00133C80"/>
    <w:rsid w:val="001366CE"/>
    <w:rsid w:val="00137E03"/>
    <w:rsid w:val="00143924"/>
    <w:rsid w:val="00147E30"/>
    <w:rsid w:val="0015276F"/>
    <w:rsid w:val="001532A4"/>
    <w:rsid w:val="00156D9C"/>
    <w:rsid w:val="00161FB1"/>
    <w:rsid w:val="001833CA"/>
    <w:rsid w:val="00190F02"/>
    <w:rsid w:val="001C0424"/>
    <w:rsid w:val="001D0006"/>
    <w:rsid w:val="001D4C6F"/>
    <w:rsid w:val="001E5C15"/>
    <w:rsid w:val="001F6CBA"/>
    <w:rsid w:val="001F7050"/>
    <w:rsid w:val="002036B7"/>
    <w:rsid w:val="0021028A"/>
    <w:rsid w:val="00213DCF"/>
    <w:rsid w:val="00225448"/>
    <w:rsid w:val="00227A12"/>
    <w:rsid w:val="00231FF5"/>
    <w:rsid w:val="00236430"/>
    <w:rsid w:val="0025050E"/>
    <w:rsid w:val="00251415"/>
    <w:rsid w:val="0026501E"/>
    <w:rsid w:val="00275E36"/>
    <w:rsid w:val="00286E6B"/>
    <w:rsid w:val="00295A67"/>
    <w:rsid w:val="002A02D7"/>
    <w:rsid w:val="002A7166"/>
    <w:rsid w:val="002A753B"/>
    <w:rsid w:val="002B628F"/>
    <w:rsid w:val="002C26AF"/>
    <w:rsid w:val="002C7711"/>
    <w:rsid w:val="002D736F"/>
    <w:rsid w:val="002F4754"/>
    <w:rsid w:val="002F613D"/>
    <w:rsid w:val="00301E73"/>
    <w:rsid w:val="003107A0"/>
    <w:rsid w:val="003219E0"/>
    <w:rsid w:val="00323DC1"/>
    <w:rsid w:val="00334E49"/>
    <w:rsid w:val="003477CB"/>
    <w:rsid w:val="00360AFE"/>
    <w:rsid w:val="00362840"/>
    <w:rsid w:val="00372D86"/>
    <w:rsid w:val="00397406"/>
    <w:rsid w:val="003C041F"/>
    <w:rsid w:val="003D6506"/>
    <w:rsid w:val="003E5E93"/>
    <w:rsid w:val="003F6F06"/>
    <w:rsid w:val="00401AB9"/>
    <w:rsid w:val="00421431"/>
    <w:rsid w:val="004232D7"/>
    <w:rsid w:val="00431F4B"/>
    <w:rsid w:val="00432886"/>
    <w:rsid w:val="004634AB"/>
    <w:rsid w:val="0047089D"/>
    <w:rsid w:val="004A0AFB"/>
    <w:rsid w:val="004A4E37"/>
    <w:rsid w:val="004B3495"/>
    <w:rsid w:val="004B4516"/>
    <w:rsid w:val="004B5866"/>
    <w:rsid w:val="004C3AA4"/>
    <w:rsid w:val="004E0F7E"/>
    <w:rsid w:val="004E28FD"/>
    <w:rsid w:val="00503FD5"/>
    <w:rsid w:val="00517E9B"/>
    <w:rsid w:val="0053019C"/>
    <w:rsid w:val="00542824"/>
    <w:rsid w:val="005454CF"/>
    <w:rsid w:val="005772EA"/>
    <w:rsid w:val="0059485C"/>
    <w:rsid w:val="005A43FF"/>
    <w:rsid w:val="005B1EED"/>
    <w:rsid w:val="005C39BA"/>
    <w:rsid w:val="005D6212"/>
    <w:rsid w:val="00606F63"/>
    <w:rsid w:val="00613B73"/>
    <w:rsid w:val="00616EB6"/>
    <w:rsid w:val="00623290"/>
    <w:rsid w:val="00670246"/>
    <w:rsid w:val="00683F8C"/>
    <w:rsid w:val="006861FD"/>
    <w:rsid w:val="00686766"/>
    <w:rsid w:val="006A3DF5"/>
    <w:rsid w:val="006B024F"/>
    <w:rsid w:val="006B439F"/>
    <w:rsid w:val="006C0362"/>
    <w:rsid w:val="006C6EC1"/>
    <w:rsid w:val="006E0E7C"/>
    <w:rsid w:val="006F566C"/>
    <w:rsid w:val="006F7450"/>
    <w:rsid w:val="007109AC"/>
    <w:rsid w:val="00711E6D"/>
    <w:rsid w:val="007151F1"/>
    <w:rsid w:val="00716EBD"/>
    <w:rsid w:val="00720F70"/>
    <w:rsid w:val="00723B2A"/>
    <w:rsid w:val="00725200"/>
    <w:rsid w:val="00726EE3"/>
    <w:rsid w:val="00732198"/>
    <w:rsid w:val="0073579E"/>
    <w:rsid w:val="00740566"/>
    <w:rsid w:val="007416C8"/>
    <w:rsid w:val="007543D1"/>
    <w:rsid w:val="007641C0"/>
    <w:rsid w:val="007712B5"/>
    <w:rsid w:val="0077158B"/>
    <w:rsid w:val="00776621"/>
    <w:rsid w:val="0078263D"/>
    <w:rsid w:val="007867B2"/>
    <w:rsid w:val="007925A8"/>
    <w:rsid w:val="00792BB2"/>
    <w:rsid w:val="00796F28"/>
    <w:rsid w:val="007B48AF"/>
    <w:rsid w:val="007C0F87"/>
    <w:rsid w:val="007C1D2C"/>
    <w:rsid w:val="007C28E7"/>
    <w:rsid w:val="007D5291"/>
    <w:rsid w:val="007D6204"/>
    <w:rsid w:val="007E1571"/>
    <w:rsid w:val="007F24DF"/>
    <w:rsid w:val="007F3992"/>
    <w:rsid w:val="007F3E5F"/>
    <w:rsid w:val="00805532"/>
    <w:rsid w:val="00830FE9"/>
    <w:rsid w:val="00832E4C"/>
    <w:rsid w:val="008401B2"/>
    <w:rsid w:val="00850A8E"/>
    <w:rsid w:val="00867D63"/>
    <w:rsid w:val="008738C1"/>
    <w:rsid w:val="008749E3"/>
    <w:rsid w:val="00876F22"/>
    <w:rsid w:val="00877191"/>
    <w:rsid w:val="008825F3"/>
    <w:rsid w:val="00885DAF"/>
    <w:rsid w:val="008B1B92"/>
    <w:rsid w:val="008D0111"/>
    <w:rsid w:val="00902331"/>
    <w:rsid w:val="00902803"/>
    <w:rsid w:val="00913663"/>
    <w:rsid w:val="00923C56"/>
    <w:rsid w:val="00931043"/>
    <w:rsid w:val="00983237"/>
    <w:rsid w:val="009849F8"/>
    <w:rsid w:val="00994F30"/>
    <w:rsid w:val="009A2EDA"/>
    <w:rsid w:val="009B262F"/>
    <w:rsid w:val="009B51A9"/>
    <w:rsid w:val="009B523D"/>
    <w:rsid w:val="009E25CB"/>
    <w:rsid w:val="009E3EBA"/>
    <w:rsid w:val="009E49D2"/>
    <w:rsid w:val="009E7EA4"/>
    <w:rsid w:val="009F4B0E"/>
    <w:rsid w:val="00A014C8"/>
    <w:rsid w:val="00A01B3E"/>
    <w:rsid w:val="00A05817"/>
    <w:rsid w:val="00A102A6"/>
    <w:rsid w:val="00A12138"/>
    <w:rsid w:val="00A3750C"/>
    <w:rsid w:val="00A53A36"/>
    <w:rsid w:val="00A5444C"/>
    <w:rsid w:val="00A55A23"/>
    <w:rsid w:val="00A70EC1"/>
    <w:rsid w:val="00A81034"/>
    <w:rsid w:val="00AA59E2"/>
    <w:rsid w:val="00AD021B"/>
    <w:rsid w:val="00AD0C3A"/>
    <w:rsid w:val="00AE2895"/>
    <w:rsid w:val="00AF5E60"/>
    <w:rsid w:val="00B0127E"/>
    <w:rsid w:val="00B0563A"/>
    <w:rsid w:val="00B111E2"/>
    <w:rsid w:val="00B14AFF"/>
    <w:rsid w:val="00B3234F"/>
    <w:rsid w:val="00B34F47"/>
    <w:rsid w:val="00B35902"/>
    <w:rsid w:val="00B42DD1"/>
    <w:rsid w:val="00B43351"/>
    <w:rsid w:val="00B52E05"/>
    <w:rsid w:val="00B6358F"/>
    <w:rsid w:val="00B652E0"/>
    <w:rsid w:val="00B70A49"/>
    <w:rsid w:val="00B72AFB"/>
    <w:rsid w:val="00B83A62"/>
    <w:rsid w:val="00B95499"/>
    <w:rsid w:val="00BA0AB4"/>
    <w:rsid w:val="00BA58A0"/>
    <w:rsid w:val="00BB3C26"/>
    <w:rsid w:val="00BB77AF"/>
    <w:rsid w:val="00BC23A9"/>
    <w:rsid w:val="00BE55A5"/>
    <w:rsid w:val="00BF4495"/>
    <w:rsid w:val="00BF57B4"/>
    <w:rsid w:val="00BF66C8"/>
    <w:rsid w:val="00C00B94"/>
    <w:rsid w:val="00C1295A"/>
    <w:rsid w:val="00C2694D"/>
    <w:rsid w:val="00C2739A"/>
    <w:rsid w:val="00C40660"/>
    <w:rsid w:val="00C51EC2"/>
    <w:rsid w:val="00C5501C"/>
    <w:rsid w:val="00C61C5A"/>
    <w:rsid w:val="00C722CF"/>
    <w:rsid w:val="00C80E70"/>
    <w:rsid w:val="00C81284"/>
    <w:rsid w:val="00C83D8F"/>
    <w:rsid w:val="00C84F0F"/>
    <w:rsid w:val="00CA33C7"/>
    <w:rsid w:val="00CD0477"/>
    <w:rsid w:val="00CD3D82"/>
    <w:rsid w:val="00CE1F8F"/>
    <w:rsid w:val="00CE2373"/>
    <w:rsid w:val="00CE32D3"/>
    <w:rsid w:val="00CE5DBB"/>
    <w:rsid w:val="00CF50B2"/>
    <w:rsid w:val="00D01C72"/>
    <w:rsid w:val="00D1302A"/>
    <w:rsid w:val="00D13DBC"/>
    <w:rsid w:val="00D20F57"/>
    <w:rsid w:val="00D4677A"/>
    <w:rsid w:val="00D53890"/>
    <w:rsid w:val="00D61121"/>
    <w:rsid w:val="00D61254"/>
    <w:rsid w:val="00D7169C"/>
    <w:rsid w:val="00D8378C"/>
    <w:rsid w:val="00D90EF2"/>
    <w:rsid w:val="00DA24F9"/>
    <w:rsid w:val="00DC1268"/>
    <w:rsid w:val="00DE79F0"/>
    <w:rsid w:val="00E0302F"/>
    <w:rsid w:val="00E04989"/>
    <w:rsid w:val="00E105EA"/>
    <w:rsid w:val="00E25444"/>
    <w:rsid w:val="00E429D0"/>
    <w:rsid w:val="00E621B1"/>
    <w:rsid w:val="00E766B7"/>
    <w:rsid w:val="00E804C2"/>
    <w:rsid w:val="00E837B7"/>
    <w:rsid w:val="00E87404"/>
    <w:rsid w:val="00E94ADE"/>
    <w:rsid w:val="00E9666F"/>
    <w:rsid w:val="00EA141A"/>
    <w:rsid w:val="00EA3D86"/>
    <w:rsid w:val="00EC5DEC"/>
    <w:rsid w:val="00ED4E73"/>
    <w:rsid w:val="00ED7595"/>
    <w:rsid w:val="00F001FE"/>
    <w:rsid w:val="00F03B38"/>
    <w:rsid w:val="00F05850"/>
    <w:rsid w:val="00F058F9"/>
    <w:rsid w:val="00F05A3A"/>
    <w:rsid w:val="00F07341"/>
    <w:rsid w:val="00F270CA"/>
    <w:rsid w:val="00F311F7"/>
    <w:rsid w:val="00F3248B"/>
    <w:rsid w:val="00F37940"/>
    <w:rsid w:val="00F40552"/>
    <w:rsid w:val="00F439D2"/>
    <w:rsid w:val="00F46426"/>
    <w:rsid w:val="00F52C27"/>
    <w:rsid w:val="00F771B0"/>
    <w:rsid w:val="00F842A8"/>
    <w:rsid w:val="00FB70A0"/>
    <w:rsid w:val="00FC116C"/>
    <w:rsid w:val="00FD2362"/>
    <w:rsid w:val="00FD4666"/>
    <w:rsid w:val="00FE3089"/>
    <w:rsid w:val="00FF0073"/>
    <w:rsid w:val="00FF552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bg/bg/101095" TargetMode="External"/><Relationship Id="rId13" Type="http://schemas.openxmlformats.org/officeDocument/2006/relationships/hyperlink" Target="http://opnoir.bg/?go=page&amp;pageId=497" TargetMode="External"/><Relationship Id="rId18" Type="http://schemas.openxmlformats.org/officeDocument/2006/relationships/hyperlink" Target="https://www.strategy.bg/PublicConsultations/View.aspx?lang=bg-BG&amp;Id=7278" TargetMode="External"/><Relationship Id="rId26" Type="http://schemas.openxmlformats.org/officeDocument/2006/relationships/hyperlink" Target="https://www.strategy.bg/PublicConsultations/View.aspx?lang=bg-BG&amp;Id=7278" TargetMode="External"/><Relationship Id="rId3" Type="http://schemas.openxmlformats.org/officeDocument/2006/relationships/settings" Target="settings.xml"/><Relationship Id="rId21"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7" Type="http://schemas.openxmlformats.org/officeDocument/2006/relationships/image" Target="media/image1.emf"/><Relationship Id="rId12" Type="http://schemas.openxmlformats.org/officeDocument/2006/relationships/hyperlink" Target="https://www.mon.bg/bg/101095" TargetMode="External"/><Relationship Id="rId17" Type="http://schemas.openxmlformats.org/officeDocument/2006/relationships/hyperlink" Target="https://www.strategy.bg/PublicConsultations/View.aspx?lang=bg-BG&amp;Id=7278" TargetMode="External"/><Relationship Id="rId25"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2" Type="http://schemas.openxmlformats.org/officeDocument/2006/relationships/styles" Target="styles.xml"/><Relationship Id="rId16" Type="http://schemas.openxmlformats.org/officeDocument/2006/relationships/hyperlink" Target="https://www.strategy.bg/PublicConsultations/View.aspx?lang=bg-BG&amp;Id=7278" TargetMode="External"/><Relationship Id="rId20" Type="http://schemas.openxmlformats.org/officeDocument/2006/relationships/hyperlink" Target="https://www.strategy.bg/PublicConsultations/View.aspx?lang=bg-BG&amp;Id=7278"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mis2020.government.bg/login" TargetMode="External"/><Relationship Id="rId24" Type="http://schemas.openxmlformats.org/officeDocument/2006/relationships/hyperlink" Target="https://www.strategy.bg/PublicConsultations/View.aspx?lang=bg-BG&amp;Id=7278"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rrb.bg/bg/proekt-na-naredba-za-izmenenie-i-dopulnenie-na-naredba-rd-02-20-3-ot-9-11-2022-g-za-tehnicheskite-iziskvaniya-kum-energijnite-harakteristiki-na-sgradi-obn-dv-br-92-ot-2022-g/" TargetMode="External"/><Relationship Id="rId23"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28" Type="http://schemas.openxmlformats.org/officeDocument/2006/relationships/hyperlink" Target="https://www.strategy.bg/PublicConsultations/View.aspx?lang=bg-BG&amp;Id=7278" TargetMode="External"/><Relationship Id="rId10" Type="http://schemas.openxmlformats.org/officeDocument/2006/relationships/hyperlink" Target="http://opnoir.bg/?go=news&amp;p=detail&amp;newsId=1089" TargetMode="External"/><Relationship Id="rId19"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hyperlink" Target="https://umis2020.government.bg/login" TargetMode="External"/><Relationship Id="rId22" Type="http://schemas.openxmlformats.org/officeDocument/2006/relationships/hyperlink" Target="https://www.strategy.bg/PublicConsultations/View.aspx?lang=bg-BG&amp;Id=7278" TargetMode="External"/><Relationship Id="rId27"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qw06v4vtZ3aURNs63UHLbs2iEvdyrnqrv+eU7EClNIk=</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MZOwhuage4fcaA5Od/iGl2GKC/M2KpaxznFlJU+JC44=</DigestValue>
    </Reference>
    <Reference Type="http://www.w3.org/2000/09/xmldsig#Object" URI="#idValidSigLnImg">
      <DigestMethod Algorithm="http://www.w3.org/2001/04/xmlenc#sha256"/>
      <DigestValue>4QqxmipD1isAu7e/0sCqwlgVaxfcPymvV0OUeX9/q9I=</DigestValue>
    </Reference>
    <Reference Type="http://www.w3.org/2000/09/xmldsig#Object" URI="#idInvalidSigLnImg">
      <DigestMethod Algorithm="http://www.w3.org/2001/04/xmlenc#sha256"/>
      <DigestValue>Urs45o0gTN00hfim/jxrWyhr6/MZr9r6VZ1EOclqEVs=</DigestValue>
    </Reference>
  </SignedInfo>
  <SignatureValue>FHoDOrBDW6WiyxuP5pD+QmGjbYli+uGmvbuaalKN1nyeKwT/tWtN7G1HT8/4d/sOAbZoWePl7kiG
wt4kSnkx5P1/tS4l8zrDWcaYgWVsQaSy8HXFORszRj0CJr2Y6SGvbIReCh+4Hmagj3LU/qsfztP5
oZ4YdrbsIPoWD4/a6pqbuCKThYFM6xpKfsv+h2RGOyYeVecTQJ5y4++flJ5yrLB5UQT1SAaAodRw
X/xeNIg/qCYJVARiQ6xIKSzaiHKIVV/iMjrMX5FwiEkNNvEMH7OKkKYtYkg21y733jhVva5D1qqe
zDLRZ6LVvAxstXxO1cAARCzcyuA5MlShbJfRCg==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2"/>
          </Transform>
          <Transform Algorithm="http://www.w3.org/TR/2001/REC-xml-c14n-20010315"/>
        </Transforms>
        <DigestMethod Algorithm="http://www.w3.org/2001/04/xmlenc#sha256"/>
        <DigestValue>WULH+Sa35KdX5hKO6aMRKBSkfaggGwN1UCxTd4Qb28w=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ci9rD4DtJULwQT/O+RfRrBM1q+5MFRVSg6mnBnsPp+c=</DigestValue>
      </Reference>
      <Reference URI="/word/endnotes.xml?ContentType=application/vnd.openxmlformats-officedocument.wordprocessingml.endnotes+xml">
        <DigestMethod Algorithm="http://www.w3.org/2001/04/xmlenc#sha256"/>
        <DigestValue>MMkN4CcpKZUjgjfmElJzPcWNKwgIGoptgqqViqBukFU=</DigestValue>
      </Reference>
      <Reference URI="/word/fontTable.xml?ContentType=application/vnd.openxmlformats-officedocument.wordprocessingml.fontTable+xml">
        <DigestMethod Algorithm="http://www.w3.org/2001/04/xmlenc#sha256"/>
        <DigestValue>hLWiJOOW6COy9m/fLq2SzfALqjpqkRTZEu+Xhea1mRo=</DigestValue>
      </Reference>
      <Reference URI="/word/footer1.xml?ContentType=application/vnd.openxmlformats-officedocument.wordprocessingml.footer+xml">
        <DigestMethod Algorithm="http://www.w3.org/2001/04/xmlenc#sha256"/>
        <DigestValue>8T/N3kNYl5obMI6ClzuQKqFp4KyCwisLpqbXDHCAkrk=</DigestValue>
      </Reference>
      <Reference URI="/word/footnotes.xml?ContentType=application/vnd.openxmlformats-officedocument.wordprocessingml.footnotes+xml">
        <DigestMethod Algorithm="http://www.w3.org/2001/04/xmlenc#sha256"/>
        <DigestValue>/07mcpeZy0ULezWQQI6jBhTdyBnNN6AVyXNj7yGS0WI=</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bY6zlTkxl8wye1LoJrCBwX0oAKHo1PkX3kSk3hOLExQ=</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FqZ00BTFbdMVDNxXJKO4pWDhVTNCy63vNtxsf5JqJgw=</DigestValue>
      </Reference>
      <Reference URI="/word/settings.xml?ContentType=application/vnd.openxmlformats-officedocument.wordprocessingml.settings+xml">
        <DigestMethod Algorithm="http://www.w3.org/2001/04/xmlenc#sha256"/>
        <DigestValue>PhnSnoPTcaROUF24CLS32S6mXxdt6NQ2W1C6mF16E64=</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2022-12-21T13:13:47Z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2022-12-21T13:13:47Z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I4D5NVQAAAAAAAAAAAAAAiD6A6/9/AAAAAAAAAAAAAAkAAAAAAAAAAAAwQUcCAAD0EWaC/38AAAAAAAAAAAAAAAAAAAAAAADny8R9mpYAAAjiPk1VAAAAwOosIUcCAABQkE4uRwIAALAwGilHAgAAMOM+TQAAAAAQMS0pRwIAAAcAAAAAAAAAAAAAAAAAAABs4j5NVQAAAKniPk1VAAAAcc1Y6/9/AAAAAAAAAAAAAACYxBgAAAAAAAAAAAAAAAAAAAAAAAAAALAwGilHAgAAq99c6/9/AAAQ4j5NVQAAAKniPk1V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CFg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hY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6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BKD/38AAACwEoP/fwAAiD6A6/9/AAAAAAAAAAAAALEPZoL/fwAAgGsu7f9/AAC8TfeC/38AAAAAAAAAAAAAAAAAAAAAAAAXicR9mpYAAIESZoL/fwAABAAAAAAAAAD1////AAAAALAwGilHAgAAOKE+TQAAAAAAAAAAAAAAAAkAAAAAAAAAAAAAAAAAAABcoD5NVQAAAJmgPk1VAAAAcc1Y6/9/AAAAACzt/38AAAAAAAAAAAAAAAAAAEcCAAABAAAAAAAAALAwGilHAgAAq99c6/9/AAAAoD5NVQAAAJmgPk1V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I4D5NVQAAAAAAAAAAAAAAiD6A6/9/AAAAAAAAAAAAAAkAAAAAAAAAAAAwQUcCAAD0EWaC/38AAAAAAAAAAAAAAAAAAAAAAADny8R9mpYAAAjiPk1VAAAAwOosIUcCAABQkE4uRwIAALAwGilHAgAAMOM+TQAAAAAQMS0pRwIAAAcAAAAAAAAAAAAAAAAAAABs4j5NVQAAAKniPk1VAAAAcc1Y6/9/AAAAAAAAAAAAAACYxBgAAAAAAAAAAAAAAAAAAAAAAAAAALAwGilHAgAAq99c6/9/AAAQ4j5NVQAAAKniPk1V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lDh0/38AAEDAMilHAgAAAgAAAAAAAACIPoDr/38AAAAAAAAAAAAAMWesc/9/AADwaQ8+RwIAACw8F4P/fwAAAAAAAAAAAAAAAAAAAAAAADdsxH2algAAAAClc/9/AAAAAAAAAAAAAOD///8AAAAAsDAaKUcCAAAYfD5NAAAAAAAAAAAAAAAABgAAAAAAAAAAAAAAAAAAADx7Pk1VAAAAeXs+TVUAAABxzVjr/38AAChJmi5HAgAAAAAAAAAAAAAoSZouRwIAACCvxy5HAgAAsDAaKUcCAACr31zr/38AAOB6Pk1VAAAAeXs+TVU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Ov/fwAAAAAAAAAAAAAAAAAAAAAAAOgGIz5HAgAAALxCKkcCAAAAAAAAAAAAAAAAAAAAAAAAJ2zEfZqWAAAQpyV0/38AACCOAD5HAgAA8P///wAAAACwMBopRwIAAAh8Pk0AAAAAAAAAAAAAAAAJAAAAAAAAAAAAAAAAAAAALHs+TVUAAABpez5NVQAAAHHNWOv/fwAA2EiaLkcCAAAAAAAAAAAAANhImi5HAgAAAAAAAAAAAACwMBopRwIAAKvfXOv/fwAA0Ho+TVUAAABpez5NVQAAAAAAAAAAAAAAoB8sK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194</TotalTime>
  <Pages>79</Pages>
  <Words>31938</Words>
  <Characters>182048</Characters>
  <Application>Microsoft Office Word</Application>
  <DocSecurity>0</DocSecurity>
  <Lines>1517</Lines>
  <Paragraphs>427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user</cp:lastModifiedBy>
  <cp:revision>83</cp:revision>
  <dcterms:created xsi:type="dcterms:W3CDTF">2022-11-07T09:18:00Z</dcterms:created>
  <dcterms:modified xsi:type="dcterms:W3CDTF">2022-12-20T11:10:00Z</dcterms:modified>
</cp:coreProperties>
</file>