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AEB30" w14:textId="3C9AF389" w:rsidR="00911EAE" w:rsidRPr="009A3DE9" w:rsidRDefault="00911EAE" w:rsidP="006B14B3">
      <w:pPr>
        <w:keepNext/>
        <w:keepLines/>
        <w:spacing w:after="0" w:line="240" w:lineRule="auto"/>
        <w:rPr>
          <w:rFonts w:ascii="Times New Roman" w:hAnsi="Times New Roman" w:cs="Times New Roman"/>
          <w:sz w:val="24"/>
          <w:szCs w:val="24"/>
        </w:rPr>
      </w:pPr>
      <w:bookmarkStart w:id="0" w:name="bookmark2"/>
    </w:p>
    <w:p w14:paraId="38C88DE1" w14:textId="77777777" w:rsidR="009A3DE9" w:rsidRPr="009A3DE9" w:rsidRDefault="009A3DE9" w:rsidP="006653AA">
      <w:pPr>
        <w:pStyle w:val="210"/>
        <w:keepNext/>
        <w:keepLines/>
        <w:shd w:val="clear" w:color="auto" w:fill="auto"/>
        <w:spacing w:after="0" w:line="240" w:lineRule="auto"/>
        <w:rPr>
          <w:sz w:val="24"/>
          <w:szCs w:val="24"/>
        </w:rPr>
      </w:pPr>
    </w:p>
    <w:bookmarkEnd w:id="0"/>
    <w:p w14:paraId="00F7B082" w14:textId="77777777" w:rsidR="006408B2" w:rsidRPr="009A3DE9" w:rsidRDefault="006408B2">
      <w:pPr>
        <w:rPr>
          <w:rFonts w:ascii="Times New Roman" w:hAnsi="Times New Roman" w:cs="Times New Roman"/>
          <w:sz w:val="24"/>
          <w:szCs w:val="24"/>
        </w:rPr>
      </w:pPr>
    </w:p>
    <w:p w14:paraId="393B0E72" w14:textId="77777777" w:rsidR="006B14B3" w:rsidRPr="009A3DE9" w:rsidRDefault="006B14B3" w:rsidP="006B14B3">
      <w:pPr>
        <w:pStyle w:val="51"/>
        <w:shd w:val="clear" w:color="auto" w:fill="auto"/>
        <w:spacing w:before="0" w:after="0" w:line="240" w:lineRule="auto"/>
        <w:jc w:val="center"/>
        <w:rPr>
          <w:b/>
          <w:i w:val="0"/>
          <w:sz w:val="24"/>
          <w:szCs w:val="24"/>
        </w:rPr>
      </w:pPr>
      <w:r w:rsidRPr="009A3DE9">
        <w:rPr>
          <w:b/>
          <w:i w:val="0"/>
          <w:sz w:val="24"/>
          <w:szCs w:val="24"/>
        </w:rPr>
        <w:t>ТЕХНИЧЕСКА СПЕЦИФИКАЦИЯ</w:t>
      </w:r>
    </w:p>
    <w:p w14:paraId="29A5ED21" w14:textId="77777777" w:rsidR="009A3DE9" w:rsidRPr="009A3DE9" w:rsidRDefault="009A3DE9" w:rsidP="006B14B3">
      <w:pPr>
        <w:pStyle w:val="51"/>
        <w:shd w:val="clear" w:color="auto" w:fill="auto"/>
        <w:spacing w:before="0" w:after="0" w:line="240" w:lineRule="auto"/>
        <w:jc w:val="center"/>
        <w:rPr>
          <w:b/>
          <w:i w:val="0"/>
          <w:sz w:val="24"/>
          <w:szCs w:val="24"/>
        </w:rPr>
      </w:pPr>
    </w:p>
    <w:p w14:paraId="5D86D564" w14:textId="77777777" w:rsidR="009A3DE9" w:rsidRPr="006653AA" w:rsidRDefault="006653AA" w:rsidP="006B14B3">
      <w:pPr>
        <w:pStyle w:val="51"/>
        <w:shd w:val="clear" w:color="auto" w:fill="auto"/>
        <w:spacing w:before="0" w:after="0" w:line="240" w:lineRule="auto"/>
        <w:jc w:val="center"/>
        <w:rPr>
          <w:i w:val="0"/>
          <w:sz w:val="24"/>
          <w:szCs w:val="24"/>
        </w:rPr>
      </w:pPr>
      <w:r w:rsidRPr="006653AA">
        <w:rPr>
          <w:i w:val="0"/>
          <w:sz w:val="24"/>
          <w:szCs w:val="24"/>
        </w:rPr>
        <w:t>За възлагане на обществена поръчка с предмет:</w:t>
      </w:r>
    </w:p>
    <w:p w14:paraId="18B54555" w14:textId="77777777" w:rsidR="006653AA" w:rsidRPr="006653AA" w:rsidRDefault="006653AA" w:rsidP="009A3DE9">
      <w:pPr>
        <w:pStyle w:val="31"/>
        <w:shd w:val="clear" w:color="auto" w:fill="auto"/>
        <w:spacing w:before="0" w:after="0" w:line="240" w:lineRule="auto"/>
        <w:jc w:val="both"/>
        <w:rPr>
          <w:b w:val="0"/>
          <w:sz w:val="24"/>
          <w:szCs w:val="24"/>
        </w:rPr>
      </w:pPr>
    </w:p>
    <w:p w14:paraId="7D3185D9" w14:textId="7E9B0929" w:rsidR="009A3DE9" w:rsidRPr="006653AA" w:rsidRDefault="009A3DE9" w:rsidP="0058144C">
      <w:pPr>
        <w:pStyle w:val="31"/>
        <w:shd w:val="clear" w:color="auto" w:fill="auto"/>
        <w:spacing w:before="0" w:after="0" w:line="360" w:lineRule="auto"/>
        <w:rPr>
          <w:sz w:val="24"/>
          <w:szCs w:val="24"/>
        </w:rPr>
      </w:pPr>
      <w:r w:rsidRPr="006653AA">
        <w:rPr>
          <w:sz w:val="24"/>
          <w:szCs w:val="24"/>
        </w:rPr>
        <w:t xml:space="preserve">„Предоставяне на далекосъобщителни услуги чрез обществена далекосъобщителна подвижна клетъчна мрежа по стандарт </w:t>
      </w:r>
      <w:r w:rsidRPr="006653AA">
        <w:rPr>
          <w:sz w:val="24"/>
          <w:szCs w:val="24"/>
          <w:lang w:val="en-US" w:bidi="en-US"/>
        </w:rPr>
        <w:t>GSM/UMTS</w:t>
      </w:r>
      <w:r w:rsidR="00092B56">
        <w:rPr>
          <w:sz w:val="24"/>
          <w:szCs w:val="24"/>
          <w:lang w:bidi="en-US"/>
        </w:rPr>
        <w:t>/</w:t>
      </w:r>
      <w:r w:rsidR="00092B56">
        <w:rPr>
          <w:sz w:val="24"/>
          <w:szCs w:val="24"/>
          <w:lang w:val="en-US" w:bidi="en-US"/>
        </w:rPr>
        <w:t>LTE</w:t>
      </w:r>
      <w:r w:rsidRPr="006653AA">
        <w:rPr>
          <w:sz w:val="24"/>
          <w:szCs w:val="24"/>
          <w:lang w:val="en-US" w:bidi="en-US"/>
        </w:rPr>
        <w:t xml:space="preserve"> </w:t>
      </w:r>
      <w:r w:rsidRPr="006653AA">
        <w:rPr>
          <w:sz w:val="24"/>
          <w:szCs w:val="24"/>
        </w:rPr>
        <w:t>с национално покритие от лицензиран оператор и извършване на специализирани доставки и услуги, свързани с тази дейност, за нуждите на Изпълнителна агенция „Оперативна програма „Наука и образование за интелигентен растеж”</w:t>
      </w:r>
    </w:p>
    <w:p w14:paraId="6FE8C9F8" w14:textId="77777777" w:rsidR="009A3DE9" w:rsidRPr="009A3DE9" w:rsidRDefault="009A3DE9" w:rsidP="0058144C">
      <w:pPr>
        <w:pStyle w:val="51"/>
        <w:shd w:val="clear" w:color="auto" w:fill="auto"/>
        <w:spacing w:before="0" w:after="0" w:line="360" w:lineRule="auto"/>
        <w:jc w:val="center"/>
        <w:rPr>
          <w:b/>
          <w:i w:val="0"/>
          <w:sz w:val="24"/>
          <w:szCs w:val="24"/>
        </w:rPr>
      </w:pPr>
    </w:p>
    <w:p w14:paraId="50991DE9" w14:textId="77777777" w:rsidR="006B14B3" w:rsidRPr="009A3DE9" w:rsidRDefault="006B14B3" w:rsidP="006B14B3">
      <w:pPr>
        <w:pStyle w:val="51"/>
        <w:shd w:val="clear" w:color="auto" w:fill="auto"/>
        <w:spacing w:before="0" w:after="0" w:line="240" w:lineRule="auto"/>
        <w:rPr>
          <w:sz w:val="24"/>
          <w:szCs w:val="24"/>
        </w:rPr>
      </w:pPr>
    </w:p>
    <w:p w14:paraId="1D1D665D" w14:textId="77777777" w:rsidR="006653AA" w:rsidRDefault="00291162" w:rsidP="00273D12">
      <w:pPr>
        <w:pStyle w:val="210"/>
        <w:keepNext/>
        <w:keepLines/>
        <w:numPr>
          <w:ilvl w:val="0"/>
          <w:numId w:val="3"/>
        </w:numPr>
        <w:shd w:val="clear" w:color="auto" w:fill="auto"/>
        <w:spacing w:after="0" w:line="240" w:lineRule="auto"/>
        <w:ind w:firstLine="851"/>
        <w:rPr>
          <w:sz w:val="24"/>
          <w:szCs w:val="24"/>
        </w:rPr>
      </w:pPr>
      <w:r>
        <w:rPr>
          <w:sz w:val="24"/>
          <w:szCs w:val="24"/>
        </w:rPr>
        <w:t>ОСНОВНА ЦЕЛ</w:t>
      </w:r>
    </w:p>
    <w:p w14:paraId="0BECB4C9" w14:textId="77777777" w:rsidR="00CE64DE" w:rsidRDefault="00CE64DE" w:rsidP="0058144C">
      <w:pPr>
        <w:pStyle w:val="210"/>
        <w:keepNext/>
        <w:keepLines/>
        <w:shd w:val="clear" w:color="auto" w:fill="auto"/>
        <w:spacing w:after="0" w:line="240" w:lineRule="auto"/>
        <w:ind w:left="851"/>
        <w:rPr>
          <w:sz w:val="24"/>
          <w:szCs w:val="24"/>
        </w:rPr>
      </w:pPr>
    </w:p>
    <w:p w14:paraId="12E042F0" w14:textId="17050DA8" w:rsidR="006653AA" w:rsidRDefault="006653AA" w:rsidP="0058144C">
      <w:pPr>
        <w:pStyle w:val="210"/>
        <w:keepNext/>
        <w:keepLines/>
        <w:shd w:val="clear" w:color="auto" w:fill="auto"/>
        <w:spacing w:after="0" w:line="360" w:lineRule="auto"/>
        <w:rPr>
          <w:b w:val="0"/>
          <w:sz w:val="24"/>
          <w:szCs w:val="24"/>
        </w:rPr>
      </w:pPr>
      <w:r w:rsidRPr="006653AA">
        <w:rPr>
          <w:b w:val="0"/>
          <w:sz w:val="24"/>
          <w:szCs w:val="24"/>
        </w:rPr>
        <w:t>Да се обезпечат служителите на И</w:t>
      </w:r>
      <w:r>
        <w:rPr>
          <w:b w:val="0"/>
          <w:sz w:val="24"/>
          <w:szCs w:val="24"/>
        </w:rPr>
        <w:t>зпълнителна агенция „Оперативна програма „Наука и образование за интелигентен растеж“ (ИА ОПНОИР)</w:t>
      </w:r>
      <w:r w:rsidRPr="006653AA">
        <w:rPr>
          <w:b w:val="0"/>
          <w:sz w:val="24"/>
          <w:szCs w:val="24"/>
        </w:rPr>
        <w:t xml:space="preserve"> с безплатни разговори </w:t>
      </w:r>
      <w:r w:rsidR="00CC523F">
        <w:rPr>
          <w:b w:val="0"/>
          <w:sz w:val="24"/>
          <w:szCs w:val="24"/>
        </w:rPr>
        <w:t xml:space="preserve">и достъп до услуги за предаване на данни </w:t>
      </w:r>
      <w:r>
        <w:rPr>
          <w:b w:val="0"/>
          <w:sz w:val="24"/>
          <w:szCs w:val="24"/>
        </w:rPr>
        <w:t xml:space="preserve">в и </w:t>
      </w:r>
      <w:r w:rsidRPr="006653AA">
        <w:rPr>
          <w:b w:val="0"/>
          <w:sz w:val="24"/>
          <w:szCs w:val="24"/>
        </w:rPr>
        <w:t>извън групата на ИА ОПНОИР, с цел комуникация за организиране на работни сре</w:t>
      </w:r>
      <w:r>
        <w:rPr>
          <w:b w:val="0"/>
          <w:sz w:val="24"/>
          <w:szCs w:val="24"/>
        </w:rPr>
        <w:t xml:space="preserve">щи, консултации с бенефициенти </w:t>
      </w:r>
      <w:r w:rsidRPr="006653AA">
        <w:rPr>
          <w:b w:val="0"/>
          <w:sz w:val="24"/>
          <w:szCs w:val="24"/>
        </w:rPr>
        <w:t>и др. събития свързани с изпълнението на Оперативна програма „Наука и образование за интелигентен растеж“ 2014-2020 г</w:t>
      </w:r>
      <w:r w:rsidR="00CE64DE">
        <w:rPr>
          <w:sz w:val="24"/>
          <w:szCs w:val="24"/>
          <w:lang w:val="en-US"/>
        </w:rPr>
        <w:t>.</w:t>
      </w:r>
      <w:r>
        <w:rPr>
          <w:sz w:val="24"/>
          <w:szCs w:val="24"/>
        </w:rPr>
        <w:t xml:space="preserve"> </w:t>
      </w:r>
      <w:r w:rsidRPr="006653AA">
        <w:rPr>
          <w:b w:val="0"/>
          <w:sz w:val="24"/>
          <w:szCs w:val="24"/>
        </w:rPr>
        <w:t>(ОП НОИР)</w:t>
      </w:r>
    </w:p>
    <w:p w14:paraId="4074A257" w14:textId="77777777" w:rsidR="00CE64DE" w:rsidRPr="006653AA" w:rsidRDefault="00CE64DE" w:rsidP="008774A9">
      <w:pPr>
        <w:pStyle w:val="210"/>
        <w:keepNext/>
        <w:keepLines/>
        <w:shd w:val="clear" w:color="auto" w:fill="auto"/>
        <w:spacing w:after="0" w:line="276" w:lineRule="auto"/>
        <w:rPr>
          <w:b w:val="0"/>
          <w:sz w:val="24"/>
          <w:szCs w:val="24"/>
        </w:rPr>
      </w:pPr>
    </w:p>
    <w:p w14:paraId="5584C370" w14:textId="77777777" w:rsidR="00273D12" w:rsidRPr="009A3DE9" w:rsidRDefault="00291162" w:rsidP="00291162">
      <w:pPr>
        <w:pStyle w:val="210"/>
        <w:keepNext/>
        <w:keepLines/>
        <w:numPr>
          <w:ilvl w:val="0"/>
          <w:numId w:val="3"/>
        </w:numPr>
        <w:shd w:val="clear" w:color="auto" w:fill="auto"/>
        <w:spacing w:after="0" w:line="360" w:lineRule="auto"/>
        <w:ind w:firstLine="851"/>
        <w:rPr>
          <w:sz w:val="24"/>
          <w:szCs w:val="24"/>
        </w:rPr>
      </w:pPr>
      <w:r w:rsidRPr="009A3DE9">
        <w:rPr>
          <w:sz w:val="24"/>
          <w:szCs w:val="24"/>
        </w:rPr>
        <w:t>ОБХВАТ НА ОБЩЕСТВЕНАТА ПОРЪЧКА</w:t>
      </w:r>
    </w:p>
    <w:p w14:paraId="614A85BD" w14:textId="2552CF65" w:rsidR="00273D12" w:rsidRPr="009A3DE9" w:rsidRDefault="00CC523F" w:rsidP="0058144C">
      <w:pPr>
        <w:pStyle w:val="21"/>
        <w:numPr>
          <w:ilvl w:val="0"/>
          <w:numId w:val="1"/>
        </w:numPr>
        <w:shd w:val="clear" w:color="auto" w:fill="auto"/>
        <w:tabs>
          <w:tab w:val="left" w:pos="1252"/>
        </w:tabs>
        <w:spacing w:before="0" w:line="360" w:lineRule="auto"/>
        <w:ind w:left="720" w:hanging="360"/>
        <w:jc w:val="both"/>
        <w:rPr>
          <w:sz w:val="24"/>
          <w:szCs w:val="24"/>
        </w:rPr>
      </w:pPr>
      <w:r>
        <w:rPr>
          <w:sz w:val="24"/>
          <w:szCs w:val="24"/>
          <w:lang w:val="en-US"/>
        </w:rPr>
        <w:t xml:space="preserve"> </w:t>
      </w:r>
      <w:r w:rsidR="00273D12" w:rsidRPr="009A3DE9">
        <w:rPr>
          <w:sz w:val="24"/>
          <w:szCs w:val="24"/>
        </w:rPr>
        <w:t xml:space="preserve">Предметът на обществената поръчка включва осигуряване на цифрова мобилна телефонна връзка по стандарт </w:t>
      </w:r>
      <w:r w:rsidR="00273D12" w:rsidRPr="009A3DE9">
        <w:rPr>
          <w:sz w:val="24"/>
          <w:szCs w:val="24"/>
          <w:lang w:bidi="en-US"/>
        </w:rPr>
        <w:t>GSM/UMTS</w:t>
      </w:r>
      <w:r w:rsidR="00D12A24">
        <w:rPr>
          <w:sz w:val="24"/>
          <w:szCs w:val="24"/>
          <w:lang w:val="en-US" w:bidi="en-US"/>
        </w:rPr>
        <w:t>/LTE</w:t>
      </w:r>
      <w:r w:rsidR="00273D12" w:rsidRPr="009A3DE9">
        <w:rPr>
          <w:sz w:val="24"/>
          <w:szCs w:val="24"/>
          <w:lang w:bidi="en-US"/>
        </w:rPr>
        <w:t xml:space="preserve">, </w:t>
      </w:r>
      <w:r w:rsidR="00273D12" w:rsidRPr="009A3DE9">
        <w:rPr>
          <w:sz w:val="24"/>
          <w:szCs w:val="24"/>
        </w:rPr>
        <w:t>заедно с определен пакет от допълнителни гласови и други услуги, позволяващи реализацията на мобилни комуникации в мрежата на оператора, както и връзки към други мобилни и фиксирани мрежи на територията на Република България</w:t>
      </w:r>
      <w:r w:rsidR="00B26154" w:rsidRPr="00B26154">
        <w:rPr>
          <w:sz w:val="24"/>
          <w:szCs w:val="24"/>
        </w:rPr>
        <w:t xml:space="preserve"> </w:t>
      </w:r>
      <w:r w:rsidR="00B26154">
        <w:rPr>
          <w:sz w:val="24"/>
          <w:szCs w:val="24"/>
        </w:rPr>
        <w:t xml:space="preserve">и разговори в роуминг </w:t>
      </w:r>
      <w:r w:rsidR="00273D12" w:rsidRPr="009A3DE9">
        <w:rPr>
          <w:sz w:val="24"/>
          <w:szCs w:val="24"/>
        </w:rPr>
        <w:t xml:space="preserve">за минимум </w:t>
      </w:r>
      <w:r w:rsidR="00291162" w:rsidRPr="00F466C5">
        <w:rPr>
          <w:b/>
          <w:sz w:val="24"/>
          <w:szCs w:val="24"/>
          <w:u w:val="single"/>
        </w:rPr>
        <w:t>115</w:t>
      </w:r>
      <w:r w:rsidR="00273D12" w:rsidRPr="00F466C5">
        <w:rPr>
          <w:b/>
          <w:sz w:val="24"/>
          <w:szCs w:val="24"/>
          <w:u w:val="single"/>
        </w:rPr>
        <w:t xml:space="preserve"> абоната</w:t>
      </w:r>
      <w:r w:rsidR="00273D12" w:rsidRPr="00267046">
        <w:rPr>
          <w:sz w:val="24"/>
          <w:szCs w:val="24"/>
        </w:rPr>
        <w:t xml:space="preserve">, </w:t>
      </w:r>
      <w:r w:rsidR="00273D12" w:rsidRPr="009A3DE9">
        <w:rPr>
          <w:sz w:val="24"/>
          <w:szCs w:val="24"/>
        </w:rPr>
        <w:t>организирани в една корпоративна група, при следните условия:</w:t>
      </w:r>
    </w:p>
    <w:p w14:paraId="02F98CA4" w14:textId="77777777" w:rsidR="00273D12" w:rsidRPr="009A3DE9" w:rsidRDefault="00273D12" w:rsidP="0058144C">
      <w:pPr>
        <w:pStyle w:val="21"/>
        <w:numPr>
          <w:ilvl w:val="0"/>
          <w:numId w:val="2"/>
        </w:numPr>
        <w:shd w:val="clear" w:color="auto" w:fill="auto"/>
        <w:tabs>
          <w:tab w:val="left" w:pos="994"/>
        </w:tabs>
        <w:spacing w:before="0" w:line="360" w:lineRule="auto"/>
        <w:ind w:firstLine="740"/>
        <w:jc w:val="both"/>
        <w:rPr>
          <w:sz w:val="24"/>
          <w:szCs w:val="24"/>
        </w:rPr>
      </w:pPr>
      <w:r w:rsidRPr="009A3DE9">
        <w:rPr>
          <w:sz w:val="24"/>
          <w:szCs w:val="24"/>
        </w:rPr>
        <w:t>цените на минута разговор да бъдат еднакви за всички часове на денонощието;</w:t>
      </w:r>
    </w:p>
    <w:p w14:paraId="036F244B" w14:textId="77777777" w:rsidR="00273D12" w:rsidRPr="009A3DE9" w:rsidRDefault="00273D12" w:rsidP="0058144C">
      <w:pPr>
        <w:pStyle w:val="21"/>
        <w:numPr>
          <w:ilvl w:val="0"/>
          <w:numId w:val="2"/>
        </w:numPr>
        <w:shd w:val="clear" w:color="auto" w:fill="auto"/>
        <w:tabs>
          <w:tab w:val="left" w:pos="964"/>
        </w:tabs>
        <w:spacing w:before="0" w:line="360" w:lineRule="auto"/>
        <w:ind w:firstLine="740"/>
        <w:jc w:val="both"/>
        <w:rPr>
          <w:sz w:val="24"/>
          <w:szCs w:val="24"/>
        </w:rPr>
      </w:pPr>
      <w:r w:rsidRPr="009A3DE9">
        <w:rPr>
          <w:sz w:val="24"/>
          <w:szCs w:val="24"/>
        </w:rPr>
        <w:t>да има възможност за забрана на изходящите разговори извън групата на посочени от възложителя абонати на корпоративната група;</w:t>
      </w:r>
    </w:p>
    <w:p w14:paraId="59D00F10" w14:textId="77777777" w:rsidR="00273D12" w:rsidRPr="009A3DE9" w:rsidRDefault="00273D12" w:rsidP="0058144C">
      <w:pPr>
        <w:pStyle w:val="21"/>
        <w:numPr>
          <w:ilvl w:val="0"/>
          <w:numId w:val="2"/>
        </w:numPr>
        <w:shd w:val="clear" w:color="auto" w:fill="auto"/>
        <w:tabs>
          <w:tab w:val="left" w:pos="964"/>
        </w:tabs>
        <w:spacing w:before="0" w:line="360" w:lineRule="auto"/>
        <w:ind w:firstLine="740"/>
        <w:jc w:val="both"/>
        <w:rPr>
          <w:sz w:val="24"/>
          <w:szCs w:val="24"/>
        </w:rPr>
      </w:pPr>
      <w:r w:rsidRPr="009A3DE9">
        <w:rPr>
          <w:sz w:val="24"/>
          <w:szCs w:val="24"/>
        </w:rPr>
        <w:lastRenderedPageBreak/>
        <w:t xml:space="preserve">да има възможност за забрана на изходящите </w:t>
      </w:r>
      <w:r w:rsidRPr="009A3DE9">
        <w:rPr>
          <w:sz w:val="24"/>
          <w:szCs w:val="24"/>
          <w:lang w:bidi="en-US"/>
        </w:rPr>
        <w:t xml:space="preserve">SMS </w:t>
      </w:r>
      <w:r w:rsidRPr="009A3DE9">
        <w:rPr>
          <w:sz w:val="24"/>
          <w:szCs w:val="24"/>
        </w:rPr>
        <w:t xml:space="preserve">и </w:t>
      </w:r>
      <w:r w:rsidRPr="009A3DE9">
        <w:rPr>
          <w:sz w:val="24"/>
          <w:szCs w:val="24"/>
          <w:lang w:bidi="en-US"/>
        </w:rPr>
        <w:t xml:space="preserve">MMS, </w:t>
      </w:r>
      <w:r w:rsidRPr="009A3DE9">
        <w:rPr>
          <w:sz w:val="24"/>
          <w:szCs w:val="24"/>
        </w:rPr>
        <w:t>роуминг и разговори извън корпоративната група на определени от възложителя абонати;</w:t>
      </w:r>
    </w:p>
    <w:p w14:paraId="1DDEAD09" w14:textId="77777777" w:rsidR="00273D12" w:rsidRPr="009A3DE9" w:rsidRDefault="00273D12" w:rsidP="0058144C">
      <w:pPr>
        <w:pStyle w:val="21"/>
        <w:numPr>
          <w:ilvl w:val="0"/>
          <w:numId w:val="2"/>
        </w:numPr>
        <w:shd w:val="clear" w:color="auto" w:fill="auto"/>
        <w:tabs>
          <w:tab w:val="left" w:pos="994"/>
        </w:tabs>
        <w:spacing w:before="0" w:line="360" w:lineRule="auto"/>
        <w:ind w:firstLine="740"/>
        <w:jc w:val="both"/>
        <w:rPr>
          <w:sz w:val="24"/>
          <w:szCs w:val="24"/>
        </w:rPr>
      </w:pPr>
      <w:r w:rsidRPr="009A3DE9">
        <w:rPr>
          <w:sz w:val="24"/>
          <w:szCs w:val="24"/>
        </w:rPr>
        <w:t>да има възможност за забрана на достъпа до услуги с добавена стойност на оператора;</w:t>
      </w:r>
    </w:p>
    <w:p w14:paraId="02A0EC0B" w14:textId="77777777" w:rsidR="00273D12" w:rsidRPr="009A3DE9" w:rsidRDefault="00273D12" w:rsidP="0058144C">
      <w:pPr>
        <w:pStyle w:val="21"/>
        <w:numPr>
          <w:ilvl w:val="0"/>
          <w:numId w:val="2"/>
        </w:numPr>
        <w:shd w:val="clear" w:color="auto" w:fill="auto"/>
        <w:tabs>
          <w:tab w:val="left" w:pos="994"/>
        </w:tabs>
        <w:spacing w:before="0" w:line="360" w:lineRule="auto"/>
        <w:ind w:firstLine="740"/>
        <w:jc w:val="both"/>
        <w:rPr>
          <w:sz w:val="24"/>
          <w:szCs w:val="24"/>
        </w:rPr>
      </w:pPr>
      <w:r w:rsidRPr="009A3DE9">
        <w:rPr>
          <w:sz w:val="24"/>
          <w:szCs w:val="24"/>
        </w:rPr>
        <w:t xml:space="preserve">да има възможност за определяне на индивидуален лимит за всяка </w:t>
      </w:r>
      <w:r w:rsidRPr="009A3DE9">
        <w:rPr>
          <w:sz w:val="24"/>
          <w:szCs w:val="24"/>
          <w:lang w:bidi="en-US"/>
        </w:rPr>
        <w:t>SIM</w:t>
      </w:r>
      <w:r w:rsidRPr="009A3DE9">
        <w:rPr>
          <w:sz w:val="24"/>
          <w:szCs w:val="24"/>
        </w:rPr>
        <w:t>-карта;</w:t>
      </w:r>
    </w:p>
    <w:p w14:paraId="728C1731" w14:textId="77777777" w:rsidR="00273D12" w:rsidRPr="009A3DE9" w:rsidRDefault="00273D12" w:rsidP="0058144C">
      <w:pPr>
        <w:pStyle w:val="21"/>
        <w:numPr>
          <w:ilvl w:val="0"/>
          <w:numId w:val="2"/>
        </w:numPr>
        <w:shd w:val="clear" w:color="auto" w:fill="auto"/>
        <w:tabs>
          <w:tab w:val="left" w:pos="964"/>
        </w:tabs>
        <w:spacing w:before="0" w:line="360" w:lineRule="auto"/>
        <w:ind w:firstLine="740"/>
        <w:jc w:val="both"/>
        <w:rPr>
          <w:sz w:val="24"/>
          <w:szCs w:val="24"/>
        </w:rPr>
      </w:pPr>
      <w:r w:rsidRPr="009A3DE9">
        <w:rPr>
          <w:sz w:val="24"/>
          <w:szCs w:val="24"/>
        </w:rPr>
        <w:t xml:space="preserve">да има възможност за определяне достъпа на всяка една </w:t>
      </w:r>
      <w:r w:rsidRPr="009A3DE9">
        <w:rPr>
          <w:sz w:val="24"/>
          <w:szCs w:val="24"/>
          <w:lang w:bidi="en-US"/>
        </w:rPr>
        <w:t xml:space="preserve">SIM </w:t>
      </w:r>
      <w:r w:rsidRPr="009A3DE9">
        <w:rPr>
          <w:sz w:val="24"/>
          <w:szCs w:val="24"/>
        </w:rPr>
        <w:t xml:space="preserve">карта до различни услуги като </w:t>
      </w:r>
      <w:r w:rsidRPr="009A3DE9">
        <w:rPr>
          <w:sz w:val="24"/>
          <w:szCs w:val="24"/>
          <w:lang w:bidi="en-US"/>
        </w:rPr>
        <w:t xml:space="preserve">MMS, WAP, </w:t>
      </w:r>
      <w:r w:rsidRPr="009A3DE9">
        <w:rPr>
          <w:sz w:val="24"/>
          <w:szCs w:val="24"/>
        </w:rPr>
        <w:t xml:space="preserve">Гласова поща, </w:t>
      </w:r>
      <w:r w:rsidRPr="009A3DE9">
        <w:rPr>
          <w:sz w:val="24"/>
          <w:szCs w:val="24"/>
          <w:lang w:bidi="en-US"/>
        </w:rPr>
        <w:t xml:space="preserve">GPRS, UMTS </w:t>
      </w:r>
      <w:r w:rsidRPr="009A3DE9">
        <w:rPr>
          <w:sz w:val="24"/>
          <w:szCs w:val="24"/>
        </w:rPr>
        <w:t>и др.</w:t>
      </w:r>
    </w:p>
    <w:p w14:paraId="0362B1A9" w14:textId="735BB8DB" w:rsidR="00273D12" w:rsidRPr="009A3DE9" w:rsidRDefault="00CC523F" w:rsidP="0058144C">
      <w:pPr>
        <w:pStyle w:val="21"/>
        <w:numPr>
          <w:ilvl w:val="0"/>
          <w:numId w:val="1"/>
        </w:numPr>
        <w:shd w:val="clear" w:color="auto" w:fill="auto"/>
        <w:tabs>
          <w:tab w:val="left" w:pos="1243"/>
        </w:tabs>
        <w:spacing w:before="0" w:line="360" w:lineRule="auto"/>
        <w:ind w:left="720" w:hanging="360"/>
        <w:jc w:val="both"/>
        <w:rPr>
          <w:sz w:val="24"/>
          <w:szCs w:val="24"/>
        </w:rPr>
      </w:pPr>
      <w:r>
        <w:rPr>
          <w:sz w:val="24"/>
          <w:szCs w:val="24"/>
          <w:lang w:val="en-US"/>
        </w:rPr>
        <w:t xml:space="preserve"> </w:t>
      </w:r>
      <w:r w:rsidR="00273D12" w:rsidRPr="009A3DE9">
        <w:rPr>
          <w:sz w:val="24"/>
          <w:szCs w:val="24"/>
        </w:rPr>
        <w:t xml:space="preserve">В обхвата на обществената поръчка се включват всички далекосъобщителни услуги, предвидени в стандарт </w:t>
      </w:r>
      <w:r w:rsidR="00273D12" w:rsidRPr="009A3DE9">
        <w:rPr>
          <w:sz w:val="24"/>
          <w:szCs w:val="24"/>
          <w:lang w:bidi="en-US"/>
        </w:rPr>
        <w:t>GSM/UMTS</w:t>
      </w:r>
      <w:r w:rsidR="00D12A24">
        <w:rPr>
          <w:sz w:val="24"/>
          <w:szCs w:val="24"/>
          <w:lang w:val="en-US" w:bidi="en-US"/>
        </w:rPr>
        <w:t>/LTE</w:t>
      </w:r>
      <w:r w:rsidR="00273D12" w:rsidRPr="009A3DE9">
        <w:rPr>
          <w:sz w:val="24"/>
          <w:szCs w:val="24"/>
          <w:lang w:bidi="en-US"/>
        </w:rPr>
        <w:t xml:space="preserve">, </w:t>
      </w:r>
      <w:r w:rsidR="00273D12" w:rsidRPr="009A3DE9">
        <w:rPr>
          <w:sz w:val="24"/>
          <w:szCs w:val="24"/>
        </w:rPr>
        <w:t>а именно:</w:t>
      </w:r>
    </w:p>
    <w:p w14:paraId="7C46585D" w14:textId="77777777" w:rsidR="00273D12" w:rsidRPr="009A3DE9" w:rsidRDefault="00273D12" w:rsidP="0058144C">
      <w:pPr>
        <w:pStyle w:val="21"/>
        <w:numPr>
          <w:ilvl w:val="0"/>
          <w:numId w:val="2"/>
        </w:numPr>
        <w:shd w:val="clear" w:color="auto" w:fill="auto"/>
        <w:tabs>
          <w:tab w:val="left" w:pos="964"/>
        </w:tabs>
        <w:spacing w:before="0" w:line="360" w:lineRule="auto"/>
        <w:ind w:firstLine="740"/>
        <w:jc w:val="both"/>
        <w:rPr>
          <w:sz w:val="24"/>
          <w:szCs w:val="24"/>
        </w:rPr>
      </w:pPr>
      <w:r w:rsidRPr="009A3DE9">
        <w:rPr>
          <w:sz w:val="24"/>
          <w:szCs w:val="24"/>
        </w:rPr>
        <w:t xml:space="preserve">стандартни гласови услуги (гласова поща; изчакване и задържане на повикването; пренасочване на повикването; ограничаване/забрана на повикванията; конферентна връзка; идентификация на повикването </w:t>
      </w:r>
      <w:r w:rsidRPr="009A3DE9">
        <w:rPr>
          <w:sz w:val="24"/>
          <w:szCs w:val="24"/>
          <w:lang w:bidi="en-US"/>
        </w:rPr>
        <w:t>/CLIP, CLIR/);</w:t>
      </w:r>
    </w:p>
    <w:p w14:paraId="31B8DBED" w14:textId="77777777" w:rsidR="00273D12" w:rsidRPr="009A3DE9" w:rsidRDefault="00273D12" w:rsidP="0058144C">
      <w:pPr>
        <w:pStyle w:val="21"/>
        <w:numPr>
          <w:ilvl w:val="0"/>
          <w:numId w:val="2"/>
        </w:numPr>
        <w:shd w:val="clear" w:color="auto" w:fill="auto"/>
        <w:tabs>
          <w:tab w:val="left" w:pos="964"/>
        </w:tabs>
        <w:spacing w:before="0" w:line="360" w:lineRule="auto"/>
        <w:ind w:firstLine="740"/>
        <w:jc w:val="both"/>
        <w:rPr>
          <w:sz w:val="24"/>
          <w:szCs w:val="24"/>
        </w:rPr>
      </w:pPr>
      <w:r w:rsidRPr="009A3DE9">
        <w:rPr>
          <w:sz w:val="24"/>
          <w:szCs w:val="24"/>
        </w:rPr>
        <w:t>услуги за осъществяване на спешни повиквания - безплатен достъп на крайните потребители до услугите за спешни повиквания;</w:t>
      </w:r>
    </w:p>
    <w:p w14:paraId="1BD9DB8E" w14:textId="77777777" w:rsidR="00273D12" w:rsidRPr="009A3DE9" w:rsidRDefault="00273D12" w:rsidP="0058144C">
      <w:pPr>
        <w:pStyle w:val="21"/>
        <w:numPr>
          <w:ilvl w:val="0"/>
          <w:numId w:val="2"/>
        </w:numPr>
        <w:shd w:val="clear" w:color="auto" w:fill="auto"/>
        <w:tabs>
          <w:tab w:val="left" w:pos="994"/>
        </w:tabs>
        <w:spacing w:before="0" w:line="360" w:lineRule="auto"/>
        <w:ind w:firstLine="740"/>
        <w:jc w:val="both"/>
        <w:rPr>
          <w:sz w:val="24"/>
          <w:szCs w:val="24"/>
        </w:rPr>
      </w:pPr>
      <w:r w:rsidRPr="009A3DE9">
        <w:rPr>
          <w:sz w:val="24"/>
          <w:szCs w:val="24"/>
        </w:rPr>
        <w:t xml:space="preserve">кратки текстови съобщения </w:t>
      </w:r>
      <w:r w:rsidRPr="009A3DE9">
        <w:rPr>
          <w:sz w:val="24"/>
          <w:szCs w:val="24"/>
          <w:lang w:bidi="en-US"/>
        </w:rPr>
        <w:t xml:space="preserve">(SMS) </w:t>
      </w:r>
      <w:r w:rsidRPr="009A3DE9">
        <w:rPr>
          <w:sz w:val="24"/>
          <w:szCs w:val="24"/>
        </w:rPr>
        <w:t xml:space="preserve">и мултимедийни съобщения </w:t>
      </w:r>
      <w:r w:rsidRPr="009A3DE9">
        <w:rPr>
          <w:sz w:val="24"/>
          <w:szCs w:val="24"/>
          <w:lang w:bidi="en-US"/>
        </w:rPr>
        <w:t>(MMS);</w:t>
      </w:r>
    </w:p>
    <w:p w14:paraId="0FC8A2DE" w14:textId="77777777" w:rsidR="00273D12" w:rsidRPr="009A3DE9" w:rsidRDefault="00273D12" w:rsidP="0058144C">
      <w:pPr>
        <w:pStyle w:val="21"/>
        <w:numPr>
          <w:ilvl w:val="0"/>
          <w:numId w:val="2"/>
        </w:numPr>
        <w:shd w:val="clear" w:color="auto" w:fill="auto"/>
        <w:tabs>
          <w:tab w:val="left" w:pos="994"/>
        </w:tabs>
        <w:spacing w:before="0" w:line="360" w:lineRule="auto"/>
        <w:ind w:firstLine="740"/>
        <w:jc w:val="both"/>
        <w:rPr>
          <w:sz w:val="24"/>
          <w:szCs w:val="24"/>
        </w:rPr>
      </w:pPr>
      <w:r w:rsidRPr="009A3DE9">
        <w:rPr>
          <w:sz w:val="24"/>
          <w:szCs w:val="24"/>
        </w:rPr>
        <w:t>международни далекосъобщителни услуги (международен роуминг);</w:t>
      </w:r>
    </w:p>
    <w:p w14:paraId="1F1CCEAE" w14:textId="77777777" w:rsidR="00273D12" w:rsidRPr="009A3DE9" w:rsidRDefault="00273D12" w:rsidP="0058144C">
      <w:pPr>
        <w:pStyle w:val="21"/>
        <w:numPr>
          <w:ilvl w:val="0"/>
          <w:numId w:val="2"/>
        </w:numPr>
        <w:shd w:val="clear" w:color="auto" w:fill="auto"/>
        <w:tabs>
          <w:tab w:val="left" w:pos="994"/>
        </w:tabs>
        <w:spacing w:before="0" w:line="360" w:lineRule="auto"/>
        <w:ind w:firstLine="740"/>
        <w:jc w:val="both"/>
        <w:rPr>
          <w:sz w:val="24"/>
          <w:szCs w:val="24"/>
        </w:rPr>
      </w:pPr>
      <w:r w:rsidRPr="009A3DE9">
        <w:rPr>
          <w:sz w:val="24"/>
          <w:szCs w:val="24"/>
        </w:rPr>
        <w:t>уведомяване за пропуснато повикване;</w:t>
      </w:r>
    </w:p>
    <w:p w14:paraId="2F31AD3F" w14:textId="77777777" w:rsidR="00273D12" w:rsidRPr="009A3DE9" w:rsidRDefault="00273D12" w:rsidP="0058144C">
      <w:pPr>
        <w:pStyle w:val="21"/>
        <w:numPr>
          <w:ilvl w:val="0"/>
          <w:numId w:val="2"/>
        </w:numPr>
        <w:shd w:val="clear" w:color="auto" w:fill="auto"/>
        <w:tabs>
          <w:tab w:val="left" w:pos="974"/>
        </w:tabs>
        <w:spacing w:before="0" w:line="360" w:lineRule="auto"/>
        <w:ind w:firstLine="740"/>
        <w:jc w:val="both"/>
        <w:rPr>
          <w:sz w:val="24"/>
          <w:szCs w:val="24"/>
        </w:rPr>
      </w:pPr>
      <w:r w:rsidRPr="009A3DE9">
        <w:rPr>
          <w:sz w:val="24"/>
          <w:szCs w:val="24"/>
        </w:rPr>
        <w:t>справочни услуги, отнасящи се до абонатните номера, кодове за автоматично вътрешно и международно избиране, цени и друга подобна информация, свързана с далекосъобщителните услуги на оператора;</w:t>
      </w:r>
    </w:p>
    <w:p w14:paraId="1FD02108" w14:textId="77777777" w:rsidR="00273D12" w:rsidRPr="009A3DE9" w:rsidRDefault="00273D12" w:rsidP="0058144C">
      <w:pPr>
        <w:pStyle w:val="21"/>
        <w:numPr>
          <w:ilvl w:val="0"/>
          <w:numId w:val="2"/>
        </w:numPr>
        <w:shd w:val="clear" w:color="auto" w:fill="auto"/>
        <w:tabs>
          <w:tab w:val="left" w:pos="964"/>
        </w:tabs>
        <w:spacing w:before="0" w:line="360" w:lineRule="auto"/>
        <w:ind w:firstLine="740"/>
        <w:jc w:val="both"/>
        <w:rPr>
          <w:sz w:val="24"/>
          <w:szCs w:val="24"/>
        </w:rPr>
      </w:pPr>
      <w:r w:rsidRPr="009A3DE9">
        <w:rPr>
          <w:sz w:val="24"/>
          <w:szCs w:val="24"/>
        </w:rPr>
        <w:t>други услуги за корпоративни клиенти - съгласно представен от участника списък на предоставяните услуги.</w:t>
      </w:r>
    </w:p>
    <w:p w14:paraId="0E8FECE7" w14:textId="1B621A73" w:rsidR="00273D12" w:rsidRPr="009A3DE9" w:rsidRDefault="00CC523F" w:rsidP="0058144C">
      <w:pPr>
        <w:pStyle w:val="21"/>
        <w:numPr>
          <w:ilvl w:val="0"/>
          <w:numId w:val="1"/>
        </w:numPr>
        <w:shd w:val="clear" w:color="auto" w:fill="auto"/>
        <w:tabs>
          <w:tab w:val="left" w:pos="1243"/>
        </w:tabs>
        <w:spacing w:before="0" w:line="360" w:lineRule="auto"/>
        <w:ind w:left="720" w:hanging="360"/>
        <w:jc w:val="both"/>
        <w:rPr>
          <w:sz w:val="24"/>
          <w:szCs w:val="24"/>
        </w:rPr>
      </w:pPr>
      <w:r>
        <w:rPr>
          <w:sz w:val="24"/>
          <w:szCs w:val="24"/>
          <w:lang w:val="en-US"/>
        </w:rPr>
        <w:t xml:space="preserve"> </w:t>
      </w:r>
      <w:r w:rsidR="00273D12" w:rsidRPr="009A3DE9">
        <w:rPr>
          <w:sz w:val="24"/>
          <w:szCs w:val="24"/>
        </w:rPr>
        <w:t>В обхвата на обществената поръчка се включват и следните услуги:</w:t>
      </w:r>
    </w:p>
    <w:p w14:paraId="44B9F6EF" w14:textId="28E1E2FE" w:rsidR="00273D12" w:rsidRPr="009A3DE9" w:rsidRDefault="00273D12" w:rsidP="006349C0">
      <w:pPr>
        <w:pStyle w:val="21"/>
        <w:shd w:val="clear" w:color="auto" w:fill="auto"/>
        <w:spacing w:before="0" w:line="360" w:lineRule="auto"/>
        <w:ind w:firstLine="0"/>
        <w:rPr>
          <w:sz w:val="24"/>
          <w:szCs w:val="24"/>
        </w:rPr>
      </w:pPr>
      <w:r w:rsidRPr="009A3DE9">
        <w:rPr>
          <w:sz w:val="24"/>
          <w:szCs w:val="24"/>
        </w:rPr>
        <w:t xml:space="preserve">първоначално свързване към мрежата на мобилния оператор на всички заявени </w:t>
      </w:r>
      <w:r w:rsidRPr="009A3DE9">
        <w:rPr>
          <w:sz w:val="24"/>
          <w:szCs w:val="24"/>
          <w:lang w:bidi="en-US"/>
        </w:rPr>
        <w:t>SIM-</w:t>
      </w:r>
      <w:r w:rsidR="0028667A" w:rsidRPr="0028667A">
        <w:rPr>
          <w:sz w:val="24"/>
          <w:szCs w:val="24"/>
        </w:rPr>
        <w:t xml:space="preserve"> </w:t>
      </w:r>
      <w:r w:rsidR="0028667A" w:rsidRPr="009A3DE9">
        <w:rPr>
          <w:sz w:val="24"/>
          <w:szCs w:val="24"/>
        </w:rPr>
        <w:t>карти;</w:t>
      </w:r>
    </w:p>
    <w:p w14:paraId="2D430644" w14:textId="77777777" w:rsidR="00273D12" w:rsidRPr="009A3DE9" w:rsidRDefault="00273D12" w:rsidP="0058144C">
      <w:pPr>
        <w:pStyle w:val="21"/>
        <w:numPr>
          <w:ilvl w:val="0"/>
          <w:numId w:val="2"/>
        </w:numPr>
        <w:shd w:val="clear" w:color="auto" w:fill="auto"/>
        <w:tabs>
          <w:tab w:val="left" w:pos="994"/>
        </w:tabs>
        <w:spacing w:before="0" w:line="360" w:lineRule="auto"/>
        <w:ind w:firstLine="740"/>
        <w:jc w:val="both"/>
        <w:rPr>
          <w:sz w:val="24"/>
          <w:szCs w:val="24"/>
        </w:rPr>
      </w:pPr>
      <w:r w:rsidRPr="009A3DE9">
        <w:rPr>
          <w:sz w:val="24"/>
          <w:szCs w:val="24"/>
        </w:rPr>
        <w:t xml:space="preserve">заявените </w:t>
      </w:r>
      <w:r w:rsidRPr="009A3DE9">
        <w:rPr>
          <w:sz w:val="24"/>
          <w:szCs w:val="24"/>
          <w:lang w:bidi="en-US"/>
        </w:rPr>
        <w:t>SIM</w:t>
      </w:r>
      <w:r w:rsidRPr="009A3DE9">
        <w:rPr>
          <w:sz w:val="24"/>
          <w:szCs w:val="24"/>
        </w:rPr>
        <w:t>-карти;</w:t>
      </w:r>
    </w:p>
    <w:p w14:paraId="7F543791" w14:textId="77777777" w:rsidR="00273D12" w:rsidRPr="009A3DE9" w:rsidRDefault="00273D12" w:rsidP="0058144C">
      <w:pPr>
        <w:pStyle w:val="21"/>
        <w:numPr>
          <w:ilvl w:val="0"/>
          <w:numId w:val="2"/>
        </w:numPr>
        <w:shd w:val="clear" w:color="auto" w:fill="auto"/>
        <w:tabs>
          <w:tab w:val="left" w:pos="994"/>
        </w:tabs>
        <w:spacing w:before="0" w:line="360" w:lineRule="auto"/>
        <w:ind w:firstLine="740"/>
        <w:jc w:val="both"/>
        <w:rPr>
          <w:sz w:val="24"/>
          <w:szCs w:val="24"/>
        </w:rPr>
      </w:pPr>
      <w:r w:rsidRPr="009A3DE9">
        <w:rPr>
          <w:sz w:val="24"/>
          <w:szCs w:val="24"/>
        </w:rPr>
        <w:t>номер по избор;</w:t>
      </w:r>
    </w:p>
    <w:p w14:paraId="5CE49FD9" w14:textId="77777777" w:rsidR="00273D12" w:rsidRPr="009A3DE9" w:rsidRDefault="00273D12" w:rsidP="0058144C">
      <w:pPr>
        <w:pStyle w:val="21"/>
        <w:numPr>
          <w:ilvl w:val="0"/>
          <w:numId w:val="2"/>
        </w:numPr>
        <w:shd w:val="clear" w:color="auto" w:fill="auto"/>
        <w:tabs>
          <w:tab w:val="left" w:pos="994"/>
        </w:tabs>
        <w:spacing w:before="0" w:line="360" w:lineRule="auto"/>
        <w:ind w:firstLine="740"/>
        <w:jc w:val="both"/>
        <w:rPr>
          <w:sz w:val="24"/>
          <w:szCs w:val="24"/>
        </w:rPr>
      </w:pPr>
      <w:r w:rsidRPr="009A3DE9">
        <w:rPr>
          <w:sz w:val="24"/>
          <w:szCs w:val="24"/>
        </w:rPr>
        <w:t xml:space="preserve">замяна на </w:t>
      </w:r>
      <w:r w:rsidRPr="009A3DE9">
        <w:rPr>
          <w:sz w:val="24"/>
          <w:szCs w:val="24"/>
          <w:lang w:bidi="en-US"/>
        </w:rPr>
        <w:t>SIM</w:t>
      </w:r>
      <w:r w:rsidRPr="009A3DE9">
        <w:rPr>
          <w:sz w:val="24"/>
          <w:szCs w:val="24"/>
        </w:rPr>
        <w:t>-карта, в случай на кражба, загуба или механично увреждане;</w:t>
      </w:r>
    </w:p>
    <w:p w14:paraId="49D53082" w14:textId="77777777" w:rsidR="00273D12" w:rsidRPr="009A3DE9" w:rsidRDefault="00273D12" w:rsidP="0058144C">
      <w:pPr>
        <w:pStyle w:val="21"/>
        <w:numPr>
          <w:ilvl w:val="0"/>
          <w:numId w:val="2"/>
        </w:numPr>
        <w:shd w:val="clear" w:color="auto" w:fill="auto"/>
        <w:tabs>
          <w:tab w:val="left" w:pos="994"/>
        </w:tabs>
        <w:spacing w:before="0" w:line="360" w:lineRule="auto"/>
        <w:ind w:firstLine="740"/>
        <w:jc w:val="both"/>
        <w:rPr>
          <w:sz w:val="24"/>
          <w:szCs w:val="24"/>
        </w:rPr>
      </w:pPr>
      <w:r w:rsidRPr="009A3DE9">
        <w:rPr>
          <w:sz w:val="24"/>
          <w:szCs w:val="24"/>
        </w:rPr>
        <w:t>номер за факс и данни;</w:t>
      </w:r>
    </w:p>
    <w:p w14:paraId="12B2BB8E" w14:textId="77777777" w:rsidR="00273D12" w:rsidRPr="009A3DE9" w:rsidRDefault="00273D12" w:rsidP="0058144C">
      <w:pPr>
        <w:pStyle w:val="21"/>
        <w:numPr>
          <w:ilvl w:val="0"/>
          <w:numId w:val="2"/>
        </w:numPr>
        <w:shd w:val="clear" w:color="auto" w:fill="auto"/>
        <w:tabs>
          <w:tab w:val="left" w:pos="994"/>
        </w:tabs>
        <w:spacing w:before="0" w:line="360" w:lineRule="auto"/>
        <w:ind w:firstLine="740"/>
        <w:jc w:val="both"/>
        <w:rPr>
          <w:sz w:val="24"/>
          <w:szCs w:val="24"/>
        </w:rPr>
      </w:pPr>
      <w:r w:rsidRPr="009A3DE9">
        <w:rPr>
          <w:sz w:val="24"/>
          <w:szCs w:val="24"/>
        </w:rPr>
        <w:t>подробно месечно извлечение - при поискване от възложителите;</w:t>
      </w:r>
    </w:p>
    <w:p w14:paraId="7ECF706D" w14:textId="77777777" w:rsidR="00485E38" w:rsidRPr="00267046" w:rsidRDefault="00273D12" w:rsidP="0058144C">
      <w:pPr>
        <w:pStyle w:val="21"/>
        <w:numPr>
          <w:ilvl w:val="0"/>
          <w:numId w:val="2"/>
        </w:numPr>
        <w:shd w:val="clear" w:color="auto" w:fill="auto"/>
        <w:tabs>
          <w:tab w:val="left" w:pos="994"/>
        </w:tabs>
        <w:spacing w:before="0" w:line="360" w:lineRule="auto"/>
        <w:ind w:firstLine="740"/>
        <w:jc w:val="both"/>
        <w:rPr>
          <w:sz w:val="24"/>
          <w:szCs w:val="24"/>
        </w:rPr>
      </w:pPr>
      <w:r w:rsidRPr="009A3DE9">
        <w:rPr>
          <w:sz w:val="24"/>
          <w:szCs w:val="24"/>
        </w:rPr>
        <w:t>добавяне на нови абонати и изваждане на абонати от корпоративната група</w:t>
      </w:r>
      <w:r w:rsidR="00485E38">
        <w:rPr>
          <w:sz w:val="24"/>
          <w:szCs w:val="24"/>
          <w:lang w:val="en-US"/>
        </w:rPr>
        <w:t>;</w:t>
      </w:r>
    </w:p>
    <w:p w14:paraId="6BFC7165" w14:textId="2781B704" w:rsidR="00485E38" w:rsidRPr="00485E38" w:rsidRDefault="00AF61B8" w:rsidP="00267046">
      <w:pPr>
        <w:pStyle w:val="21"/>
        <w:numPr>
          <w:ilvl w:val="0"/>
          <w:numId w:val="2"/>
        </w:numPr>
        <w:shd w:val="clear" w:color="auto" w:fill="auto"/>
        <w:tabs>
          <w:tab w:val="left" w:pos="994"/>
        </w:tabs>
        <w:spacing w:before="0" w:line="360" w:lineRule="auto"/>
        <w:ind w:firstLine="740"/>
        <w:jc w:val="both"/>
        <w:rPr>
          <w:sz w:val="24"/>
          <w:szCs w:val="24"/>
        </w:rPr>
      </w:pPr>
      <w:r>
        <w:rPr>
          <w:sz w:val="24"/>
          <w:szCs w:val="24"/>
        </w:rPr>
        <w:lastRenderedPageBreak/>
        <w:t xml:space="preserve">мобилни </w:t>
      </w:r>
      <w:r w:rsidR="00485E38" w:rsidRPr="00485E38">
        <w:rPr>
          <w:sz w:val="24"/>
          <w:szCs w:val="24"/>
        </w:rPr>
        <w:t xml:space="preserve"> устройства и аксесоари от официалната ценова листа на оператора за клиенти без абонаментен план </w:t>
      </w:r>
      <w:r w:rsidR="00485E38">
        <w:rPr>
          <w:sz w:val="24"/>
          <w:szCs w:val="24"/>
        </w:rPr>
        <w:t xml:space="preserve">– </w:t>
      </w:r>
      <w:r w:rsidR="00485E38" w:rsidRPr="00485E38">
        <w:rPr>
          <w:sz w:val="24"/>
          <w:szCs w:val="24"/>
        </w:rPr>
        <w:t>%  търговска отстъпка;</w:t>
      </w:r>
    </w:p>
    <w:p w14:paraId="276F4C1C" w14:textId="77777777" w:rsidR="00F466C5" w:rsidRPr="009A3DE9" w:rsidRDefault="00F466C5" w:rsidP="008774A9">
      <w:pPr>
        <w:pStyle w:val="21"/>
        <w:shd w:val="clear" w:color="auto" w:fill="auto"/>
        <w:tabs>
          <w:tab w:val="left" w:pos="994"/>
        </w:tabs>
        <w:spacing w:before="0" w:line="276" w:lineRule="auto"/>
        <w:ind w:left="740" w:firstLine="0"/>
        <w:jc w:val="both"/>
        <w:rPr>
          <w:sz w:val="24"/>
          <w:szCs w:val="24"/>
        </w:rPr>
      </w:pPr>
    </w:p>
    <w:p w14:paraId="73C79354" w14:textId="77777777" w:rsidR="00273D12" w:rsidRPr="009A3DE9" w:rsidRDefault="00273D12" w:rsidP="0058144C">
      <w:pPr>
        <w:pStyle w:val="21"/>
        <w:numPr>
          <w:ilvl w:val="0"/>
          <w:numId w:val="1"/>
        </w:numPr>
        <w:shd w:val="clear" w:color="auto" w:fill="auto"/>
        <w:tabs>
          <w:tab w:val="left" w:pos="1243"/>
        </w:tabs>
        <w:spacing w:before="0" w:line="360" w:lineRule="auto"/>
        <w:ind w:left="714" w:hanging="357"/>
        <w:jc w:val="both"/>
        <w:rPr>
          <w:sz w:val="24"/>
          <w:szCs w:val="24"/>
        </w:rPr>
      </w:pPr>
      <w:r w:rsidRPr="009A3DE9">
        <w:rPr>
          <w:sz w:val="24"/>
          <w:szCs w:val="24"/>
        </w:rPr>
        <w:t>Мрежата на участника за предоставяне на услугата трябва да има покритие за предоставяния пакет услуги върху територията на Република България и на населението на страната.</w:t>
      </w:r>
    </w:p>
    <w:p w14:paraId="4A6BF075" w14:textId="55CC534F" w:rsidR="00273D12" w:rsidRPr="009A3DE9" w:rsidRDefault="00273D12" w:rsidP="0058144C">
      <w:pPr>
        <w:pStyle w:val="21"/>
        <w:numPr>
          <w:ilvl w:val="0"/>
          <w:numId w:val="1"/>
        </w:numPr>
        <w:shd w:val="clear" w:color="auto" w:fill="auto"/>
        <w:tabs>
          <w:tab w:val="left" w:pos="1248"/>
        </w:tabs>
        <w:spacing w:before="0" w:line="360" w:lineRule="auto"/>
        <w:ind w:left="714" w:hanging="357"/>
        <w:jc w:val="both"/>
        <w:rPr>
          <w:sz w:val="24"/>
          <w:szCs w:val="24"/>
        </w:rPr>
      </w:pPr>
      <w:r w:rsidRPr="009A3DE9">
        <w:rPr>
          <w:sz w:val="24"/>
          <w:szCs w:val="24"/>
        </w:rPr>
        <w:t>Участникът трябва да разполага с център за обслужване</w:t>
      </w:r>
      <w:r w:rsidR="00045E17">
        <w:rPr>
          <w:sz w:val="24"/>
          <w:szCs w:val="24"/>
        </w:rPr>
        <w:t xml:space="preserve"> на клиенти</w:t>
      </w:r>
      <w:r w:rsidRPr="009A3DE9">
        <w:rPr>
          <w:rStyle w:val="20"/>
        </w:rPr>
        <w:t>,</w:t>
      </w:r>
      <w:r w:rsidR="00045E17">
        <w:rPr>
          <w:rStyle w:val="20"/>
        </w:rPr>
        <w:t xml:space="preserve"> </w:t>
      </w:r>
      <w:r w:rsidR="00045E17" w:rsidRPr="00267046">
        <w:rPr>
          <w:rStyle w:val="20"/>
          <w:b w:val="0"/>
        </w:rPr>
        <w:t>работещ в режим 24</w:t>
      </w:r>
      <w:r w:rsidR="00045E17" w:rsidRPr="00267046">
        <w:rPr>
          <w:rStyle w:val="20"/>
          <w:b w:val="0"/>
          <w:lang w:val="en-US"/>
        </w:rPr>
        <w:t>x7</w:t>
      </w:r>
      <w:r w:rsidR="00045E17" w:rsidRPr="00267046">
        <w:rPr>
          <w:rStyle w:val="20"/>
          <w:b w:val="0"/>
        </w:rPr>
        <w:t>,</w:t>
      </w:r>
      <w:r w:rsidRPr="009A3DE9">
        <w:rPr>
          <w:rStyle w:val="20"/>
        </w:rPr>
        <w:t xml:space="preserve"> </w:t>
      </w:r>
      <w:r w:rsidRPr="009A3DE9">
        <w:rPr>
          <w:sz w:val="24"/>
          <w:szCs w:val="24"/>
        </w:rPr>
        <w:t>от който безплатно да се получава информация за стойността на услугата до момента, интернет достъп, настройки и други.</w:t>
      </w:r>
    </w:p>
    <w:p w14:paraId="29F4848F" w14:textId="77777777" w:rsidR="00273D12" w:rsidRPr="009A3DE9" w:rsidRDefault="00273D12" w:rsidP="0058144C">
      <w:pPr>
        <w:pStyle w:val="21"/>
        <w:numPr>
          <w:ilvl w:val="0"/>
          <w:numId w:val="1"/>
        </w:numPr>
        <w:shd w:val="clear" w:color="auto" w:fill="auto"/>
        <w:tabs>
          <w:tab w:val="left" w:pos="1197"/>
        </w:tabs>
        <w:spacing w:before="0" w:line="360" w:lineRule="auto"/>
        <w:ind w:left="714" w:hanging="357"/>
        <w:jc w:val="both"/>
        <w:rPr>
          <w:sz w:val="24"/>
          <w:szCs w:val="24"/>
        </w:rPr>
      </w:pPr>
      <w:r w:rsidRPr="009A3DE9">
        <w:rPr>
          <w:sz w:val="24"/>
          <w:szCs w:val="24"/>
        </w:rPr>
        <w:t xml:space="preserve">Участникът трябва да гарантира, че ще осигури възможност на абонатите от корпоративната група на </w:t>
      </w:r>
      <w:r w:rsidR="00F466C5">
        <w:rPr>
          <w:sz w:val="24"/>
          <w:szCs w:val="24"/>
        </w:rPr>
        <w:t>ИА ОПНОИР</w:t>
      </w:r>
      <w:r w:rsidRPr="009A3DE9">
        <w:rPr>
          <w:sz w:val="24"/>
          <w:szCs w:val="24"/>
        </w:rPr>
        <w:t xml:space="preserve"> да запазят номерата си при промяна на оператора, осъществяващ далекосъобщителните услуги (преносимост на номера).</w:t>
      </w:r>
    </w:p>
    <w:p w14:paraId="248E2370" w14:textId="77777777" w:rsidR="00CA5748" w:rsidRDefault="00CA5748" w:rsidP="0058144C">
      <w:pPr>
        <w:pStyle w:val="21"/>
        <w:shd w:val="clear" w:color="auto" w:fill="auto"/>
        <w:tabs>
          <w:tab w:val="left" w:pos="1197"/>
        </w:tabs>
        <w:spacing w:before="0" w:line="360" w:lineRule="auto"/>
        <w:ind w:firstLine="0"/>
        <w:jc w:val="both"/>
        <w:rPr>
          <w:sz w:val="24"/>
          <w:szCs w:val="24"/>
        </w:rPr>
      </w:pPr>
    </w:p>
    <w:p w14:paraId="7BF25015" w14:textId="77777777" w:rsidR="00CA5748" w:rsidRPr="009A3DE9" w:rsidRDefault="00CA5748" w:rsidP="00F466C5">
      <w:pPr>
        <w:pStyle w:val="21"/>
        <w:shd w:val="clear" w:color="auto" w:fill="auto"/>
        <w:tabs>
          <w:tab w:val="left" w:pos="1197"/>
        </w:tabs>
        <w:spacing w:before="0" w:line="360" w:lineRule="auto"/>
        <w:ind w:left="720" w:firstLine="0"/>
        <w:jc w:val="both"/>
        <w:rPr>
          <w:sz w:val="24"/>
          <w:szCs w:val="24"/>
        </w:rPr>
      </w:pPr>
    </w:p>
    <w:p w14:paraId="19F73203" w14:textId="77777777" w:rsidR="006B14B3" w:rsidRPr="009A3DE9" w:rsidRDefault="00F466C5" w:rsidP="00273D12">
      <w:pPr>
        <w:pStyle w:val="ListParagraph"/>
        <w:numPr>
          <w:ilvl w:val="0"/>
          <w:numId w:val="3"/>
        </w:numPr>
        <w:spacing w:after="120" w:line="276" w:lineRule="auto"/>
        <w:jc w:val="both"/>
        <w:rPr>
          <w:rFonts w:ascii="Times New Roman" w:hAnsi="Times New Roman" w:cs="Times New Roman"/>
          <w:b/>
        </w:rPr>
      </w:pPr>
      <w:r w:rsidRPr="009A3DE9">
        <w:rPr>
          <w:rFonts w:ascii="Times New Roman" w:hAnsi="Times New Roman" w:cs="Times New Roman"/>
          <w:b/>
        </w:rPr>
        <w:t>УСЛУГАТА ВКЛЮЧВА:</w:t>
      </w:r>
    </w:p>
    <w:p w14:paraId="3B4664A6" w14:textId="79A8AEC3" w:rsidR="006B14B3" w:rsidRPr="009A3DE9" w:rsidRDefault="006B14B3" w:rsidP="0058144C">
      <w:pPr>
        <w:tabs>
          <w:tab w:val="left" w:pos="3060"/>
        </w:tabs>
        <w:autoSpaceDE w:val="0"/>
        <w:autoSpaceDN w:val="0"/>
        <w:adjustRightInd w:val="0"/>
        <w:spacing w:line="360" w:lineRule="auto"/>
        <w:jc w:val="both"/>
        <w:rPr>
          <w:rFonts w:ascii="Times New Roman" w:hAnsi="Times New Roman" w:cs="Times New Roman"/>
          <w:sz w:val="24"/>
          <w:szCs w:val="24"/>
        </w:rPr>
      </w:pPr>
      <w:r w:rsidRPr="009A3DE9">
        <w:rPr>
          <w:rFonts w:ascii="Times New Roman" w:hAnsi="Times New Roman" w:cs="Times New Roman"/>
          <w:sz w:val="24"/>
          <w:szCs w:val="24"/>
        </w:rPr>
        <w:t xml:space="preserve">Осигуряване на електронни съобщителни услуги предоставяни чрез мобилна наземна мрежа по </w:t>
      </w:r>
      <w:r w:rsidRPr="009A3DE9">
        <w:rPr>
          <w:rFonts w:ascii="Times New Roman" w:hAnsi="Times New Roman" w:cs="Times New Roman"/>
          <w:b/>
          <w:sz w:val="24"/>
          <w:szCs w:val="24"/>
        </w:rPr>
        <w:t>стандарт GSM/UMTS</w:t>
      </w:r>
      <w:r w:rsidR="00D12A24">
        <w:rPr>
          <w:rFonts w:ascii="Times New Roman" w:hAnsi="Times New Roman" w:cs="Times New Roman"/>
          <w:b/>
          <w:sz w:val="24"/>
          <w:szCs w:val="24"/>
          <w:lang w:val="en-US"/>
        </w:rPr>
        <w:t>/LTE</w:t>
      </w:r>
      <w:r w:rsidRPr="009A3DE9">
        <w:rPr>
          <w:rFonts w:ascii="Times New Roman" w:hAnsi="Times New Roman" w:cs="Times New Roman"/>
          <w:b/>
          <w:sz w:val="24"/>
          <w:szCs w:val="24"/>
        </w:rPr>
        <w:t xml:space="preserve"> </w:t>
      </w:r>
      <w:r w:rsidRPr="009A3DE9">
        <w:rPr>
          <w:rFonts w:ascii="Times New Roman" w:hAnsi="Times New Roman" w:cs="Times New Roman"/>
          <w:sz w:val="24"/>
          <w:szCs w:val="24"/>
        </w:rPr>
        <w:t>и свързани специализирани услуги по ползването на обществени електронни мобилни мрежи</w:t>
      </w:r>
      <w:r w:rsidRPr="009A3DE9">
        <w:rPr>
          <w:rFonts w:ascii="Times New Roman" w:hAnsi="Times New Roman" w:cs="Times New Roman"/>
          <w:bCs/>
          <w:sz w:val="24"/>
          <w:szCs w:val="24"/>
        </w:rPr>
        <w:t xml:space="preserve"> </w:t>
      </w:r>
      <w:r w:rsidRPr="009A3DE9">
        <w:rPr>
          <w:rFonts w:ascii="Times New Roman" w:hAnsi="Times New Roman" w:cs="Times New Roman"/>
          <w:sz w:val="24"/>
          <w:szCs w:val="24"/>
        </w:rPr>
        <w:t xml:space="preserve">на територията на Република България и чужбина, както следва: </w:t>
      </w:r>
    </w:p>
    <w:p w14:paraId="168FF9B1" w14:textId="77777777" w:rsidR="006B14B3" w:rsidRPr="009A3DE9" w:rsidRDefault="006B14B3" w:rsidP="0058144C">
      <w:pPr>
        <w:pStyle w:val="ListParagraph"/>
        <w:numPr>
          <w:ilvl w:val="1"/>
          <w:numId w:val="5"/>
        </w:numPr>
        <w:autoSpaceDE w:val="0"/>
        <w:autoSpaceDN w:val="0"/>
        <w:adjustRightInd w:val="0"/>
        <w:spacing w:line="360" w:lineRule="auto"/>
        <w:jc w:val="both"/>
        <w:rPr>
          <w:rFonts w:ascii="Times New Roman" w:hAnsi="Times New Roman" w:cs="Times New Roman"/>
        </w:rPr>
      </w:pPr>
      <w:r w:rsidRPr="009A3DE9">
        <w:rPr>
          <w:rFonts w:ascii="Times New Roman" w:hAnsi="Times New Roman" w:cs="Times New Roman"/>
        </w:rPr>
        <w:t xml:space="preserve">провеждане на разговори между абонати в група; </w:t>
      </w:r>
    </w:p>
    <w:p w14:paraId="2C6AB66C" w14:textId="77777777" w:rsidR="006B14B3" w:rsidRPr="009A3DE9" w:rsidRDefault="006B14B3" w:rsidP="0058144C">
      <w:pPr>
        <w:pStyle w:val="ListParagraph"/>
        <w:numPr>
          <w:ilvl w:val="1"/>
          <w:numId w:val="5"/>
        </w:numPr>
        <w:autoSpaceDE w:val="0"/>
        <w:autoSpaceDN w:val="0"/>
        <w:adjustRightInd w:val="0"/>
        <w:spacing w:line="360" w:lineRule="auto"/>
        <w:jc w:val="both"/>
        <w:rPr>
          <w:rFonts w:ascii="Times New Roman" w:hAnsi="Times New Roman" w:cs="Times New Roman"/>
        </w:rPr>
      </w:pPr>
      <w:r w:rsidRPr="009A3DE9">
        <w:rPr>
          <w:rFonts w:ascii="Times New Roman" w:hAnsi="Times New Roman" w:cs="Times New Roman"/>
        </w:rPr>
        <w:t xml:space="preserve">провеждане на разговори в мрежата на доставчика; </w:t>
      </w:r>
    </w:p>
    <w:p w14:paraId="14E50CC7" w14:textId="77777777" w:rsidR="006B14B3" w:rsidRPr="009A3DE9" w:rsidRDefault="006B14B3" w:rsidP="0058144C">
      <w:pPr>
        <w:pStyle w:val="ListParagraph"/>
        <w:numPr>
          <w:ilvl w:val="1"/>
          <w:numId w:val="5"/>
        </w:numPr>
        <w:autoSpaceDE w:val="0"/>
        <w:autoSpaceDN w:val="0"/>
        <w:adjustRightInd w:val="0"/>
        <w:spacing w:line="360" w:lineRule="auto"/>
        <w:jc w:val="both"/>
        <w:rPr>
          <w:rFonts w:ascii="Times New Roman" w:hAnsi="Times New Roman" w:cs="Times New Roman"/>
        </w:rPr>
      </w:pPr>
      <w:r w:rsidRPr="009A3DE9">
        <w:rPr>
          <w:rFonts w:ascii="Times New Roman" w:hAnsi="Times New Roman" w:cs="Times New Roman"/>
        </w:rPr>
        <w:t>провеждане на разговори с потребители от други мобилни мрежи;</w:t>
      </w:r>
    </w:p>
    <w:p w14:paraId="3227E2F8" w14:textId="77777777" w:rsidR="006B14B3" w:rsidRPr="009A3DE9" w:rsidRDefault="006B14B3" w:rsidP="0058144C">
      <w:pPr>
        <w:pStyle w:val="ListParagraph"/>
        <w:numPr>
          <w:ilvl w:val="1"/>
          <w:numId w:val="5"/>
        </w:numPr>
        <w:autoSpaceDE w:val="0"/>
        <w:autoSpaceDN w:val="0"/>
        <w:adjustRightInd w:val="0"/>
        <w:spacing w:line="360" w:lineRule="auto"/>
        <w:jc w:val="both"/>
        <w:rPr>
          <w:rFonts w:ascii="Times New Roman" w:hAnsi="Times New Roman" w:cs="Times New Roman"/>
        </w:rPr>
      </w:pPr>
      <w:r w:rsidRPr="009A3DE9">
        <w:rPr>
          <w:rFonts w:ascii="Times New Roman" w:hAnsi="Times New Roman" w:cs="Times New Roman"/>
        </w:rPr>
        <w:t xml:space="preserve">провеждане на разговори с потребители от фиксирани мрежи; </w:t>
      </w:r>
    </w:p>
    <w:p w14:paraId="3F3B122B" w14:textId="77777777" w:rsidR="006B14B3" w:rsidRPr="009A3DE9" w:rsidRDefault="006B14B3" w:rsidP="0058144C">
      <w:pPr>
        <w:pStyle w:val="ListParagraph"/>
        <w:numPr>
          <w:ilvl w:val="1"/>
          <w:numId w:val="5"/>
        </w:numPr>
        <w:autoSpaceDE w:val="0"/>
        <w:autoSpaceDN w:val="0"/>
        <w:adjustRightInd w:val="0"/>
        <w:spacing w:line="360" w:lineRule="auto"/>
        <w:jc w:val="both"/>
        <w:rPr>
          <w:rFonts w:ascii="Times New Roman" w:hAnsi="Times New Roman" w:cs="Times New Roman"/>
        </w:rPr>
      </w:pPr>
      <w:r w:rsidRPr="009A3DE9">
        <w:rPr>
          <w:rFonts w:ascii="Times New Roman" w:hAnsi="Times New Roman" w:cs="Times New Roman"/>
        </w:rPr>
        <w:t xml:space="preserve">провеждане на международни разговори с потребители от мобилни и фиксирани мрежи; </w:t>
      </w:r>
    </w:p>
    <w:p w14:paraId="5834DFCD" w14:textId="77777777" w:rsidR="006B14B3" w:rsidRPr="009A3DE9" w:rsidRDefault="006B14B3" w:rsidP="0058144C">
      <w:pPr>
        <w:pStyle w:val="ListParagraph"/>
        <w:numPr>
          <w:ilvl w:val="1"/>
          <w:numId w:val="5"/>
        </w:numPr>
        <w:autoSpaceDE w:val="0"/>
        <w:autoSpaceDN w:val="0"/>
        <w:adjustRightInd w:val="0"/>
        <w:spacing w:line="360" w:lineRule="auto"/>
        <w:jc w:val="both"/>
        <w:rPr>
          <w:rFonts w:ascii="Times New Roman" w:hAnsi="Times New Roman" w:cs="Times New Roman"/>
        </w:rPr>
      </w:pPr>
      <w:r w:rsidRPr="009A3DE9">
        <w:rPr>
          <w:rFonts w:ascii="Times New Roman" w:hAnsi="Times New Roman" w:cs="Times New Roman"/>
        </w:rPr>
        <w:t xml:space="preserve">провеждане на разговори в роуминг; </w:t>
      </w:r>
    </w:p>
    <w:p w14:paraId="7F7A8FB0" w14:textId="4ECB3DC1" w:rsidR="006B14B3" w:rsidRPr="009A3DE9" w:rsidRDefault="006B14B3" w:rsidP="0058144C">
      <w:pPr>
        <w:pStyle w:val="ListParagraph"/>
        <w:numPr>
          <w:ilvl w:val="1"/>
          <w:numId w:val="5"/>
        </w:numPr>
        <w:autoSpaceDE w:val="0"/>
        <w:autoSpaceDN w:val="0"/>
        <w:adjustRightInd w:val="0"/>
        <w:spacing w:line="360" w:lineRule="auto"/>
        <w:jc w:val="both"/>
        <w:rPr>
          <w:rFonts w:ascii="Times New Roman" w:hAnsi="Times New Roman" w:cs="Times New Roman"/>
        </w:rPr>
      </w:pPr>
      <w:r w:rsidRPr="009A3DE9">
        <w:rPr>
          <w:rFonts w:ascii="Times New Roman" w:hAnsi="Times New Roman" w:cs="Times New Roman"/>
        </w:rPr>
        <w:t>услуга за кратки съобщения (SMS) и мултимедийни съобщения (MMS)</w:t>
      </w:r>
      <w:r w:rsidR="00485E38">
        <w:rPr>
          <w:rFonts w:ascii="Times New Roman" w:hAnsi="Times New Roman" w:cs="Times New Roman"/>
        </w:rPr>
        <w:t>, вкл. към международни мобилни мрежи, а също и в роуминг</w:t>
      </w:r>
      <w:r w:rsidRPr="009A3DE9">
        <w:rPr>
          <w:rFonts w:ascii="Times New Roman" w:hAnsi="Times New Roman" w:cs="Times New Roman"/>
        </w:rPr>
        <w:t>;</w:t>
      </w:r>
    </w:p>
    <w:p w14:paraId="1BE75970" w14:textId="2F5B7EAA" w:rsidR="006B14B3" w:rsidRPr="009A3DE9" w:rsidRDefault="006B14B3" w:rsidP="0058144C">
      <w:pPr>
        <w:pStyle w:val="ListParagraph"/>
        <w:numPr>
          <w:ilvl w:val="1"/>
          <w:numId w:val="5"/>
        </w:numPr>
        <w:autoSpaceDE w:val="0"/>
        <w:autoSpaceDN w:val="0"/>
        <w:adjustRightInd w:val="0"/>
        <w:spacing w:line="360" w:lineRule="auto"/>
        <w:jc w:val="both"/>
        <w:rPr>
          <w:rFonts w:ascii="Times New Roman" w:hAnsi="Times New Roman" w:cs="Times New Roman"/>
        </w:rPr>
      </w:pPr>
      <w:r w:rsidRPr="009A3DE9">
        <w:rPr>
          <w:rFonts w:ascii="Times New Roman" w:hAnsi="Times New Roman" w:cs="Times New Roman"/>
        </w:rPr>
        <w:t>осигуряване на високоскоростен мобилен интернет достъп</w:t>
      </w:r>
      <w:r w:rsidR="00485E38">
        <w:rPr>
          <w:rFonts w:ascii="Times New Roman" w:hAnsi="Times New Roman" w:cs="Times New Roman"/>
        </w:rPr>
        <w:t>, вкл. и в роуминг</w:t>
      </w:r>
      <w:r w:rsidRPr="009A3DE9">
        <w:rPr>
          <w:rFonts w:ascii="Times New Roman" w:hAnsi="Times New Roman" w:cs="Times New Roman"/>
        </w:rPr>
        <w:t>.</w:t>
      </w:r>
    </w:p>
    <w:p w14:paraId="155ED2F7" w14:textId="77777777" w:rsidR="006B14B3" w:rsidRPr="009A3DE9" w:rsidRDefault="006B14B3" w:rsidP="006B14B3">
      <w:pPr>
        <w:autoSpaceDE w:val="0"/>
        <w:autoSpaceDN w:val="0"/>
        <w:adjustRightInd w:val="0"/>
        <w:spacing w:line="276" w:lineRule="auto"/>
        <w:rPr>
          <w:rFonts w:ascii="Times New Roman" w:hAnsi="Times New Roman" w:cs="Times New Roman"/>
          <w:b/>
          <w:sz w:val="24"/>
          <w:szCs w:val="24"/>
        </w:rPr>
      </w:pPr>
    </w:p>
    <w:p w14:paraId="71D006D3" w14:textId="77777777" w:rsidR="006B14B3" w:rsidRPr="009A3DE9" w:rsidRDefault="00273D12" w:rsidP="006B14B3">
      <w:pPr>
        <w:autoSpaceDE w:val="0"/>
        <w:autoSpaceDN w:val="0"/>
        <w:adjustRightInd w:val="0"/>
        <w:spacing w:line="276" w:lineRule="auto"/>
        <w:jc w:val="both"/>
        <w:rPr>
          <w:rFonts w:ascii="Times New Roman" w:hAnsi="Times New Roman" w:cs="Times New Roman"/>
          <w:b/>
          <w:sz w:val="24"/>
          <w:szCs w:val="24"/>
        </w:rPr>
      </w:pPr>
      <w:r w:rsidRPr="009A3DE9">
        <w:rPr>
          <w:rFonts w:ascii="Times New Roman" w:hAnsi="Times New Roman" w:cs="Times New Roman"/>
          <w:b/>
          <w:sz w:val="24"/>
          <w:szCs w:val="24"/>
        </w:rPr>
        <w:lastRenderedPageBreak/>
        <w:t>3</w:t>
      </w:r>
      <w:r w:rsidR="00F466C5">
        <w:rPr>
          <w:rFonts w:ascii="Times New Roman" w:hAnsi="Times New Roman" w:cs="Times New Roman"/>
          <w:b/>
          <w:sz w:val="24"/>
          <w:szCs w:val="24"/>
        </w:rPr>
        <w:t xml:space="preserve">.1. </w:t>
      </w:r>
      <w:r w:rsidR="00F466C5" w:rsidRPr="009A3DE9">
        <w:rPr>
          <w:rFonts w:ascii="Times New Roman" w:hAnsi="Times New Roman" w:cs="Times New Roman"/>
          <w:b/>
          <w:sz w:val="24"/>
          <w:szCs w:val="24"/>
        </w:rPr>
        <w:t>ТЕХНИЧЕСКИ И ФУНКЦИОНАЛНИ ИЗИСКВАНИЯ И СПЕЦИФИЧНИ УСЛОВИЯ</w:t>
      </w:r>
    </w:p>
    <w:p w14:paraId="54A2B63A" w14:textId="62D587C5" w:rsidR="006B14B3" w:rsidRPr="00F466C5" w:rsidRDefault="006B14B3" w:rsidP="0058144C">
      <w:pPr>
        <w:pStyle w:val="ListParagraph"/>
        <w:numPr>
          <w:ilvl w:val="2"/>
          <w:numId w:val="7"/>
        </w:numPr>
        <w:autoSpaceDE w:val="0"/>
        <w:autoSpaceDN w:val="0"/>
        <w:adjustRightInd w:val="0"/>
        <w:spacing w:line="360" w:lineRule="auto"/>
        <w:jc w:val="both"/>
        <w:rPr>
          <w:rFonts w:ascii="Times New Roman" w:hAnsi="Times New Roman" w:cs="Times New Roman"/>
        </w:rPr>
      </w:pPr>
      <w:r w:rsidRPr="00F466C5">
        <w:rPr>
          <w:rFonts w:ascii="Times New Roman" w:hAnsi="Times New Roman" w:cs="Times New Roman"/>
        </w:rPr>
        <w:t>Осъществяване на изходящи и входящи повиквания, пряко или непряко на национални и международни повиквания чрез номер или номера в национален или международен телефонен номерационен план 24 часа</w:t>
      </w:r>
      <w:r w:rsidR="00485E38">
        <w:rPr>
          <w:rFonts w:ascii="Times New Roman" w:hAnsi="Times New Roman" w:cs="Times New Roman"/>
        </w:rPr>
        <w:t xml:space="preserve"> в денонощието</w:t>
      </w:r>
      <w:r w:rsidRPr="00F466C5">
        <w:rPr>
          <w:rFonts w:ascii="Times New Roman" w:hAnsi="Times New Roman" w:cs="Times New Roman"/>
        </w:rPr>
        <w:t>, седем дни в седмицата.</w:t>
      </w:r>
    </w:p>
    <w:p w14:paraId="0135A65E" w14:textId="77777777" w:rsidR="006B14B3" w:rsidRPr="00F466C5" w:rsidRDefault="006B14B3" w:rsidP="0058144C">
      <w:pPr>
        <w:pStyle w:val="ListParagraph"/>
        <w:numPr>
          <w:ilvl w:val="2"/>
          <w:numId w:val="7"/>
        </w:numPr>
        <w:autoSpaceDE w:val="0"/>
        <w:autoSpaceDN w:val="0"/>
        <w:adjustRightInd w:val="0"/>
        <w:spacing w:line="360" w:lineRule="auto"/>
        <w:jc w:val="both"/>
        <w:rPr>
          <w:rFonts w:ascii="Times New Roman" w:hAnsi="Times New Roman" w:cs="Times New Roman"/>
        </w:rPr>
      </w:pPr>
      <w:r w:rsidRPr="00F466C5">
        <w:rPr>
          <w:rFonts w:ascii="Times New Roman" w:hAnsi="Times New Roman" w:cs="Times New Roman"/>
        </w:rPr>
        <w:t xml:space="preserve">Осъществяване на неограничен брой безплатни разговори в затворена група между </w:t>
      </w:r>
      <w:r w:rsidR="00F466C5" w:rsidRPr="00F466C5">
        <w:rPr>
          <w:rFonts w:ascii="Times New Roman" w:hAnsi="Times New Roman" w:cs="Times New Roman"/>
          <w:b/>
        </w:rPr>
        <w:t>115</w:t>
      </w:r>
      <w:r w:rsidRPr="00F466C5">
        <w:rPr>
          <w:rFonts w:ascii="Times New Roman" w:hAnsi="Times New Roman" w:cs="Times New Roman"/>
          <w:b/>
        </w:rPr>
        <w:t xml:space="preserve"> броя SIM</w:t>
      </w:r>
      <w:r w:rsidRPr="00F466C5">
        <w:rPr>
          <w:rFonts w:ascii="Times New Roman" w:hAnsi="Times New Roman" w:cs="Times New Roman"/>
        </w:rPr>
        <w:t xml:space="preserve"> карти на Възложителя.</w:t>
      </w:r>
    </w:p>
    <w:p w14:paraId="023C08B8" w14:textId="77777777" w:rsidR="006B14B3" w:rsidRPr="00F466C5" w:rsidRDefault="006B14B3" w:rsidP="0058144C">
      <w:pPr>
        <w:pStyle w:val="ListParagraph"/>
        <w:numPr>
          <w:ilvl w:val="2"/>
          <w:numId w:val="7"/>
        </w:numPr>
        <w:autoSpaceDE w:val="0"/>
        <w:autoSpaceDN w:val="0"/>
        <w:adjustRightInd w:val="0"/>
        <w:spacing w:line="360" w:lineRule="auto"/>
        <w:jc w:val="both"/>
        <w:rPr>
          <w:rFonts w:ascii="Times New Roman" w:hAnsi="Times New Roman" w:cs="Times New Roman"/>
        </w:rPr>
      </w:pPr>
      <w:r w:rsidRPr="00F466C5">
        <w:rPr>
          <w:rFonts w:ascii="Times New Roman" w:hAnsi="Times New Roman" w:cs="Times New Roman"/>
        </w:rPr>
        <w:t xml:space="preserve">Безплатно увеличаване или намаляване на броя на </w:t>
      </w:r>
      <w:r w:rsidR="00F466C5" w:rsidRPr="00F466C5">
        <w:rPr>
          <w:rFonts w:ascii="Times New Roman" w:hAnsi="Times New Roman" w:cs="Times New Roman"/>
        </w:rPr>
        <w:t>СИМ</w:t>
      </w:r>
      <w:r w:rsidRPr="00F466C5">
        <w:rPr>
          <w:rFonts w:ascii="Times New Roman" w:hAnsi="Times New Roman" w:cs="Times New Roman"/>
        </w:rPr>
        <w:t xml:space="preserve"> картите без заплащане на неустойки или </w:t>
      </w:r>
      <w:r w:rsidR="00F466C5" w:rsidRPr="00F466C5">
        <w:rPr>
          <w:rFonts w:ascii="Times New Roman" w:hAnsi="Times New Roman" w:cs="Times New Roman"/>
        </w:rPr>
        <w:t>санкции</w:t>
      </w:r>
      <w:r w:rsidRPr="00F466C5">
        <w:rPr>
          <w:rFonts w:ascii="Times New Roman" w:hAnsi="Times New Roman" w:cs="Times New Roman"/>
        </w:rPr>
        <w:t xml:space="preserve"> и без спазване на едномесечно предизвестие.</w:t>
      </w:r>
    </w:p>
    <w:p w14:paraId="54272088" w14:textId="77777777" w:rsidR="006B14B3" w:rsidRDefault="006B14B3" w:rsidP="0058144C">
      <w:pPr>
        <w:pStyle w:val="ListParagraph"/>
        <w:numPr>
          <w:ilvl w:val="2"/>
          <w:numId w:val="7"/>
        </w:numPr>
        <w:autoSpaceDE w:val="0"/>
        <w:autoSpaceDN w:val="0"/>
        <w:adjustRightInd w:val="0"/>
        <w:spacing w:line="360" w:lineRule="auto"/>
        <w:jc w:val="both"/>
        <w:rPr>
          <w:rFonts w:ascii="Times New Roman" w:hAnsi="Times New Roman" w:cs="Times New Roman"/>
        </w:rPr>
      </w:pPr>
      <w:r w:rsidRPr="00F466C5">
        <w:rPr>
          <w:rFonts w:ascii="Times New Roman" w:hAnsi="Times New Roman" w:cs="Times New Roman"/>
        </w:rPr>
        <w:t>Безплатно предоставяне на дубликат на SIM карта при изгубване или унищожаване.</w:t>
      </w:r>
    </w:p>
    <w:p w14:paraId="3E157E8F" w14:textId="77777777" w:rsidR="006B14B3" w:rsidRDefault="006B14B3" w:rsidP="0058144C">
      <w:pPr>
        <w:pStyle w:val="ListParagraph"/>
        <w:numPr>
          <w:ilvl w:val="2"/>
          <w:numId w:val="7"/>
        </w:numPr>
        <w:autoSpaceDE w:val="0"/>
        <w:autoSpaceDN w:val="0"/>
        <w:adjustRightInd w:val="0"/>
        <w:spacing w:line="360" w:lineRule="auto"/>
        <w:jc w:val="both"/>
        <w:rPr>
          <w:rFonts w:ascii="Times New Roman" w:hAnsi="Times New Roman" w:cs="Times New Roman"/>
        </w:rPr>
      </w:pPr>
      <w:r w:rsidRPr="00F466C5">
        <w:rPr>
          <w:rFonts w:ascii="Times New Roman" w:hAnsi="Times New Roman" w:cs="Times New Roman"/>
        </w:rPr>
        <w:t>Готовност за преносимост на мобилните телефонни номера за провеждане на разговори на възложителя, които ползва към момента. Разходите при промяна на доставчика - извършване на преносимост на всички номера са за сметка на участника.</w:t>
      </w:r>
    </w:p>
    <w:p w14:paraId="59A503E5" w14:textId="77777777" w:rsidR="006B14B3" w:rsidRPr="00F466C5" w:rsidRDefault="006B14B3" w:rsidP="0058144C">
      <w:pPr>
        <w:pStyle w:val="ListParagraph"/>
        <w:numPr>
          <w:ilvl w:val="2"/>
          <w:numId w:val="7"/>
        </w:numPr>
        <w:autoSpaceDE w:val="0"/>
        <w:autoSpaceDN w:val="0"/>
        <w:adjustRightInd w:val="0"/>
        <w:spacing w:line="360" w:lineRule="auto"/>
        <w:jc w:val="both"/>
        <w:rPr>
          <w:rFonts w:ascii="Times New Roman" w:hAnsi="Times New Roman" w:cs="Times New Roman"/>
        </w:rPr>
      </w:pPr>
      <w:r w:rsidRPr="00F466C5">
        <w:rPr>
          <w:rFonts w:ascii="Times New Roman" w:hAnsi="Times New Roman" w:cs="Times New Roman"/>
        </w:rPr>
        <w:t>Определеният за изпълнител участник предоставя на Възложителя безвъзмездно детайлизирана сметка за ползваните услуги заедно с месечна фактура.</w:t>
      </w:r>
    </w:p>
    <w:p w14:paraId="7301E8E8" w14:textId="77777777" w:rsidR="006B14B3" w:rsidRPr="009A3DE9" w:rsidRDefault="006B14B3" w:rsidP="0058144C">
      <w:pPr>
        <w:tabs>
          <w:tab w:val="left" w:pos="720"/>
        </w:tabs>
        <w:spacing w:line="360" w:lineRule="auto"/>
        <w:contextualSpacing/>
        <w:jc w:val="both"/>
        <w:rPr>
          <w:rFonts w:ascii="Times New Roman" w:hAnsi="Times New Roman" w:cs="Times New Roman"/>
          <w:sz w:val="24"/>
          <w:szCs w:val="24"/>
          <w:lang w:bidi="en-US"/>
        </w:rPr>
      </w:pPr>
      <w:r w:rsidRPr="009A3DE9">
        <w:rPr>
          <w:rFonts w:ascii="Times New Roman" w:hAnsi="Times New Roman" w:cs="Times New Roman"/>
          <w:sz w:val="24"/>
          <w:szCs w:val="24"/>
        </w:rPr>
        <w:t xml:space="preserve">Детайлизираната сметка да съдържа най-малко следната информация: всички видове ползвани услуги през разплащателния период, брой на ползваните услуги, обща стойност на всеки вид ползвани услуги, общ размер на сметката, размер на данъчните начисления върху сметката, изразен както в проценти към размера на сметката, така и в абсолютни стойности, размер на договорените отчисления, общ размер на дължимата сума без ДДС. </w:t>
      </w:r>
      <w:r w:rsidRPr="009A3DE9">
        <w:rPr>
          <w:rFonts w:ascii="Times New Roman" w:hAnsi="Times New Roman" w:cs="Times New Roman"/>
          <w:b/>
          <w:sz w:val="24"/>
          <w:szCs w:val="24"/>
          <w:lang w:bidi="en-US"/>
        </w:rPr>
        <w:t>Предоставянето и отчитането на услугите във фактурата напълно да отговаря на представените условия и тарифи в техническото и ценово предложение на избрания за изпълнител на обществената поръчка.</w:t>
      </w:r>
      <w:r w:rsidRPr="009A3DE9">
        <w:rPr>
          <w:rFonts w:ascii="Times New Roman" w:hAnsi="Times New Roman" w:cs="Times New Roman"/>
          <w:sz w:val="24"/>
          <w:szCs w:val="24"/>
          <w:lang w:bidi="en-US"/>
        </w:rPr>
        <w:t xml:space="preserve"> </w:t>
      </w:r>
    </w:p>
    <w:p w14:paraId="2B50F5C8" w14:textId="3C530090" w:rsidR="006B14B3" w:rsidRDefault="006B14B3" w:rsidP="00267046">
      <w:pPr>
        <w:pStyle w:val="ListParagraph"/>
        <w:numPr>
          <w:ilvl w:val="2"/>
          <w:numId w:val="7"/>
        </w:numPr>
        <w:tabs>
          <w:tab w:val="left" w:pos="720"/>
        </w:tabs>
        <w:spacing w:line="360" w:lineRule="auto"/>
        <w:jc w:val="both"/>
        <w:rPr>
          <w:rFonts w:ascii="Times New Roman" w:hAnsi="Times New Roman" w:cs="Times New Roman"/>
          <w:lang w:bidi="en-US"/>
        </w:rPr>
      </w:pPr>
      <w:r w:rsidRPr="00F466C5">
        <w:rPr>
          <w:rFonts w:ascii="Times New Roman" w:hAnsi="Times New Roman" w:cs="Times New Roman"/>
        </w:rPr>
        <w:t xml:space="preserve">Участникът да предостави на оторизиран представител на Възложителя права за достъп до своята информационна система за извършване на детайлизирана справка </w:t>
      </w:r>
      <w:r w:rsidR="00C45064">
        <w:rPr>
          <w:rFonts w:ascii="Times New Roman" w:hAnsi="Times New Roman" w:cs="Times New Roman"/>
        </w:rPr>
        <w:t xml:space="preserve">в удобен стандартизиран табличен вид </w:t>
      </w:r>
      <w:r w:rsidRPr="00F466C5">
        <w:rPr>
          <w:rFonts w:ascii="Times New Roman" w:hAnsi="Times New Roman" w:cs="Times New Roman"/>
        </w:rPr>
        <w:t>за: всяко осъществено повикване</w:t>
      </w:r>
      <w:r w:rsidR="000F37EE">
        <w:rPr>
          <w:rFonts w:ascii="Times New Roman" w:hAnsi="Times New Roman" w:cs="Times New Roman"/>
        </w:rPr>
        <w:t xml:space="preserve"> </w:t>
      </w:r>
      <w:r w:rsidR="000F37EE" w:rsidRPr="000F37EE">
        <w:rPr>
          <w:rFonts w:ascii="Times New Roman" w:hAnsi="Times New Roman" w:cs="Times New Roman"/>
        </w:rPr>
        <w:t>или достъп до услуги за предаване на данни</w:t>
      </w:r>
      <w:r w:rsidRPr="00F466C5">
        <w:rPr>
          <w:rFonts w:ascii="Times New Roman" w:hAnsi="Times New Roman" w:cs="Times New Roman"/>
        </w:rPr>
        <w:t xml:space="preserve">, включително за осъществени </w:t>
      </w:r>
      <w:r w:rsidRPr="00F466C5">
        <w:rPr>
          <w:rFonts w:ascii="Times New Roman" w:hAnsi="Times New Roman" w:cs="Times New Roman"/>
        </w:rPr>
        <w:lastRenderedPageBreak/>
        <w:t>повиквания към безплатни услуги; стойността на всяко осъществено повикване; датата, часа и продължителността на всяко осъществено повикване.</w:t>
      </w:r>
    </w:p>
    <w:p w14:paraId="5BF1C9E7" w14:textId="77777777" w:rsidR="006B14B3" w:rsidRPr="00F466C5" w:rsidRDefault="006B14B3" w:rsidP="00267046">
      <w:pPr>
        <w:pStyle w:val="ListParagraph"/>
        <w:numPr>
          <w:ilvl w:val="2"/>
          <w:numId w:val="7"/>
        </w:numPr>
        <w:tabs>
          <w:tab w:val="left" w:pos="720"/>
        </w:tabs>
        <w:spacing w:line="360" w:lineRule="auto"/>
        <w:jc w:val="both"/>
        <w:rPr>
          <w:rFonts w:ascii="Times New Roman" w:hAnsi="Times New Roman" w:cs="Times New Roman"/>
          <w:lang w:bidi="en-US"/>
        </w:rPr>
      </w:pPr>
      <w:r w:rsidRPr="00F466C5">
        <w:rPr>
          <w:rFonts w:ascii="Times New Roman" w:hAnsi="Times New Roman" w:cs="Times New Roman"/>
          <w:bCs/>
        </w:rPr>
        <w:t>Месечен кредитен лимит</w:t>
      </w:r>
      <w:r w:rsidRPr="00F466C5">
        <w:rPr>
          <w:rFonts w:ascii="Times New Roman" w:hAnsi="Times New Roman" w:cs="Times New Roman"/>
          <w:b/>
          <w:bCs/>
        </w:rPr>
        <w:t xml:space="preserve"> </w:t>
      </w:r>
      <w:r w:rsidRPr="00F466C5">
        <w:rPr>
          <w:rFonts w:ascii="Times New Roman" w:hAnsi="Times New Roman" w:cs="Times New Roman"/>
          <w:bCs/>
        </w:rPr>
        <w:t>н</w:t>
      </w:r>
      <w:r w:rsidRPr="00F466C5">
        <w:rPr>
          <w:rFonts w:ascii="Times New Roman" w:hAnsi="Times New Roman" w:cs="Times New Roman"/>
        </w:rPr>
        <w:t>а SIM картите</w:t>
      </w:r>
      <w:r w:rsidRPr="00F466C5">
        <w:rPr>
          <w:rFonts w:ascii="Times New Roman" w:hAnsi="Times New Roman" w:cs="Times New Roman"/>
          <w:spacing w:val="2"/>
        </w:rPr>
        <w:t xml:space="preserve"> - минимум 200 (двеста) лева, с в</w:t>
      </w:r>
      <w:r w:rsidRPr="00F466C5">
        <w:rPr>
          <w:rFonts w:ascii="Times New Roman" w:hAnsi="Times New Roman" w:cs="Times New Roman"/>
          <w:bCs/>
        </w:rPr>
        <w:t>ъзможност за своевременно /постоянно/ управление /намаляване и увеличаване/ на кредитните лимити от упълномощен представител на Възложителя /до определена от него стойност/;</w:t>
      </w:r>
    </w:p>
    <w:p w14:paraId="65DB915C" w14:textId="1396D321" w:rsidR="006B14B3" w:rsidRDefault="00071B5F" w:rsidP="00267046">
      <w:pPr>
        <w:pStyle w:val="ListParagraph"/>
        <w:numPr>
          <w:ilvl w:val="2"/>
          <w:numId w:val="7"/>
        </w:numPr>
        <w:tabs>
          <w:tab w:val="left" w:pos="720"/>
        </w:tabs>
        <w:spacing w:line="360" w:lineRule="auto"/>
        <w:jc w:val="both"/>
        <w:rPr>
          <w:rFonts w:ascii="Times New Roman" w:hAnsi="Times New Roman" w:cs="Times New Roman"/>
          <w:lang w:bidi="en-US"/>
        </w:rPr>
      </w:pPr>
      <w:r>
        <w:rPr>
          <w:rFonts w:ascii="Times New Roman" w:hAnsi="Times New Roman" w:cs="Times New Roman"/>
        </w:rPr>
        <w:t>о</w:t>
      </w:r>
      <w:r w:rsidR="006B14B3" w:rsidRPr="00F466C5">
        <w:rPr>
          <w:rFonts w:ascii="Times New Roman" w:hAnsi="Times New Roman" w:cs="Times New Roman"/>
        </w:rPr>
        <w:t xml:space="preserve">сигуряване на </w:t>
      </w:r>
      <w:r w:rsidR="000C6522">
        <w:rPr>
          <w:rFonts w:ascii="Times New Roman" w:hAnsi="Times New Roman" w:cs="Times New Roman"/>
        </w:rPr>
        <w:t xml:space="preserve">неограничен по скорост и трафик </w:t>
      </w:r>
      <w:r w:rsidR="006B14B3" w:rsidRPr="00F466C5">
        <w:rPr>
          <w:rFonts w:ascii="Times New Roman" w:hAnsi="Times New Roman" w:cs="Times New Roman"/>
        </w:rPr>
        <w:t xml:space="preserve">интернет достъп на гласовата карта за страната – за всички </w:t>
      </w:r>
      <w:r w:rsidR="00F92D3C" w:rsidRPr="00F466C5">
        <w:rPr>
          <w:rFonts w:ascii="Times New Roman" w:hAnsi="Times New Roman" w:cs="Times New Roman"/>
        </w:rPr>
        <w:t xml:space="preserve">СИМ </w:t>
      </w:r>
      <w:r w:rsidR="006B14B3" w:rsidRPr="00F466C5">
        <w:rPr>
          <w:rFonts w:ascii="Times New Roman" w:hAnsi="Times New Roman" w:cs="Times New Roman"/>
        </w:rPr>
        <w:t>карти, собственост на Възложителя, включително и ново придобитите;</w:t>
      </w:r>
    </w:p>
    <w:p w14:paraId="5EE30D36" w14:textId="033E1679" w:rsidR="00275811" w:rsidRPr="005048B8" w:rsidRDefault="00275811" w:rsidP="00267046">
      <w:pPr>
        <w:tabs>
          <w:tab w:val="left" w:pos="426"/>
        </w:tabs>
        <w:spacing w:after="120" w:line="360" w:lineRule="auto"/>
        <w:ind w:left="426" w:hanging="426"/>
        <w:jc w:val="both"/>
        <w:rPr>
          <w:rFonts w:ascii="Times New Roman" w:hAnsi="Times New Roman" w:cs="Times New Roman"/>
          <w:sz w:val="24"/>
          <w:szCs w:val="24"/>
        </w:rPr>
      </w:pPr>
      <w:r>
        <w:rPr>
          <w:rFonts w:ascii="Times New Roman" w:hAnsi="Times New Roman" w:cs="Times New Roman"/>
          <w:sz w:val="24"/>
          <w:szCs w:val="24"/>
        </w:rPr>
        <w:t>3.1.10. Участникът</w:t>
      </w:r>
      <w:r w:rsidR="00045E17">
        <w:rPr>
          <w:rFonts w:ascii="Times New Roman" w:hAnsi="Times New Roman" w:cs="Times New Roman"/>
          <w:sz w:val="24"/>
          <w:szCs w:val="24"/>
        </w:rPr>
        <w:t>, определен за изпълнител,</w:t>
      </w:r>
      <w:r w:rsidRPr="005048B8">
        <w:rPr>
          <w:rFonts w:ascii="Times New Roman" w:hAnsi="Times New Roman" w:cs="Times New Roman"/>
          <w:sz w:val="24"/>
          <w:szCs w:val="24"/>
        </w:rPr>
        <w:t xml:space="preserve"> трябва да осигури възможност на служители на ИА ОПНОИР със собствени SIM карти, да бъдат включени в корпоративната група и ползват същите условия.</w:t>
      </w:r>
    </w:p>
    <w:p w14:paraId="477EB8FE" w14:textId="088CAEC3" w:rsidR="00275811" w:rsidRPr="005048B8" w:rsidRDefault="00275811" w:rsidP="00267046">
      <w:pPr>
        <w:tabs>
          <w:tab w:val="left" w:pos="426"/>
        </w:tabs>
        <w:spacing w:after="120" w:line="360" w:lineRule="auto"/>
        <w:ind w:left="426" w:hanging="426"/>
        <w:jc w:val="both"/>
        <w:rPr>
          <w:rFonts w:ascii="Times New Roman" w:hAnsi="Times New Roman" w:cs="Times New Roman"/>
          <w:sz w:val="24"/>
          <w:szCs w:val="24"/>
        </w:rPr>
      </w:pPr>
      <w:r>
        <w:rPr>
          <w:rFonts w:ascii="Times New Roman" w:hAnsi="Times New Roman" w:cs="Times New Roman"/>
          <w:sz w:val="24"/>
          <w:szCs w:val="24"/>
        </w:rPr>
        <w:t xml:space="preserve">3.1.11. </w:t>
      </w:r>
      <w:r w:rsidRPr="005048B8">
        <w:rPr>
          <w:rFonts w:ascii="Times New Roman" w:hAnsi="Times New Roman" w:cs="Times New Roman"/>
          <w:sz w:val="24"/>
          <w:szCs w:val="24"/>
        </w:rPr>
        <w:t>Посочените услуги се оферират за времето на натоварен трафик в мрежата на съответния оператор, като за времето на ненатоварен трафик условията на оператора не могат да бъдат по-неблагоприятни за Възложителя от посочените.</w:t>
      </w:r>
    </w:p>
    <w:p w14:paraId="638BC316" w14:textId="3D5172F4" w:rsidR="00275811" w:rsidRPr="005048B8" w:rsidRDefault="00275811" w:rsidP="00267046">
      <w:pPr>
        <w:tabs>
          <w:tab w:val="left" w:pos="426"/>
        </w:tabs>
        <w:spacing w:after="120" w:line="360" w:lineRule="auto"/>
        <w:ind w:left="426" w:hanging="426"/>
        <w:jc w:val="both"/>
        <w:rPr>
          <w:rFonts w:ascii="Times New Roman" w:hAnsi="Times New Roman" w:cs="Times New Roman"/>
          <w:sz w:val="24"/>
          <w:szCs w:val="24"/>
        </w:rPr>
      </w:pPr>
      <w:r>
        <w:rPr>
          <w:rFonts w:ascii="Times New Roman" w:hAnsi="Times New Roman" w:cs="Times New Roman"/>
          <w:sz w:val="24"/>
          <w:szCs w:val="24"/>
        </w:rPr>
        <w:t xml:space="preserve">3.1.12. </w:t>
      </w:r>
      <w:r w:rsidRPr="005048B8">
        <w:rPr>
          <w:rFonts w:ascii="Times New Roman" w:hAnsi="Times New Roman" w:cs="Times New Roman"/>
          <w:sz w:val="24"/>
          <w:szCs w:val="24"/>
        </w:rPr>
        <w:t xml:space="preserve">Предоставяните цени на услугите за потребители от ИА ОПНОИР не могат да бъдат по-високи от тези на аналогични единични предложения, присъстващи в стандартните търговски оферти на участника, насочени към бизнес потребители, оповестени в търговската мрежа или на интернет сайта на оператора. </w:t>
      </w:r>
    </w:p>
    <w:p w14:paraId="03C80288" w14:textId="4FD41F5E" w:rsidR="00275811" w:rsidRPr="005048B8" w:rsidRDefault="00275811" w:rsidP="00267046">
      <w:pPr>
        <w:tabs>
          <w:tab w:val="left" w:pos="426"/>
        </w:tabs>
        <w:spacing w:after="120" w:line="360" w:lineRule="auto"/>
        <w:ind w:left="426" w:hanging="426"/>
        <w:jc w:val="both"/>
        <w:rPr>
          <w:rFonts w:ascii="Times New Roman" w:hAnsi="Times New Roman" w:cs="Times New Roman"/>
          <w:sz w:val="24"/>
          <w:szCs w:val="24"/>
        </w:rPr>
      </w:pPr>
      <w:r>
        <w:rPr>
          <w:rFonts w:ascii="Times New Roman" w:hAnsi="Times New Roman" w:cs="Times New Roman"/>
          <w:sz w:val="24"/>
          <w:szCs w:val="24"/>
        </w:rPr>
        <w:t xml:space="preserve">3.1.13. </w:t>
      </w:r>
      <w:r w:rsidRPr="005048B8">
        <w:rPr>
          <w:rFonts w:ascii="Times New Roman" w:hAnsi="Times New Roman" w:cs="Times New Roman"/>
          <w:sz w:val="24"/>
          <w:szCs w:val="24"/>
        </w:rPr>
        <w:t>Цените в оферта</w:t>
      </w:r>
      <w:r w:rsidR="00045E17">
        <w:rPr>
          <w:rFonts w:ascii="Times New Roman" w:hAnsi="Times New Roman" w:cs="Times New Roman"/>
          <w:sz w:val="24"/>
          <w:szCs w:val="24"/>
        </w:rPr>
        <w:t>та на участника</w:t>
      </w:r>
      <w:r w:rsidRPr="005048B8">
        <w:rPr>
          <w:rFonts w:ascii="Times New Roman" w:hAnsi="Times New Roman" w:cs="Times New Roman"/>
          <w:sz w:val="24"/>
          <w:szCs w:val="24"/>
        </w:rPr>
        <w:t xml:space="preserve"> подлежат на ревизия в посока на намаление, в случай че участникът е променил своите общи и/или специфични търговски условия, насочени към бизнес потребители или са влезли в сила законови изисквания, с които трябва да се съобрази. В тези случаи се извършва актуализация на онези единични стойности на услуги, които ще се предлагат от оператора на по-ниски цени, а промените влизат в сила от следващия отчетен период (следващия месец).</w:t>
      </w:r>
    </w:p>
    <w:p w14:paraId="2B15BF39" w14:textId="3848B297" w:rsidR="00275811" w:rsidRPr="005048B8" w:rsidRDefault="00275811" w:rsidP="00267046">
      <w:pPr>
        <w:tabs>
          <w:tab w:val="left" w:pos="426"/>
        </w:tabs>
        <w:spacing w:after="120" w:line="360" w:lineRule="auto"/>
        <w:ind w:left="426" w:hanging="426"/>
        <w:jc w:val="both"/>
        <w:rPr>
          <w:rFonts w:ascii="Times New Roman" w:hAnsi="Times New Roman" w:cs="Times New Roman"/>
          <w:sz w:val="24"/>
          <w:szCs w:val="24"/>
        </w:rPr>
      </w:pPr>
      <w:r>
        <w:rPr>
          <w:rFonts w:ascii="Times New Roman" w:hAnsi="Times New Roman" w:cs="Times New Roman"/>
          <w:sz w:val="24"/>
          <w:szCs w:val="24"/>
        </w:rPr>
        <w:t xml:space="preserve">3.1.14. </w:t>
      </w:r>
      <w:r w:rsidRPr="005048B8">
        <w:rPr>
          <w:rFonts w:ascii="Times New Roman" w:hAnsi="Times New Roman" w:cs="Times New Roman"/>
          <w:sz w:val="24"/>
          <w:szCs w:val="24"/>
        </w:rPr>
        <w:t>При желание на Възложителя размерът на SIM картите може да бъде микро или нано, като Изпълнителят следва да прави подмяната без да изисква допълнителна такса.</w:t>
      </w:r>
    </w:p>
    <w:p w14:paraId="7C55C0CD" w14:textId="7FC742EB" w:rsidR="00275811" w:rsidRPr="005048B8" w:rsidRDefault="00275811" w:rsidP="00267046">
      <w:pPr>
        <w:tabs>
          <w:tab w:val="left" w:pos="426"/>
        </w:tabs>
        <w:spacing w:after="120" w:line="360" w:lineRule="auto"/>
        <w:ind w:left="426" w:hanging="426"/>
        <w:jc w:val="both"/>
        <w:rPr>
          <w:rFonts w:ascii="Times New Roman" w:hAnsi="Times New Roman" w:cs="Times New Roman"/>
          <w:sz w:val="24"/>
          <w:szCs w:val="24"/>
        </w:rPr>
      </w:pPr>
      <w:r>
        <w:rPr>
          <w:rFonts w:ascii="Times New Roman" w:hAnsi="Times New Roman" w:cs="Times New Roman"/>
          <w:sz w:val="24"/>
          <w:szCs w:val="24"/>
        </w:rPr>
        <w:lastRenderedPageBreak/>
        <w:t xml:space="preserve">3.1.15. </w:t>
      </w:r>
      <w:r w:rsidRPr="005048B8">
        <w:rPr>
          <w:rFonts w:ascii="Times New Roman" w:hAnsi="Times New Roman" w:cs="Times New Roman"/>
          <w:sz w:val="24"/>
          <w:szCs w:val="24"/>
        </w:rPr>
        <w:t>Предоставяното качество на услугите не може да бъде по-лошо от това, предоставяно на произволен друг абонат на оператора в местоположението, където се извършва измерването.</w:t>
      </w:r>
    </w:p>
    <w:p w14:paraId="22335BA3" w14:textId="65709770" w:rsidR="00275811" w:rsidRPr="005048B8" w:rsidRDefault="00275811" w:rsidP="00267046">
      <w:pPr>
        <w:tabs>
          <w:tab w:val="left" w:pos="426"/>
        </w:tabs>
        <w:spacing w:after="120" w:line="360" w:lineRule="auto"/>
        <w:ind w:left="426" w:hanging="426"/>
        <w:jc w:val="both"/>
        <w:rPr>
          <w:rFonts w:ascii="Times New Roman" w:hAnsi="Times New Roman" w:cs="Times New Roman"/>
          <w:sz w:val="24"/>
          <w:szCs w:val="24"/>
        </w:rPr>
      </w:pPr>
      <w:r>
        <w:rPr>
          <w:rFonts w:ascii="Times New Roman" w:hAnsi="Times New Roman" w:cs="Times New Roman"/>
          <w:sz w:val="24"/>
          <w:szCs w:val="24"/>
        </w:rPr>
        <w:t xml:space="preserve">3.1.16. </w:t>
      </w:r>
      <w:r w:rsidRPr="005048B8">
        <w:rPr>
          <w:rFonts w:ascii="Times New Roman" w:hAnsi="Times New Roman" w:cs="Times New Roman"/>
          <w:sz w:val="24"/>
          <w:szCs w:val="24"/>
        </w:rPr>
        <w:t>Възложителят има право да заявява или отменя допълнителни пакети за данни и други телекомуникационни услуги за всяка от SIM картите в корпоративната група за цялото времетраене на договора, като страните следва предварително да уточнят списък на услугите, които отделните абонати могат да заявяват или отменят самостоятелно (напр. със SMS) без посредничеството на съответните контактни лица.</w:t>
      </w:r>
    </w:p>
    <w:p w14:paraId="2899E04A" w14:textId="27C1EB43" w:rsidR="00275811" w:rsidRPr="00D12A24" w:rsidRDefault="00275811" w:rsidP="00267046">
      <w:pPr>
        <w:tabs>
          <w:tab w:val="left" w:pos="426"/>
        </w:tabs>
        <w:spacing w:after="120" w:line="360" w:lineRule="auto"/>
        <w:ind w:left="426" w:hanging="426"/>
        <w:jc w:val="both"/>
        <w:rPr>
          <w:rFonts w:ascii="Times New Roman" w:hAnsi="Times New Roman" w:cs="Times New Roman"/>
          <w:b/>
          <w:sz w:val="24"/>
          <w:szCs w:val="24"/>
          <w:lang w:val="en-US"/>
        </w:rPr>
      </w:pPr>
      <w:r>
        <w:rPr>
          <w:rFonts w:ascii="Times New Roman" w:hAnsi="Times New Roman" w:cs="Times New Roman"/>
          <w:sz w:val="24"/>
          <w:szCs w:val="24"/>
        </w:rPr>
        <w:t xml:space="preserve">3.1.17. </w:t>
      </w:r>
      <w:r w:rsidR="00D12A24" w:rsidRPr="000C4992">
        <w:rPr>
          <w:rFonts w:ascii="Times New Roman" w:hAnsi="Times New Roman" w:cs="Times New Roman"/>
          <w:color w:val="000000"/>
          <w:sz w:val="24"/>
          <w:szCs w:val="24"/>
        </w:rPr>
        <w:t>Изпълнителят следва да оферира отстъпка от минимум 10% от официалната си ценова листа за доставка на мобилни устройства и аксесоари към тях</w:t>
      </w:r>
      <w:r w:rsidR="00D12A24">
        <w:rPr>
          <w:rFonts w:ascii="Times New Roman" w:hAnsi="Times New Roman" w:cs="Times New Roman"/>
          <w:sz w:val="24"/>
          <w:szCs w:val="24"/>
          <w:lang w:val="en-US"/>
        </w:rPr>
        <w:t>.</w:t>
      </w:r>
      <w:bookmarkStart w:id="1" w:name="_GoBack"/>
      <w:bookmarkEnd w:id="1"/>
    </w:p>
    <w:p w14:paraId="323E382F" w14:textId="4C872980" w:rsidR="00275811" w:rsidRPr="005048B8" w:rsidRDefault="00275811" w:rsidP="00267046">
      <w:pPr>
        <w:tabs>
          <w:tab w:val="left" w:pos="426"/>
        </w:tabs>
        <w:spacing w:after="0" w:line="360" w:lineRule="auto"/>
        <w:ind w:left="426" w:hanging="426"/>
        <w:jc w:val="both"/>
        <w:rPr>
          <w:rFonts w:ascii="Times New Roman" w:hAnsi="Times New Roman" w:cs="Times New Roman"/>
          <w:b/>
          <w:sz w:val="24"/>
          <w:szCs w:val="24"/>
        </w:rPr>
      </w:pPr>
      <w:r>
        <w:rPr>
          <w:rFonts w:ascii="Times New Roman" w:hAnsi="Times New Roman" w:cs="Times New Roman"/>
          <w:sz w:val="24"/>
          <w:szCs w:val="24"/>
        </w:rPr>
        <w:t xml:space="preserve">3.1.18. </w:t>
      </w:r>
      <w:r w:rsidRPr="005048B8">
        <w:rPr>
          <w:rFonts w:ascii="Times New Roman" w:hAnsi="Times New Roman" w:cs="Times New Roman"/>
          <w:sz w:val="24"/>
          <w:szCs w:val="24"/>
        </w:rPr>
        <w:t xml:space="preserve">Всички карти в корпоративната група следва да покриват или (в случай на разлика) да надхвърлят в полза на </w:t>
      </w:r>
      <w:r w:rsidR="00B96DAD">
        <w:rPr>
          <w:rFonts w:ascii="Times New Roman" w:hAnsi="Times New Roman" w:cs="Times New Roman"/>
          <w:sz w:val="24"/>
          <w:szCs w:val="24"/>
        </w:rPr>
        <w:t>Възложителя</w:t>
      </w:r>
      <w:r w:rsidRPr="005048B8">
        <w:rPr>
          <w:rFonts w:ascii="Times New Roman" w:hAnsi="Times New Roman" w:cs="Times New Roman"/>
          <w:sz w:val="24"/>
          <w:szCs w:val="24"/>
        </w:rPr>
        <w:t xml:space="preserve"> заложените минимални изисквания от следната таблица:</w:t>
      </w:r>
    </w:p>
    <w:p w14:paraId="17FE353C" w14:textId="77777777" w:rsidR="00275811" w:rsidRPr="005048B8" w:rsidRDefault="00275811" w:rsidP="00275811">
      <w:pPr>
        <w:tabs>
          <w:tab w:val="left" w:pos="426"/>
        </w:tabs>
        <w:spacing w:after="0" w:line="240" w:lineRule="auto"/>
        <w:jc w:val="both"/>
        <w:rPr>
          <w:rFonts w:ascii="Times New Roman" w:hAnsi="Times New Roman" w:cs="Times New Roman"/>
          <w:b/>
          <w:sz w:val="24"/>
          <w:szCs w:val="24"/>
        </w:rPr>
      </w:pPr>
    </w:p>
    <w:tbl>
      <w:tblPr>
        <w:tblW w:w="9656" w:type="dxa"/>
        <w:jc w:val="center"/>
        <w:tblLayout w:type="fixed"/>
        <w:tblCellMar>
          <w:left w:w="40" w:type="dxa"/>
          <w:right w:w="40" w:type="dxa"/>
        </w:tblCellMar>
        <w:tblLook w:val="0000" w:firstRow="0" w:lastRow="0" w:firstColumn="0" w:lastColumn="0" w:noHBand="0" w:noVBand="0"/>
      </w:tblPr>
      <w:tblGrid>
        <w:gridCol w:w="8030"/>
        <w:gridCol w:w="1626"/>
      </w:tblGrid>
      <w:tr w:rsidR="00275811" w:rsidRPr="005048B8" w14:paraId="088B1F64" w14:textId="77777777" w:rsidTr="00D32EB9">
        <w:trPr>
          <w:trHeight w:hRule="exact" w:val="567"/>
          <w:jc w:val="center"/>
        </w:trPr>
        <w:tc>
          <w:tcPr>
            <w:tcW w:w="8030" w:type="dxa"/>
            <w:tcBorders>
              <w:top w:val="single" w:sz="4" w:space="0" w:color="auto"/>
              <w:left w:val="single" w:sz="4" w:space="0" w:color="auto"/>
              <w:bottom w:val="single" w:sz="4" w:space="0" w:color="auto"/>
              <w:right w:val="single" w:sz="4" w:space="0" w:color="auto"/>
            </w:tcBorders>
            <w:shd w:val="clear" w:color="auto" w:fill="FFFFFF"/>
            <w:vAlign w:val="center"/>
          </w:tcPr>
          <w:p w14:paraId="0E4D0BF0" w14:textId="77777777" w:rsidR="00275811" w:rsidRPr="005048B8" w:rsidRDefault="00275811" w:rsidP="00D32EB9">
            <w:pPr>
              <w:shd w:val="clear" w:color="auto" w:fill="FFFFFF"/>
              <w:ind w:left="360"/>
              <w:jc w:val="center"/>
              <w:rPr>
                <w:rFonts w:ascii="Times New Roman" w:hAnsi="Times New Roman" w:cs="Times New Roman"/>
                <w:b/>
                <w:sz w:val="24"/>
                <w:szCs w:val="24"/>
              </w:rPr>
            </w:pPr>
            <w:r w:rsidRPr="005048B8">
              <w:rPr>
                <w:rFonts w:ascii="Times New Roman" w:hAnsi="Times New Roman" w:cs="Times New Roman"/>
                <w:b/>
                <w:sz w:val="24"/>
                <w:szCs w:val="24"/>
              </w:rPr>
              <w:br w:type="page"/>
              <w:t>Вид на услугата – карта за ползване на глас и данни</w:t>
            </w:r>
          </w:p>
        </w:tc>
        <w:tc>
          <w:tcPr>
            <w:tcW w:w="1626" w:type="dxa"/>
            <w:tcBorders>
              <w:top w:val="single" w:sz="4" w:space="0" w:color="auto"/>
              <w:left w:val="single" w:sz="4" w:space="0" w:color="auto"/>
              <w:bottom w:val="single" w:sz="4" w:space="0" w:color="auto"/>
              <w:right w:val="single" w:sz="4" w:space="0" w:color="auto"/>
            </w:tcBorders>
            <w:shd w:val="clear" w:color="auto" w:fill="FFFFFF"/>
            <w:vAlign w:val="center"/>
          </w:tcPr>
          <w:p w14:paraId="3CCFBCCF" w14:textId="77777777" w:rsidR="00275811" w:rsidRPr="005048B8" w:rsidRDefault="00275811" w:rsidP="00D32EB9">
            <w:pPr>
              <w:shd w:val="clear" w:color="auto" w:fill="FFFFFF"/>
              <w:ind w:left="360" w:right="91"/>
              <w:jc w:val="center"/>
              <w:rPr>
                <w:rFonts w:ascii="Times New Roman" w:hAnsi="Times New Roman" w:cs="Times New Roman"/>
                <w:b/>
                <w:sz w:val="20"/>
                <w:szCs w:val="20"/>
              </w:rPr>
            </w:pPr>
            <w:r w:rsidRPr="005048B8">
              <w:rPr>
                <w:rFonts w:ascii="Times New Roman" w:hAnsi="Times New Roman" w:cs="Times New Roman"/>
                <w:b/>
                <w:sz w:val="20"/>
                <w:szCs w:val="20"/>
              </w:rPr>
              <w:t>Задължителни изисквания</w:t>
            </w:r>
          </w:p>
        </w:tc>
      </w:tr>
      <w:tr w:rsidR="00275811" w:rsidRPr="005048B8" w14:paraId="33C4F652" w14:textId="77777777" w:rsidTr="00D32EB9">
        <w:trPr>
          <w:trHeight w:hRule="exact" w:val="567"/>
          <w:jc w:val="center"/>
        </w:trPr>
        <w:tc>
          <w:tcPr>
            <w:tcW w:w="8030" w:type="dxa"/>
            <w:tcBorders>
              <w:top w:val="single" w:sz="4" w:space="0" w:color="auto"/>
              <w:left w:val="single" w:sz="4" w:space="0" w:color="auto"/>
              <w:bottom w:val="single" w:sz="4" w:space="0" w:color="auto"/>
              <w:right w:val="single" w:sz="4" w:space="0" w:color="auto"/>
            </w:tcBorders>
            <w:shd w:val="clear" w:color="auto" w:fill="FFFFFF"/>
            <w:vAlign w:val="center"/>
          </w:tcPr>
          <w:p w14:paraId="5C3FF460" w14:textId="77777777" w:rsidR="00275811" w:rsidRPr="005048B8" w:rsidRDefault="00275811" w:rsidP="00D32EB9">
            <w:pPr>
              <w:ind w:left="360"/>
              <w:jc w:val="both"/>
              <w:rPr>
                <w:rFonts w:ascii="Times New Roman" w:hAnsi="Times New Roman" w:cs="Times New Roman"/>
                <w:sz w:val="24"/>
                <w:szCs w:val="24"/>
              </w:rPr>
            </w:pPr>
            <w:r w:rsidRPr="005048B8">
              <w:rPr>
                <w:rFonts w:ascii="Times New Roman" w:hAnsi="Times New Roman" w:cs="Times New Roman"/>
                <w:sz w:val="24"/>
                <w:szCs w:val="24"/>
              </w:rPr>
              <w:t xml:space="preserve">Цена на минута национален разговор към всички мрежи в страната, в лв. </w:t>
            </w:r>
          </w:p>
        </w:tc>
        <w:tc>
          <w:tcPr>
            <w:tcW w:w="1626" w:type="dxa"/>
            <w:tcBorders>
              <w:top w:val="single" w:sz="4" w:space="0" w:color="auto"/>
              <w:left w:val="single" w:sz="4" w:space="0" w:color="auto"/>
              <w:bottom w:val="single" w:sz="4" w:space="0" w:color="auto"/>
              <w:right w:val="single" w:sz="4" w:space="0" w:color="auto"/>
            </w:tcBorders>
            <w:shd w:val="clear" w:color="auto" w:fill="FFFFFF"/>
            <w:vAlign w:val="center"/>
          </w:tcPr>
          <w:p w14:paraId="1C8EF7CB" w14:textId="77777777" w:rsidR="00275811" w:rsidRPr="005048B8" w:rsidRDefault="00275811" w:rsidP="00D32EB9">
            <w:pPr>
              <w:ind w:left="360"/>
              <w:jc w:val="center"/>
              <w:rPr>
                <w:rFonts w:ascii="Times New Roman" w:hAnsi="Times New Roman" w:cs="Times New Roman"/>
                <w:sz w:val="24"/>
                <w:szCs w:val="24"/>
              </w:rPr>
            </w:pPr>
            <w:r w:rsidRPr="005048B8">
              <w:rPr>
                <w:rFonts w:ascii="Times New Roman" w:hAnsi="Times New Roman" w:cs="Times New Roman"/>
                <w:sz w:val="24"/>
                <w:szCs w:val="24"/>
              </w:rPr>
              <w:t>0,00</w:t>
            </w:r>
          </w:p>
        </w:tc>
      </w:tr>
      <w:tr w:rsidR="00275811" w:rsidRPr="005048B8" w14:paraId="014682C1" w14:textId="77777777" w:rsidTr="00D32EB9">
        <w:trPr>
          <w:trHeight w:hRule="exact" w:val="567"/>
          <w:jc w:val="center"/>
        </w:trPr>
        <w:tc>
          <w:tcPr>
            <w:tcW w:w="8030" w:type="dxa"/>
            <w:tcBorders>
              <w:top w:val="single" w:sz="4" w:space="0" w:color="auto"/>
              <w:left w:val="single" w:sz="4" w:space="0" w:color="auto"/>
              <w:bottom w:val="single" w:sz="4" w:space="0" w:color="auto"/>
              <w:right w:val="single" w:sz="4" w:space="0" w:color="auto"/>
            </w:tcBorders>
            <w:shd w:val="clear" w:color="auto" w:fill="FFFFFF"/>
            <w:vAlign w:val="center"/>
          </w:tcPr>
          <w:p w14:paraId="262A7DE2" w14:textId="77777777" w:rsidR="00275811" w:rsidRPr="005048B8" w:rsidRDefault="00275811" w:rsidP="00D32EB9">
            <w:pPr>
              <w:ind w:left="360"/>
              <w:jc w:val="both"/>
              <w:rPr>
                <w:rFonts w:ascii="Times New Roman" w:hAnsi="Times New Roman" w:cs="Times New Roman"/>
                <w:sz w:val="24"/>
                <w:szCs w:val="24"/>
              </w:rPr>
            </w:pPr>
            <w:r w:rsidRPr="005048B8">
              <w:rPr>
                <w:rFonts w:ascii="Times New Roman" w:hAnsi="Times New Roman" w:cs="Times New Roman"/>
                <w:sz w:val="24"/>
                <w:szCs w:val="24"/>
              </w:rPr>
              <w:t>Цена на минута за изходящи разговори в роуминг за страни от ЕС и ЕИП, в лв.</w:t>
            </w:r>
          </w:p>
        </w:tc>
        <w:tc>
          <w:tcPr>
            <w:tcW w:w="1626" w:type="dxa"/>
            <w:tcBorders>
              <w:top w:val="single" w:sz="4" w:space="0" w:color="auto"/>
              <w:left w:val="single" w:sz="4" w:space="0" w:color="auto"/>
              <w:bottom w:val="single" w:sz="4" w:space="0" w:color="auto"/>
              <w:right w:val="single" w:sz="4" w:space="0" w:color="auto"/>
            </w:tcBorders>
            <w:shd w:val="clear" w:color="auto" w:fill="FFFFFF"/>
            <w:vAlign w:val="center"/>
          </w:tcPr>
          <w:p w14:paraId="472C15A0" w14:textId="77777777" w:rsidR="00275811" w:rsidRPr="005048B8" w:rsidRDefault="00275811" w:rsidP="00D32EB9">
            <w:pPr>
              <w:ind w:left="360"/>
              <w:jc w:val="center"/>
              <w:rPr>
                <w:rFonts w:ascii="Times New Roman" w:hAnsi="Times New Roman" w:cs="Times New Roman"/>
                <w:sz w:val="24"/>
                <w:szCs w:val="24"/>
              </w:rPr>
            </w:pPr>
            <w:r w:rsidRPr="005048B8">
              <w:rPr>
                <w:rFonts w:ascii="Times New Roman" w:hAnsi="Times New Roman" w:cs="Times New Roman"/>
                <w:sz w:val="24"/>
                <w:szCs w:val="24"/>
              </w:rPr>
              <w:t>0,00</w:t>
            </w:r>
          </w:p>
        </w:tc>
      </w:tr>
      <w:tr w:rsidR="00275811" w:rsidRPr="005048B8" w14:paraId="425D2D3C" w14:textId="77777777" w:rsidTr="00D32EB9">
        <w:trPr>
          <w:trHeight w:hRule="exact" w:val="567"/>
          <w:jc w:val="center"/>
        </w:trPr>
        <w:tc>
          <w:tcPr>
            <w:tcW w:w="8030" w:type="dxa"/>
            <w:tcBorders>
              <w:top w:val="single" w:sz="4" w:space="0" w:color="auto"/>
              <w:left w:val="single" w:sz="4" w:space="0" w:color="auto"/>
              <w:bottom w:val="single" w:sz="4" w:space="0" w:color="auto"/>
              <w:right w:val="single" w:sz="4" w:space="0" w:color="auto"/>
            </w:tcBorders>
            <w:shd w:val="clear" w:color="auto" w:fill="FFFFFF"/>
            <w:vAlign w:val="center"/>
          </w:tcPr>
          <w:p w14:paraId="0912E19C" w14:textId="77777777" w:rsidR="00275811" w:rsidRPr="005048B8" w:rsidRDefault="00275811" w:rsidP="00D32EB9">
            <w:pPr>
              <w:ind w:left="360"/>
              <w:jc w:val="both"/>
              <w:rPr>
                <w:rFonts w:ascii="Times New Roman" w:hAnsi="Times New Roman" w:cs="Times New Roman"/>
                <w:sz w:val="24"/>
                <w:szCs w:val="24"/>
              </w:rPr>
            </w:pPr>
            <w:r w:rsidRPr="005048B8">
              <w:rPr>
                <w:rFonts w:ascii="Times New Roman" w:hAnsi="Times New Roman" w:cs="Times New Roman"/>
                <w:sz w:val="24"/>
                <w:szCs w:val="24"/>
              </w:rPr>
              <w:t>Цена на минута за входящи разговори в роуминг за страни от ЕС и ЕИП, в лв.</w:t>
            </w:r>
          </w:p>
        </w:tc>
        <w:tc>
          <w:tcPr>
            <w:tcW w:w="1626" w:type="dxa"/>
            <w:tcBorders>
              <w:top w:val="single" w:sz="4" w:space="0" w:color="auto"/>
              <w:left w:val="single" w:sz="4" w:space="0" w:color="auto"/>
              <w:bottom w:val="single" w:sz="4" w:space="0" w:color="auto"/>
              <w:right w:val="single" w:sz="4" w:space="0" w:color="auto"/>
            </w:tcBorders>
            <w:shd w:val="clear" w:color="auto" w:fill="FFFFFF"/>
            <w:vAlign w:val="center"/>
          </w:tcPr>
          <w:p w14:paraId="3465D9B1" w14:textId="77777777" w:rsidR="00275811" w:rsidRPr="005048B8" w:rsidRDefault="00275811" w:rsidP="00D32EB9">
            <w:pPr>
              <w:ind w:left="360"/>
              <w:jc w:val="center"/>
              <w:rPr>
                <w:rFonts w:ascii="Times New Roman" w:hAnsi="Times New Roman" w:cs="Times New Roman"/>
                <w:sz w:val="24"/>
                <w:szCs w:val="24"/>
              </w:rPr>
            </w:pPr>
            <w:r w:rsidRPr="005048B8">
              <w:rPr>
                <w:rFonts w:ascii="Times New Roman" w:hAnsi="Times New Roman" w:cs="Times New Roman"/>
                <w:sz w:val="24"/>
                <w:szCs w:val="24"/>
              </w:rPr>
              <w:t>0,00</w:t>
            </w:r>
          </w:p>
        </w:tc>
      </w:tr>
      <w:tr w:rsidR="00275811" w:rsidRPr="005048B8" w14:paraId="7811B426" w14:textId="77777777" w:rsidTr="00D32EB9">
        <w:trPr>
          <w:trHeight w:hRule="exact" w:val="567"/>
          <w:jc w:val="center"/>
        </w:trPr>
        <w:tc>
          <w:tcPr>
            <w:tcW w:w="8030" w:type="dxa"/>
            <w:tcBorders>
              <w:top w:val="single" w:sz="4" w:space="0" w:color="auto"/>
              <w:left w:val="single" w:sz="4" w:space="0" w:color="auto"/>
              <w:bottom w:val="single" w:sz="4" w:space="0" w:color="auto"/>
              <w:right w:val="single" w:sz="4" w:space="0" w:color="auto"/>
            </w:tcBorders>
            <w:shd w:val="clear" w:color="auto" w:fill="FFFFFF"/>
            <w:vAlign w:val="center"/>
          </w:tcPr>
          <w:p w14:paraId="6128A09A" w14:textId="77777777" w:rsidR="00275811" w:rsidRPr="005048B8" w:rsidRDefault="00275811" w:rsidP="00D32EB9">
            <w:pPr>
              <w:ind w:left="360"/>
              <w:jc w:val="both"/>
              <w:rPr>
                <w:rFonts w:ascii="Times New Roman" w:hAnsi="Times New Roman" w:cs="Times New Roman"/>
                <w:sz w:val="24"/>
                <w:szCs w:val="24"/>
              </w:rPr>
            </w:pPr>
            <w:r w:rsidRPr="005048B8">
              <w:rPr>
                <w:rFonts w:ascii="Times New Roman" w:hAnsi="Times New Roman" w:cs="Times New Roman"/>
                <w:sz w:val="24"/>
                <w:szCs w:val="24"/>
              </w:rPr>
              <w:t>Цена на SMS към всички мобилни оператори в страната, в лв.</w:t>
            </w:r>
          </w:p>
        </w:tc>
        <w:tc>
          <w:tcPr>
            <w:tcW w:w="1626" w:type="dxa"/>
            <w:tcBorders>
              <w:top w:val="single" w:sz="4" w:space="0" w:color="auto"/>
              <w:left w:val="single" w:sz="4" w:space="0" w:color="auto"/>
              <w:bottom w:val="single" w:sz="4" w:space="0" w:color="auto"/>
              <w:right w:val="single" w:sz="4" w:space="0" w:color="auto"/>
            </w:tcBorders>
            <w:shd w:val="clear" w:color="auto" w:fill="FFFFFF"/>
            <w:vAlign w:val="center"/>
          </w:tcPr>
          <w:p w14:paraId="6EA62CCD" w14:textId="77777777" w:rsidR="00275811" w:rsidRPr="005048B8" w:rsidRDefault="00275811" w:rsidP="00D32EB9">
            <w:pPr>
              <w:ind w:left="360"/>
              <w:jc w:val="center"/>
              <w:rPr>
                <w:rFonts w:ascii="Times New Roman" w:hAnsi="Times New Roman" w:cs="Times New Roman"/>
                <w:sz w:val="24"/>
                <w:szCs w:val="24"/>
              </w:rPr>
            </w:pPr>
            <w:r w:rsidRPr="005048B8">
              <w:rPr>
                <w:rFonts w:ascii="Times New Roman" w:hAnsi="Times New Roman" w:cs="Times New Roman"/>
                <w:sz w:val="24"/>
                <w:szCs w:val="24"/>
              </w:rPr>
              <w:t>0,00</w:t>
            </w:r>
          </w:p>
        </w:tc>
      </w:tr>
      <w:tr w:rsidR="00275811" w:rsidRPr="005048B8" w14:paraId="7330996D" w14:textId="77777777" w:rsidTr="00D32EB9">
        <w:trPr>
          <w:trHeight w:hRule="exact" w:val="567"/>
          <w:jc w:val="center"/>
        </w:trPr>
        <w:tc>
          <w:tcPr>
            <w:tcW w:w="8030" w:type="dxa"/>
            <w:tcBorders>
              <w:top w:val="single" w:sz="4" w:space="0" w:color="auto"/>
              <w:left w:val="single" w:sz="4" w:space="0" w:color="auto"/>
              <w:bottom w:val="single" w:sz="4" w:space="0" w:color="auto"/>
              <w:right w:val="single" w:sz="4" w:space="0" w:color="auto"/>
            </w:tcBorders>
            <w:shd w:val="clear" w:color="auto" w:fill="FFFFFF"/>
            <w:vAlign w:val="center"/>
          </w:tcPr>
          <w:p w14:paraId="5A39036C" w14:textId="77777777" w:rsidR="00275811" w:rsidRPr="005048B8" w:rsidRDefault="00275811" w:rsidP="00D32EB9">
            <w:pPr>
              <w:ind w:left="360"/>
              <w:jc w:val="both"/>
              <w:rPr>
                <w:rFonts w:ascii="Times New Roman" w:hAnsi="Times New Roman" w:cs="Times New Roman"/>
                <w:sz w:val="24"/>
                <w:szCs w:val="24"/>
              </w:rPr>
            </w:pPr>
            <w:r w:rsidRPr="005048B8">
              <w:rPr>
                <w:rFonts w:ascii="Times New Roman" w:hAnsi="Times New Roman" w:cs="Times New Roman"/>
                <w:sz w:val="24"/>
                <w:szCs w:val="24"/>
              </w:rPr>
              <w:t>Цена на MMS към всички мобилни оператори в страната, в лв.</w:t>
            </w:r>
          </w:p>
        </w:tc>
        <w:tc>
          <w:tcPr>
            <w:tcW w:w="1626" w:type="dxa"/>
            <w:tcBorders>
              <w:top w:val="single" w:sz="4" w:space="0" w:color="auto"/>
              <w:left w:val="single" w:sz="4" w:space="0" w:color="auto"/>
              <w:bottom w:val="single" w:sz="4" w:space="0" w:color="auto"/>
              <w:right w:val="single" w:sz="4" w:space="0" w:color="auto"/>
            </w:tcBorders>
            <w:shd w:val="clear" w:color="auto" w:fill="FFFFFF"/>
            <w:vAlign w:val="center"/>
          </w:tcPr>
          <w:p w14:paraId="58453C8C" w14:textId="77777777" w:rsidR="00275811" w:rsidRPr="005048B8" w:rsidRDefault="00275811" w:rsidP="00D32EB9">
            <w:pPr>
              <w:ind w:left="360"/>
              <w:jc w:val="center"/>
              <w:rPr>
                <w:rFonts w:ascii="Times New Roman" w:hAnsi="Times New Roman" w:cs="Times New Roman"/>
                <w:sz w:val="24"/>
                <w:szCs w:val="24"/>
              </w:rPr>
            </w:pPr>
            <w:r w:rsidRPr="005048B8">
              <w:rPr>
                <w:rFonts w:ascii="Times New Roman" w:hAnsi="Times New Roman" w:cs="Times New Roman"/>
                <w:sz w:val="24"/>
                <w:szCs w:val="24"/>
              </w:rPr>
              <w:t>0,00</w:t>
            </w:r>
          </w:p>
        </w:tc>
      </w:tr>
      <w:tr w:rsidR="00275811" w:rsidRPr="005048B8" w14:paraId="384890A6" w14:textId="77777777" w:rsidTr="00D32EB9">
        <w:trPr>
          <w:trHeight w:hRule="exact" w:val="567"/>
          <w:jc w:val="center"/>
        </w:trPr>
        <w:tc>
          <w:tcPr>
            <w:tcW w:w="8030" w:type="dxa"/>
            <w:tcBorders>
              <w:top w:val="single" w:sz="4" w:space="0" w:color="auto"/>
              <w:left w:val="single" w:sz="4" w:space="0" w:color="auto"/>
              <w:bottom w:val="single" w:sz="4" w:space="0" w:color="auto"/>
              <w:right w:val="single" w:sz="4" w:space="0" w:color="auto"/>
            </w:tcBorders>
            <w:shd w:val="clear" w:color="auto" w:fill="FFFFFF"/>
            <w:vAlign w:val="center"/>
          </w:tcPr>
          <w:p w14:paraId="2A7A5688" w14:textId="77777777" w:rsidR="00275811" w:rsidRPr="005048B8" w:rsidRDefault="00275811" w:rsidP="00D32EB9">
            <w:pPr>
              <w:ind w:left="360"/>
              <w:jc w:val="both"/>
              <w:rPr>
                <w:rFonts w:ascii="Times New Roman" w:hAnsi="Times New Roman" w:cs="Times New Roman"/>
                <w:sz w:val="24"/>
                <w:szCs w:val="24"/>
              </w:rPr>
            </w:pPr>
            <w:r w:rsidRPr="005048B8">
              <w:rPr>
                <w:rFonts w:ascii="Times New Roman" w:hAnsi="Times New Roman" w:cs="Times New Roman"/>
                <w:sz w:val="24"/>
                <w:szCs w:val="24"/>
              </w:rPr>
              <w:t>Цена на изходящ SMS в роуминг в страните от ЕС и ЕИП, в лв.</w:t>
            </w:r>
          </w:p>
        </w:tc>
        <w:tc>
          <w:tcPr>
            <w:tcW w:w="1626" w:type="dxa"/>
            <w:tcBorders>
              <w:top w:val="single" w:sz="4" w:space="0" w:color="auto"/>
              <w:left w:val="single" w:sz="4" w:space="0" w:color="auto"/>
              <w:bottom w:val="single" w:sz="4" w:space="0" w:color="auto"/>
              <w:right w:val="single" w:sz="4" w:space="0" w:color="auto"/>
            </w:tcBorders>
            <w:shd w:val="clear" w:color="auto" w:fill="FFFFFF"/>
            <w:vAlign w:val="center"/>
          </w:tcPr>
          <w:p w14:paraId="32566AB6" w14:textId="77777777" w:rsidR="00275811" w:rsidRPr="005048B8" w:rsidRDefault="00275811" w:rsidP="00D32EB9">
            <w:pPr>
              <w:ind w:left="360"/>
              <w:jc w:val="center"/>
              <w:rPr>
                <w:rFonts w:ascii="Times New Roman" w:hAnsi="Times New Roman" w:cs="Times New Roman"/>
                <w:sz w:val="24"/>
                <w:szCs w:val="24"/>
              </w:rPr>
            </w:pPr>
            <w:r w:rsidRPr="005048B8">
              <w:rPr>
                <w:rFonts w:ascii="Times New Roman" w:hAnsi="Times New Roman" w:cs="Times New Roman"/>
                <w:sz w:val="24"/>
                <w:szCs w:val="24"/>
              </w:rPr>
              <w:t>0,00</w:t>
            </w:r>
          </w:p>
        </w:tc>
      </w:tr>
      <w:tr w:rsidR="00275811" w:rsidRPr="005048B8" w14:paraId="2D326E8C" w14:textId="77777777" w:rsidTr="00D32EB9">
        <w:trPr>
          <w:trHeight w:hRule="exact" w:val="567"/>
          <w:jc w:val="center"/>
        </w:trPr>
        <w:tc>
          <w:tcPr>
            <w:tcW w:w="8030" w:type="dxa"/>
            <w:tcBorders>
              <w:top w:val="single" w:sz="4" w:space="0" w:color="auto"/>
              <w:left w:val="single" w:sz="4" w:space="0" w:color="auto"/>
              <w:bottom w:val="single" w:sz="4" w:space="0" w:color="auto"/>
              <w:right w:val="single" w:sz="4" w:space="0" w:color="auto"/>
            </w:tcBorders>
            <w:shd w:val="clear" w:color="auto" w:fill="FFFFFF"/>
            <w:vAlign w:val="center"/>
          </w:tcPr>
          <w:p w14:paraId="52E2038D" w14:textId="77777777" w:rsidR="00275811" w:rsidRPr="005048B8" w:rsidRDefault="00275811" w:rsidP="00D32EB9">
            <w:pPr>
              <w:ind w:left="360"/>
              <w:jc w:val="both"/>
              <w:rPr>
                <w:rFonts w:ascii="Times New Roman" w:hAnsi="Times New Roman" w:cs="Times New Roman"/>
                <w:sz w:val="24"/>
                <w:szCs w:val="24"/>
              </w:rPr>
            </w:pPr>
            <w:r w:rsidRPr="005048B8">
              <w:rPr>
                <w:rFonts w:ascii="Times New Roman" w:hAnsi="Times New Roman" w:cs="Times New Roman"/>
                <w:sz w:val="24"/>
                <w:szCs w:val="24"/>
              </w:rPr>
              <w:t>Цена на изходящ MMS в роуминг в страните от ЕС и ЕИП, в лв.</w:t>
            </w:r>
          </w:p>
        </w:tc>
        <w:tc>
          <w:tcPr>
            <w:tcW w:w="1626" w:type="dxa"/>
            <w:tcBorders>
              <w:top w:val="single" w:sz="4" w:space="0" w:color="auto"/>
              <w:left w:val="single" w:sz="4" w:space="0" w:color="auto"/>
              <w:bottom w:val="single" w:sz="4" w:space="0" w:color="auto"/>
              <w:right w:val="single" w:sz="4" w:space="0" w:color="auto"/>
            </w:tcBorders>
            <w:shd w:val="clear" w:color="auto" w:fill="FFFFFF"/>
            <w:vAlign w:val="center"/>
          </w:tcPr>
          <w:p w14:paraId="43AF0A7E" w14:textId="77777777" w:rsidR="00275811" w:rsidRPr="005048B8" w:rsidRDefault="00275811" w:rsidP="00D32EB9">
            <w:pPr>
              <w:ind w:left="360"/>
              <w:jc w:val="center"/>
              <w:rPr>
                <w:rFonts w:ascii="Times New Roman" w:hAnsi="Times New Roman" w:cs="Times New Roman"/>
                <w:sz w:val="24"/>
                <w:szCs w:val="24"/>
              </w:rPr>
            </w:pPr>
            <w:r w:rsidRPr="005048B8">
              <w:rPr>
                <w:rFonts w:ascii="Times New Roman" w:hAnsi="Times New Roman" w:cs="Times New Roman"/>
                <w:sz w:val="24"/>
                <w:szCs w:val="24"/>
              </w:rPr>
              <w:t>0,00</w:t>
            </w:r>
          </w:p>
        </w:tc>
      </w:tr>
      <w:tr w:rsidR="00275811" w:rsidRPr="005048B8" w14:paraId="27215BEC" w14:textId="77777777" w:rsidTr="00D32EB9">
        <w:trPr>
          <w:trHeight w:hRule="exact" w:val="567"/>
          <w:jc w:val="center"/>
        </w:trPr>
        <w:tc>
          <w:tcPr>
            <w:tcW w:w="8030" w:type="dxa"/>
            <w:tcBorders>
              <w:top w:val="single" w:sz="4" w:space="0" w:color="auto"/>
              <w:left w:val="single" w:sz="4" w:space="0" w:color="auto"/>
              <w:bottom w:val="single" w:sz="4" w:space="0" w:color="auto"/>
              <w:right w:val="single" w:sz="4" w:space="0" w:color="auto"/>
            </w:tcBorders>
            <w:shd w:val="clear" w:color="auto" w:fill="FFFFFF"/>
            <w:vAlign w:val="center"/>
          </w:tcPr>
          <w:p w14:paraId="5E3B1F45" w14:textId="36C75315" w:rsidR="00275811" w:rsidRPr="005048B8" w:rsidRDefault="000C6522" w:rsidP="00D32EB9">
            <w:pPr>
              <w:ind w:left="360"/>
              <w:jc w:val="both"/>
              <w:rPr>
                <w:rFonts w:ascii="Times New Roman" w:hAnsi="Times New Roman" w:cs="Times New Roman"/>
                <w:sz w:val="24"/>
                <w:szCs w:val="24"/>
              </w:rPr>
            </w:pPr>
            <w:r>
              <w:rPr>
                <w:rFonts w:ascii="Times New Roman" w:hAnsi="Times New Roman" w:cs="Times New Roman"/>
                <w:sz w:val="24"/>
                <w:szCs w:val="24"/>
              </w:rPr>
              <w:t>Цена на мегабайт с данни на максимална скорост в страната</w:t>
            </w:r>
            <w:r w:rsidR="00275811" w:rsidRPr="005048B8">
              <w:rPr>
                <w:rFonts w:ascii="Times New Roman" w:hAnsi="Times New Roman" w:cs="Times New Roman"/>
                <w:sz w:val="24"/>
                <w:szCs w:val="24"/>
              </w:rPr>
              <w:t xml:space="preserve"> </w:t>
            </w:r>
            <w:r>
              <w:rPr>
                <w:rFonts w:ascii="Times New Roman" w:hAnsi="Times New Roman" w:cs="Times New Roman"/>
                <w:sz w:val="24"/>
                <w:szCs w:val="24"/>
              </w:rPr>
              <w:t>, в лв.</w:t>
            </w:r>
          </w:p>
        </w:tc>
        <w:tc>
          <w:tcPr>
            <w:tcW w:w="1626" w:type="dxa"/>
            <w:tcBorders>
              <w:top w:val="single" w:sz="4" w:space="0" w:color="auto"/>
              <w:left w:val="single" w:sz="4" w:space="0" w:color="auto"/>
              <w:bottom w:val="single" w:sz="4" w:space="0" w:color="auto"/>
              <w:right w:val="single" w:sz="4" w:space="0" w:color="auto"/>
            </w:tcBorders>
            <w:shd w:val="clear" w:color="auto" w:fill="FFFFFF"/>
            <w:vAlign w:val="center"/>
          </w:tcPr>
          <w:p w14:paraId="1D2B7482" w14:textId="0E1254E1" w:rsidR="00275811" w:rsidRPr="005048B8" w:rsidRDefault="000C6522" w:rsidP="00D32EB9">
            <w:pPr>
              <w:ind w:left="360"/>
              <w:jc w:val="center"/>
              <w:rPr>
                <w:rFonts w:ascii="Times New Roman" w:hAnsi="Times New Roman" w:cs="Times New Roman"/>
                <w:sz w:val="24"/>
                <w:szCs w:val="24"/>
                <w:lang w:val="en-US"/>
              </w:rPr>
            </w:pPr>
            <w:r w:rsidRPr="005048B8">
              <w:rPr>
                <w:rFonts w:ascii="Times New Roman" w:hAnsi="Times New Roman" w:cs="Times New Roman"/>
                <w:sz w:val="24"/>
                <w:szCs w:val="24"/>
              </w:rPr>
              <w:t>0,00</w:t>
            </w:r>
          </w:p>
        </w:tc>
      </w:tr>
    </w:tbl>
    <w:p w14:paraId="59372C19" w14:textId="77777777" w:rsidR="000C6522" w:rsidRDefault="000C6522" w:rsidP="000C6522">
      <w:pPr>
        <w:tabs>
          <w:tab w:val="left" w:pos="284"/>
        </w:tabs>
        <w:spacing w:after="120" w:line="360" w:lineRule="auto"/>
        <w:jc w:val="both"/>
        <w:rPr>
          <w:rFonts w:ascii="Times New Roman" w:eastAsia="Times New Roman" w:hAnsi="Times New Roman" w:cs="Times New Roman"/>
          <w:b/>
          <w:position w:val="8"/>
          <w:sz w:val="24"/>
          <w:szCs w:val="24"/>
          <w:lang w:val="x-none" w:eastAsia="x-none"/>
        </w:rPr>
      </w:pPr>
    </w:p>
    <w:p w14:paraId="005F84B2" w14:textId="7A3651F0" w:rsidR="000C6522" w:rsidRPr="00267046" w:rsidRDefault="000C6522" w:rsidP="00267046">
      <w:pPr>
        <w:pStyle w:val="ListParagraph"/>
        <w:numPr>
          <w:ilvl w:val="2"/>
          <w:numId w:val="10"/>
        </w:numPr>
        <w:tabs>
          <w:tab w:val="left" w:pos="284"/>
        </w:tabs>
        <w:spacing w:after="120" w:line="360" w:lineRule="auto"/>
        <w:jc w:val="both"/>
        <w:rPr>
          <w:rFonts w:ascii="Times New Roman" w:hAnsi="Times New Roman"/>
        </w:rPr>
      </w:pPr>
      <w:r w:rsidRPr="00267046">
        <w:rPr>
          <w:rFonts w:ascii="Times New Roman" w:hAnsi="Times New Roman"/>
        </w:rPr>
        <w:t xml:space="preserve">Месечната абонаментна такса </w:t>
      </w:r>
      <w:r>
        <w:rPr>
          <w:rFonts w:ascii="Times New Roman" w:hAnsi="Times New Roman"/>
        </w:rPr>
        <w:t>на карта</w:t>
      </w:r>
      <w:r w:rsidRPr="00267046">
        <w:rPr>
          <w:rFonts w:ascii="Times New Roman" w:hAnsi="Times New Roman"/>
        </w:rPr>
        <w:t xml:space="preserve"> не може да надхвърля 1</w:t>
      </w:r>
      <w:r w:rsidRPr="00267046">
        <w:rPr>
          <w:rFonts w:ascii="Times New Roman" w:hAnsi="Times New Roman"/>
          <w:lang w:val="en-US"/>
        </w:rPr>
        <w:t>5</w:t>
      </w:r>
      <w:r w:rsidRPr="00267046">
        <w:rPr>
          <w:rFonts w:ascii="Times New Roman" w:hAnsi="Times New Roman"/>
        </w:rPr>
        <w:t xml:space="preserve"> лева без ДДС. </w:t>
      </w:r>
      <w:r w:rsidRPr="00267046">
        <w:rPr>
          <w:rFonts w:ascii="Times New Roman" w:hAnsi="Times New Roman"/>
        </w:rPr>
        <w:lastRenderedPageBreak/>
        <w:t>Участник, представил оферта, в която е предложена месечна абонаментна такса, надхвърляща 1</w:t>
      </w:r>
      <w:r w:rsidRPr="00267046">
        <w:rPr>
          <w:rFonts w:ascii="Times New Roman" w:hAnsi="Times New Roman"/>
          <w:lang w:val="en-US"/>
        </w:rPr>
        <w:t>5</w:t>
      </w:r>
      <w:r w:rsidRPr="00267046">
        <w:rPr>
          <w:rFonts w:ascii="Times New Roman" w:hAnsi="Times New Roman"/>
        </w:rPr>
        <w:t xml:space="preserve"> лева без ДДС, ще бъде отстранен от процедурата.</w:t>
      </w:r>
    </w:p>
    <w:p w14:paraId="6B724E11" w14:textId="211EB602" w:rsidR="000C6522" w:rsidRPr="00267046" w:rsidRDefault="000C6522" w:rsidP="00267046">
      <w:pPr>
        <w:pStyle w:val="ListParagraph"/>
        <w:numPr>
          <w:ilvl w:val="2"/>
          <w:numId w:val="10"/>
        </w:numPr>
        <w:tabs>
          <w:tab w:val="left" w:pos="284"/>
        </w:tabs>
        <w:spacing w:after="120" w:line="360" w:lineRule="auto"/>
        <w:jc w:val="both"/>
        <w:rPr>
          <w:rFonts w:ascii="Times New Roman" w:hAnsi="Times New Roman"/>
        </w:rPr>
      </w:pPr>
      <w:r w:rsidRPr="00267046">
        <w:rPr>
          <w:rFonts w:ascii="Times New Roman" w:hAnsi="Times New Roman"/>
        </w:rPr>
        <w:t>Условията, които се оферират за страните от ЕС и ЕИП</w:t>
      </w:r>
      <w:r w:rsidR="00045E17">
        <w:rPr>
          <w:rFonts w:ascii="Times New Roman" w:hAnsi="Times New Roman"/>
        </w:rPr>
        <w:t>,</w:t>
      </w:r>
      <w:r w:rsidRPr="00267046">
        <w:rPr>
          <w:rFonts w:ascii="Times New Roman" w:hAnsi="Times New Roman"/>
        </w:rPr>
        <w:t xml:space="preserve"> следва да са валидни за всяка от съответните страни.</w:t>
      </w:r>
    </w:p>
    <w:p w14:paraId="60315097" w14:textId="3A4F660B" w:rsidR="00F24B2E" w:rsidRDefault="00F24B2E" w:rsidP="0058144C">
      <w:pPr>
        <w:spacing w:line="360" w:lineRule="auto"/>
        <w:jc w:val="both"/>
        <w:rPr>
          <w:rFonts w:ascii="Times New Roman" w:hAnsi="Times New Roman" w:cs="Times New Roman"/>
          <w:sz w:val="24"/>
          <w:szCs w:val="24"/>
          <w:lang w:bidi="en-US"/>
        </w:rPr>
      </w:pPr>
      <w:r w:rsidRPr="00F24B2E">
        <w:rPr>
          <w:rFonts w:ascii="Times New Roman" w:hAnsi="Times New Roman" w:cs="Times New Roman"/>
          <w:sz w:val="24"/>
          <w:szCs w:val="24"/>
          <w:lang w:bidi="en-US"/>
        </w:rPr>
        <w:t>За случаите, които не са описани в настоящата техническата спецификация, договора и/или приложенията към него, важат Общите условия на участника.</w:t>
      </w:r>
    </w:p>
    <w:p w14:paraId="5B3371B9" w14:textId="77777777" w:rsidR="006B14B3" w:rsidRPr="009A3DE9" w:rsidRDefault="006B14B3" w:rsidP="0058144C">
      <w:pPr>
        <w:pStyle w:val="21"/>
        <w:shd w:val="clear" w:color="auto" w:fill="auto"/>
        <w:tabs>
          <w:tab w:val="left" w:pos="1494"/>
        </w:tabs>
        <w:spacing w:before="0" w:line="360" w:lineRule="auto"/>
        <w:ind w:firstLine="0"/>
        <w:jc w:val="both"/>
        <w:rPr>
          <w:sz w:val="24"/>
          <w:szCs w:val="24"/>
        </w:rPr>
      </w:pPr>
    </w:p>
    <w:p w14:paraId="5F9E9A46" w14:textId="77777777" w:rsidR="006B14B3" w:rsidRPr="009A3DE9" w:rsidRDefault="00F92D3C" w:rsidP="00267046">
      <w:pPr>
        <w:pStyle w:val="31"/>
        <w:numPr>
          <w:ilvl w:val="0"/>
          <w:numId w:val="10"/>
        </w:numPr>
        <w:shd w:val="clear" w:color="auto" w:fill="auto"/>
        <w:tabs>
          <w:tab w:val="left" w:pos="1078"/>
        </w:tabs>
        <w:spacing w:before="0" w:after="0" w:line="360" w:lineRule="auto"/>
        <w:jc w:val="both"/>
        <w:rPr>
          <w:sz w:val="24"/>
          <w:szCs w:val="24"/>
        </w:rPr>
      </w:pPr>
      <w:r w:rsidRPr="009A3DE9">
        <w:rPr>
          <w:sz w:val="24"/>
          <w:szCs w:val="24"/>
        </w:rPr>
        <w:t>ОБЩИ ИЗИСКВАНИЯ КЪМ УСЛУГИТЕ, ПРЕДОСТАВЯНИ ОТ МОБИЛНИЯ ОПЕРАТОР.</w:t>
      </w:r>
    </w:p>
    <w:p w14:paraId="629167FD" w14:textId="77777777" w:rsidR="006B14B3" w:rsidRPr="009A3DE9" w:rsidRDefault="006B14B3" w:rsidP="00267046">
      <w:pPr>
        <w:pStyle w:val="21"/>
        <w:numPr>
          <w:ilvl w:val="1"/>
          <w:numId w:val="10"/>
        </w:numPr>
        <w:shd w:val="clear" w:color="auto" w:fill="auto"/>
        <w:tabs>
          <w:tab w:val="left" w:pos="1345"/>
        </w:tabs>
        <w:spacing w:before="0" w:line="360" w:lineRule="auto"/>
        <w:jc w:val="both"/>
        <w:rPr>
          <w:sz w:val="24"/>
          <w:szCs w:val="24"/>
        </w:rPr>
      </w:pPr>
      <w:r w:rsidRPr="009A3DE9">
        <w:rPr>
          <w:sz w:val="24"/>
          <w:szCs w:val="24"/>
        </w:rPr>
        <w:t>Предоставяните услуги от мобилния оператор трябва да отговарят на следните изисквания на Възложителя и да осигуряват:</w:t>
      </w:r>
    </w:p>
    <w:p w14:paraId="7F4F38B6" w14:textId="77777777" w:rsidR="006B14B3" w:rsidRPr="009A3DE9" w:rsidRDefault="006B14B3" w:rsidP="00267046">
      <w:pPr>
        <w:pStyle w:val="21"/>
        <w:numPr>
          <w:ilvl w:val="2"/>
          <w:numId w:val="11"/>
        </w:numPr>
        <w:shd w:val="clear" w:color="auto" w:fill="auto"/>
        <w:tabs>
          <w:tab w:val="left" w:pos="1384"/>
        </w:tabs>
        <w:spacing w:before="0" w:line="360" w:lineRule="auto"/>
        <w:jc w:val="both"/>
        <w:rPr>
          <w:sz w:val="24"/>
          <w:szCs w:val="24"/>
        </w:rPr>
      </w:pPr>
      <w:r w:rsidRPr="009A3DE9">
        <w:rPr>
          <w:sz w:val="24"/>
          <w:szCs w:val="24"/>
        </w:rPr>
        <w:t>пълна свързаност на абонатите на корпоративната група към други мрежи в страната и чужбина - фиксирани, мобилни и достъп до Интернет;</w:t>
      </w:r>
    </w:p>
    <w:p w14:paraId="1D3F9C39" w14:textId="32393728" w:rsidR="006B14B3" w:rsidRPr="009A3DE9" w:rsidRDefault="00045E17" w:rsidP="00267046">
      <w:pPr>
        <w:pStyle w:val="21"/>
        <w:numPr>
          <w:ilvl w:val="2"/>
          <w:numId w:val="11"/>
        </w:numPr>
        <w:shd w:val="clear" w:color="auto" w:fill="auto"/>
        <w:tabs>
          <w:tab w:val="left" w:pos="1438"/>
        </w:tabs>
        <w:spacing w:before="0" w:line="360" w:lineRule="auto"/>
        <w:jc w:val="both"/>
        <w:rPr>
          <w:sz w:val="24"/>
          <w:szCs w:val="24"/>
        </w:rPr>
      </w:pPr>
      <w:r>
        <w:rPr>
          <w:sz w:val="24"/>
          <w:szCs w:val="24"/>
        </w:rPr>
        <w:t xml:space="preserve"> </w:t>
      </w:r>
      <w:r w:rsidR="006B14B3" w:rsidRPr="009A3DE9">
        <w:rPr>
          <w:sz w:val="24"/>
          <w:szCs w:val="24"/>
        </w:rPr>
        <w:t>максимална свързаност на територията на Република България,</w:t>
      </w:r>
    </w:p>
    <w:p w14:paraId="2C590529" w14:textId="5805B77F" w:rsidR="006B14B3" w:rsidRPr="009A3DE9" w:rsidRDefault="00045E17" w:rsidP="00267046">
      <w:pPr>
        <w:pStyle w:val="21"/>
        <w:numPr>
          <w:ilvl w:val="2"/>
          <w:numId w:val="11"/>
        </w:numPr>
        <w:shd w:val="clear" w:color="auto" w:fill="auto"/>
        <w:tabs>
          <w:tab w:val="left" w:pos="1438"/>
        </w:tabs>
        <w:spacing w:before="0" w:line="360" w:lineRule="auto"/>
        <w:jc w:val="both"/>
        <w:rPr>
          <w:sz w:val="24"/>
          <w:szCs w:val="24"/>
        </w:rPr>
      </w:pPr>
      <w:r>
        <w:rPr>
          <w:sz w:val="24"/>
          <w:szCs w:val="24"/>
        </w:rPr>
        <w:t xml:space="preserve"> </w:t>
      </w:r>
      <w:r w:rsidR="006B14B3" w:rsidRPr="009A3DE9">
        <w:rPr>
          <w:sz w:val="24"/>
          <w:szCs w:val="24"/>
        </w:rPr>
        <w:t>максимална възможност за ползване на роуминг;</w:t>
      </w:r>
    </w:p>
    <w:p w14:paraId="039F076B" w14:textId="77777777" w:rsidR="00494D38" w:rsidRPr="009A3DE9" w:rsidRDefault="00494D38" w:rsidP="0058144C">
      <w:pPr>
        <w:pStyle w:val="21"/>
        <w:shd w:val="clear" w:color="auto" w:fill="auto"/>
        <w:spacing w:before="0" w:line="360" w:lineRule="auto"/>
        <w:ind w:firstLine="0"/>
        <w:jc w:val="both"/>
        <w:rPr>
          <w:sz w:val="24"/>
          <w:szCs w:val="24"/>
        </w:rPr>
      </w:pPr>
      <w:bookmarkStart w:id="2" w:name="bookmark4"/>
    </w:p>
    <w:p w14:paraId="06EC4F98" w14:textId="77777777" w:rsidR="006B14B3" w:rsidRPr="00F92D3C" w:rsidRDefault="00F92D3C" w:rsidP="00267046">
      <w:pPr>
        <w:pStyle w:val="21"/>
        <w:numPr>
          <w:ilvl w:val="1"/>
          <w:numId w:val="11"/>
        </w:numPr>
        <w:shd w:val="clear" w:color="auto" w:fill="auto"/>
        <w:spacing w:before="0" w:line="360" w:lineRule="auto"/>
        <w:jc w:val="both"/>
        <w:rPr>
          <w:sz w:val="24"/>
          <w:szCs w:val="24"/>
        </w:rPr>
      </w:pPr>
      <w:r w:rsidRPr="00F92D3C">
        <w:rPr>
          <w:rStyle w:val="23"/>
          <w:u w:val="none"/>
        </w:rPr>
        <w:t>ИЗИСКВАНИЯ ЗА КАЧЕСТВО НА УСЛУГИТЕ</w:t>
      </w:r>
      <w:r w:rsidRPr="00F92D3C">
        <w:rPr>
          <w:rStyle w:val="24"/>
        </w:rPr>
        <w:t>:</w:t>
      </w:r>
      <w:bookmarkEnd w:id="2"/>
    </w:p>
    <w:p w14:paraId="32B624C7" w14:textId="77777777" w:rsidR="006B14B3" w:rsidRDefault="006B14B3" w:rsidP="00267046">
      <w:pPr>
        <w:pStyle w:val="21"/>
        <w:numPr>
          <w:ilvl w:val="2"/>
          <w:numId w:val="11"/>
        </w:numPr>
        <w:shd w:val="clear" w:color="auto" w:fill="auto"/>
        <w:tabs>
          <w:tab w:val="left" w:pos="1200"/>
        </w:tabs>
        <w:spacing w:before="0" w:line="360" w:lineRule="auto"/>
        <w:jc w:val="both"/>
        <w:rPr>
          <w:sz w:val="24"/>
          <w:szCs w:val="24"/>
        </w:rPr>
      </w:pPr>
      <w:r w:rsidRPr="009A3DE9">
        <w:rPr>
          <w:sz w:val="24"/>
          <w:szCs w:val="24"/>
        </w:rPr>
        <w:t>Предоставяните услуги от мобилния оператор трябва да отговарят на изискванията на Закона за електронните съобщения и на подзаконовите нормативни актове, регулиращи тази дейност, както и на изискванията за качество, посочени в индивидуалната му лицензия/разрешение.</w:t>
      </w:r>
    </w:p>
    <w:p w14:paraId="10ADC6BB" w14:textId="77777777" w:rsidR="006B14B3" w:rsidRDefault="006B14B3" w:rsidP="00267046">
      <w:pPr>
        <w:pStyle w:val="21"/>
        <w:numPr>
          <w:ilvl w:val="2"/>
          <w:numId w:val="11"/>
        </w:numPr>
        <w:shd w:val="clear" w:color="auto" w:fill="auto"/>
        <w:tabs>
          <w:tab w:val="left" w:pos="1200"/>
        </w:tabs>
        <w:spacing w:before="0" w:line="360" w:lineRule="auto"/>
        <w:jc w:val="both"/>
        <w:rPr>
          <w:sz w:val="24"/>
          <w:szCs w:val="24"/>
        </w:rPr>
      </w:pPr>
      <w:r w:rsidRPr="00F92D3C">
        <w:rPr>
          <w:sz w:val="24"/>
          <w:szCs w:val="24"/>
        </w:rPr>
        <w:t>Операторът трябва да осигурява непрекъснато предоставяне на описаните в настоящата документация далекосъобщителни услуги, включително и на справочни услуги, чрез мрежата си, 24 (двадесет и четири) часа в денонощието, 7 (седем) дни в седмицата.</w:t>
      </w:r>
    </w:p>
    <w:p w14:paraId="75AD9EA4" w14:textId="77777777" w:rsidR="006B14B3" w:rsidRPr="00F92D3C" w:rsidRDefault="006B14B3" w:rsidP="00267046">
      <w:pPr>
        <w:pStyle w:val="21"/>
        <w:numPr>
          <w:ilvl w:val="2"/>
          <w:numId w:val="11"/>
        </w:numPr>
        <w:shd w:val="clear" w:color="auto" w:fill="auto"/>
        <w:tabs>
          <w:tab w:val="left" w:pos="1201"/>
        </w:tabs>
        <w:spacing w:before="0" w:line="360" w:lineRule="auto"/>
        <w:jc w:val="both"/>
        <w:rPr>
          <w:sz w:val="24"/>
          <w:szCs w:val="24"/>
        </w:rPr>
      </w:pPr>
      <w:r w:rsidRPr="00F92D3C">
        <w:rPr>
          <w:sz w:val="24"/>
          <w:szCs w:val="24"/>
        </w:rPr>
        <w:t>Операторът трябва да поддържа мрежата при качество на далекосъобщителните услуги с:</w:t>
      </w:r>
    </w:p>
    <w:p w14:paraId="20ABE7F3" w14:textId="77777777" w:rsidR="006B14B3" w:rsidRPr="009A3DE9" w:rsidRDefault="006B14B3" w:rsidP="0058144C">
      <w:pPr>
        <w:pStyle w:val="21"/>
        <w:numPr>
          <w:ilvl w:val="0"/>
          <w:numId w:val="2"/>
        </w:numPr>
        <w:shd w:val="clear" w:color="auto" w:fill="auto"/>
        <w:tabs>
          <w:tab w:val="left" w:pos="582"/>
        </w:tabs>
        <w:spacing w:before="0" w:line="360" w:lineRule="auto"/>
        <w:ind w:firstLine="0"/>
        <w:jc w:val="both"/>
        <w:rPr>
          <w:sz w:val="24"/>
          <w:szCs w:val="24"/>
        </w:rPr>
      </w:pPr>
      <w:r w:rsidRPr="009A3DE9">
        <w:rPr>
          <w:sz w:val="24"/>
          <w:szCs w:val="24"/>
        </w:rPr>
        <w:t>вероятност за успешно свързване на връзка в район с покритие - повече от 90 %;</w:t>
      </w:r>
    </w:p>
    <w:p w14:paraId="7DEE1E2E" w14:textId="77777777" w:rsidR="006B14B3" w:rsidRPr="009A3DE9" w:rsidRDefault="006B14B3" w:rsidP="0058144C">
      <w:pPr>
        <w:pStyle w:val="21"/>
        <w:numPr>
          <w:ilvl w:val="0"/>
          <w:numId w:val="2"/>
        </w:numPr>
        <w:shd w:val="clear" w:color="auto" w:fill="auto"/>
        <w:tabs>
          <w:tab w:val="left" w:pos="582"/>
        </w:tabs>
        <w:spacing w:before="0" w:line="360" w:lineRule="auto"/>
        <w:ind w:firstLine="0"/>
        <w:jc w:val="both"/>
        <w:rPr>
          <w:sz w:val="24"/>
          <w:szCs w:val="24"/>
        </w:rPr>
      </w:pPr>
      <w:r w:rsidRPr="009A3DE9">
        <w:rPr>
          <w:sz w:val="24"/>
          <w:szCs w:val="24"/>
        </w:rPr>
        <w:t>неуспешни повиквания, дължащи се на претоварване или повреди - по-малко от 5</w:t>
      </w:r>
      <w:r w:rsidRPr="009A3DE9">
        <w:rPr>
          <w:rStyle w:val="25"/>
        </w:rPr>
        <w:t>%.</w:t>
      </w:r>
    </w:p>
    <w:p w14:paraId="3308C0CD" w14:textId="77777777" w:rsidR="006B14B3" w:rsidRPr="009A3DE9" w:rsidRDefault="006B14B3" w:rsidP="006B14B3">
      <w:pPr>
        <w:pStyle w:val="51"/>
        <w:shd w:val="clear" w:color="auto" w:fill="auto"/>
        <w:spacing w:before="0" w:after="0" w:line="240" w:lineRule="auto"/>
        <w:jc w:val="center"/>
        <w:rPr>
          <w:sz w:val="24"/>
          <w:szCs w:val="24"/>
        </w:rPr>
      </w:pPr>
    </w:p>
    <w:p w14:paraId="71D93623" w14:textId="77777777" w:rsidR="00494D38" w:rsidRPr="00494D38" w:rsidRDefault="00494D38" w:rsidP="00267046">
      <w:pPr>
        <w:pStyle w:val="ListParagraph"/>
        <w:keepNext/>
        <w:numPr>
          <w:ilvl w:val="0"/>
          <w:numId w:val="11"/>
        </w:numPr>
        <w:suppressAutoHyphens/>
        <w:spacing w:after="240" w:line="276" w:lineRule="auto"/>
        <w:outlineLvl w:val="1"/>
        <w:rPr>
          <w:rFonts w:ascii="Times New Roman" w:eastAsia="Times New Roman" w:hAnsi="Times New Roman" w:cs="Times New Roman"/>
          <w:b/>
          <w:lang w:val="en-GB" w:eastAsia="ar-SA"/>
        </w:rPr>
      </w:pPr>
      <w:r w:rsidRPr="00494D38">
        <w:rPr>
          <w:rFonts w:ascii="Times New Roman" w:eastAsia="Times New Roman" w:hAnsi="Times New Roman" w:cs="Times New Roman"/>
          <w:b/>
          <w:lang w:eastAsia="ar-SA"/>
        </w:rPr>
        <w:t>СПЕЦИФИЧНИ</w:t>
      </w:r>
      <w:r w:rsidRPr="00494D38">
        <w:rPr>
          <w:rFonts w:ascii="Times New Roman" w:eastAsia="Times New Roman" w:hAnsi="Times New Roman" w:cs="Times New Roman"/>
          <w:b/>
          <w:lang w:val="en-GB" w:eastAsia="ar-SA"/>
        </w:rPr>
        <w:t xml:space="preserve"> ИЗИСКВАНИЯ</w:t>
      </w:r>
    </w:p>
    <w:p w14:paraId="34FEC95D" w14:textId="77777777" w:rsidR="00494D38" w:rsidRPr="009045B3" w:rsidRDefault="00494D38" w:rsidP="0058144C">
      <w:pPr>
        <w:suppressAutoHyphens/>
        <w:spacing w:line="360" w:lineRule="auto"/>
        <w:ind w:firstLine="539"/>
        <w:jc w:val="both"/>
        <w:rPr>
          <w:rFonts w:ascii="Times New Roman" w:eastAsia="Times New Roman" w:hAnsi="Times New Roman" w:cs="Times New Roman"/>
          <w:sz w:val="24"/>
          <w:szCs w:val="24"/>
          <w:lang w:eastAsia="ar-SA"/>
        </w:rPr>
      </w:pPr>
      <w:r w:rsidRPr="009045B3">
        <w:rPr>
          <w:rFonts w:ascii="Times New Roman" w:eastAsia="Times New Roman" w:hAnsi="Times New Roman" w:cs="Times New Roman"/>
          <w:sz w:val="24"/>
          <w:szCs w:val="24"/>
          <w:lang w:eastAsia="ar-SA"/>
        </w:rPr>
        <w:t>Изпълнителят се задължава да предоставя възможност на Управляващия орган на Оперативна програма „Наука и образование за интелигентен растеж“ 2014-2020 г., на националните одитиращи органи, Сертифициращия орган (Дирекция „Национален фонд“, Министерство на финансите), Сметната палата, Европейската комисия, Европейската служба за борба с измамите (OLAF), Европейската сметна палата, Съвета за координация в борбата с правонарушенията, засягащи финансовите интереси на Европейските общности – Република България и външни одитори да извършват проверки чрез разглеждане на документите и/или чрез проверки на мястото на изпълнението на договора и да извършват пълен одит, ако е нужно, въз основа на оправдателни документи за отчетеното, счетоводни документи и всякакви други документи, имащи отношение към договора. Такива проверки могат да бъдат извършвани до 3 (три) години след приключването на оперативната програма.</w:t>
      </w:r>
    </w:p>
    <w:p w14:paraId="2D7FB6F3" w14:textId="77777777" w:rsidR="00494D38" w:rsidRPr="00494D38" w:rsidRDefault="00494D38" w:rsidP="0058144C">
      <w:pPr>
        <w:suppressAutoHyphens/>
        <w:spacing w:after="0" w:line="360" w:lineRule="auto"/>
        <w:ind w:firstLine="539"/>
        <w:contextualSpacing/>
        <w:jc w:val="both"/>
        <w:rPr>
          <w:rFonts w:ascii="Times New Roman" w:eastAsia="Times New Roman" w:hAnsi="Times New Roman" w:cs="Times New Roman"/>
          <w:sz w:val="24"/>
          <w:szCs w:val="24"/>
          <w:lang w:eastAsia="ar-SA"/>
        </w:rPr>
      </w:pPr>
      <w:r w:rsidRPr="00494D38">
        <w:rPr>
          <w:rFonts w:ascii="Times New Roman" w:eastAsia="Times New Roman" w:hAnsi="Times New Roman" w:cs="Times New Roman"/>
          <w:sz w:val="24"/>
          <w:szCs w:val="24"/>
          <w:lang w:eastAsia="ar-SA"/>
        </w:rPr>
        <w:t>Изпълнителят следва да предприеме всички необходими мерки за недопускане на нередности</w:t>
      </w:r>
      <w:r w:rsidRPr="00494D38">
        <w:rPr>
          <w:rFonts w:ascii="Times New Roman" w:eastAsia="Times New Roman" w:hAnsi="Times New Roman" w:cs="Times New Roman"/>
          <w:sz w:val="24"/>
          <w:szCs w:val="24"/>
          <w:vertAlign w:val="superscript"/>
          <w:lang w:eastAsia="ar-SA"/>
        </w:rPr>
        <w:footnoteReference w:id="1"/>
      </w:r>
      <w:r w:rsidRPr="00494D38">
        <w:rPr>
          <w:rFonts w:ascii="Times New Roman" w:eastAsia="Times New Roman" w:hAnsi="Times New Roman" w:cs="Times New Roman"/>
          <w:sz w:val="24"/>
          <w:szCs w:val="24"/>
          <w:lang w:eastAsia="ar-SA"/>
        </w:rPr>
        <w:t xml:space="preserve"> и измами, които имат или биха имали като последица нанасянето на вреда на общия бюджет на Европейския съюз и/или националния бюджет, както и да уведоми незабавно възложителя относно обстоятелство, което предизвиква или може да предизвика нередност или измама. </w:t>
      </w:r>
    </w:p>
    <w:p w14:paraId="179A4AAB" w14:textId="77777777" w:rsidR="00494D38" w:rsidRPr="00494D38" w:rsidRDefault="00494D38" w:rsidP="0058144C">
      <w:pPr>
        <w:suppressAutoHyphens/>
        <w:spacing w:after="0" w:line="360" w:lineRule="auto"/>
        <w:ind w:firstLine="539"/>
        <w:contextualSpacing/>
        <w:jc w:val="both"/>
        <w:rPr>
          <w:rFonts w:ascii="Times New Roman" w:eastAsia="Times New Roman" w:hAnsi="Times New Roman" w:cs="Times New Roman"/>
          <w:sz w:val="24"/>
          <w:szCs w:val="24"/>
          <w:lang w:eastAsia="ar-SA"/>
        </w:rPr>
      </w:pPr>
      <w:r w:rsidRPr="00494D38">
        <w:rPr>
          <w:rFonts w:ascii="Times New Roman" w:eastAsia="Times New Roman" w:hAnsi="Times New Roman" w:cs="Times New Roman"/>
          <w:sz w:val="24"/>
          <w:szCs w:val="24"/>
          <w:lang w:eastAsia="ar-SA"/>
        </w:rPr>
        <w:t xml:space="preserve">Изпълнителят е длъжен да съхранява всички документи, отразяващи приходи и разходи, както и опис, позволяващ детайлна проверка на документите, оправдаващи направени разходи по изпълнението на договора за период от 3 (три) години след датата на приключване и отчитане на Оперативна програма </w:t>
      </w:r>
      <w:r w:rsidRPr="00494D38">
        <w:rPr>
          <w:rFonts w:ascii="Times New Roman" w:eastAsia="Times New Roman" w:hAnsi="Times New Roman" w:cs="Times New Roman"/>
          <w:bCs/>
          <w:sz w:val="24"/>
          <w:szCs w:val="24"/>
          <w:lang w:eastAsia="ar-SA"/>
        </w:rPr>
        <w:t>„Наука и образование за интелигентен растеж“ 2014-2020 г.</w:t>
      </w:r>
      <w:r w:rsidRPr="00494D38">
        <w:rPr>
          <w:rFonts w:ascii="Times New Roman" w:eastAsia="Times New Roman" w:hAnsi="Times New Roman" w:cs="Times New Roman"/>
          <w:sz w:val="24"/>
          <w:szCs w:val="24"/>
          <w:lang w:eastAsia="ar-SA"/>
        </w:rPr>
        <w:t xml:space="preserve"> </w:t>
      </w:r>
    </w:p>
    <w:p w14:paraId="152F330D" w14:textId="77777777" w:rsidR="00494D38" w:rsidRDefault="00494D38" w:rsidP="0058144C">
      <w:pPr>
        <w:suppressAutoHyphens/>
        <w:spacing w:after="0" w:line="360" w:lineRule="auto"/>
        <w:ind w:firstLine="539"/>
        <w:contextualSpacing/>
        <w:jc w:val="both"/>
        <w:rPr>
          <w:rFonts w:ascii="Times New Roman" w:eastAsia="Times New Roman" w:hAnsi="Times New Roman" w:cs="Times New Roman"/>
          <w:sz w:val="24"/>
          <w:szCs w:val="24"/>
          <w:lang w:eastAsia="ar-SA"/>
        </w:rPr>
      </w:pPr>
      <w:r w:rsidRPr="00494D38">
        <w:rPr>
          <w:rFonts w:ascii="Times New Roman" w:eastAsia="Times New Roman" w:hAnsi="Times New Roman" w:cs="Times New Roman"/>
          <w:sz w:val="24"/>
          <w:szCs w:val="24"/>
          <w:lang w:eastAsia="ar-SA"/>
        </w:rPr>
        <w:t xml:space="preserve">Изпълнителят е длъжен да предприеме всички необходими мерки за избягване на конфликт на интереси, както и да уведоми незабавно Възложителя относно </w:t>
      </w:r>
      <w:r w:rsidRPr="00494D38">
        <w:rPr>
          <w:rFonts w:ascii="Times New Roman" w:eastAsia="Times New Roman" w:hAnsi="Times New Roman" w:cs="Times New Roman"/>
          <w:sz w:val="24"/>
          <w:szCs w:val="24"/>
          <w:lang w:eastAsia="ar-SA"/>
        </w:rPr>
        <w:lastRenderedPageBreak/>
        <w:t>обстоятелство, което предизвиква или може да предизвика подобен конфликт, съгласно разпоредбите на чл. 57 от Регламент (ЕО, Евратом) 966/2012 г. на Европейския парламент и на Съвета относно финансовите правила, приложими за общия бюджет на Съюза и за отмяна на Регламент на Съвета (EO, Евратом) № 1605/2002 г.</w:t>
      </w:r>
    </w:p>
    <w:p w14:paraId="4EC644A6" w14:textId="77777777" w:rsidR="00A72F63" w:rsidRDefault="00A72F63" w:rsidP="0058144C">
      <w:pPr>
        <w:suppressAutoHyphens/>
        <w:spacing w:after="0" w:line="360" w:lineRule="auto"/>
        <w:ind w:firstLine="539"/>
        <w:contextualSpacing/>
        <w:jc w:val="both"/>
        <w:rPr>
          <w:rFonts w:ascii="Times New Roman" w:eastAsia="Times New Roman" w:hAnsi="Times New Roman" w:cs="Times New Roman"/>
          <w:sz w:val="24"/>
          <w:szCs w:val="24"/>
          <w:lang w:eastAsia="ar-SA"/>
        </w:rPr>
      </w:pPr>
      <w:r w:rsidRPr="00A72F63">
        <w:rPr>
          <w:rFonts w:ascii="Times New Roman" w:eastAsia="Times New Roman" w:hAnsi="Times New Roman" w:cs="Times New Roman"/>
          <w:sz w:val="24"/>
          <w:szCs w:val="24"/>
          <w:lang w:eastAsia="ar-SA"/>
        </w:rPr>
        <w:t xml:space="preserve">При всички дейности, където е приложимо, изпълнителят следва да осигурява публичност и информираност по финансирането на договора и следва да спазва изискванията, определени в „Единен наръчник на бенефициента за прилагане на правилата за информация и комуникация 2014-2020“, публикувано на следния интернет адрес </w:t>
      </w:r>
      <w:hyperlink r:id="rId7" w:history="1">
        <w:r w:rsidRPr="00C67E6C">
          <w:rPr>
            <w:rStyle w:val="Hyperlink"/>
            <w:rFonts w:ascii="Times New Roman" w:eastAsia="Times New Roman" w:hAnsi="Times New Roman" w:cs="Times New Roman"/>
            <w:sz w:val="24"/>
            <w:szCs w:val="24"/>
            <w:lang w:eastAsia="ar-SA"/>
          </w:rPr>
          <w:t>http://www.eufunds.bg/programen-period-2014-2020/natzionalna-komunikatzionna-strategiya</w:t>
        </w:r>
      </w:hyperlink>
      <w:r>
        <w:rPr>
          <w:rFonts w:ascii="Times New Roman" w:eastAsia="Times New Roman" w:hAnsi="Times New Roman" w:cs="Times New Roman"/>
          <w:sz w:val="24"/>
          <w:szCs w:val="24"/>
          <w:lang w:eastAsia="ar-SA"/>
        </w:rPr>
        <w:t>.</w:t>
      </w:r>
    </w:p>
    <w:p w14:paraId="274486B9" w14:textId="77777777" w:rsidR="00A72F63" w:rsidRPr="00A72F63" w:rsidRDefault="00A72F63" w:rsidP="0058144C">
      <w:pPr>
        <w:suppressAutoHyphens/>
        <w:spacing w:after="0" w:line="360" w:lineRule="auto"/>
        <w:ind w:firstLine="539"/>
        <w:contextualSpacing/>
        <w:jc w:val="both"/>
        <w:rPr>
          <w:rFonts w:ascii="Times New Roman" w:eastAsia="Times New Roman" w:hAnsi="Times New Roman" w:cs="Times New Roman"/>
          <w:sz w:val="24"/>
          <w:szCs w:val="24"/>
          <w:lang w:eastAsia="ar-SA"/>
        </w:rPr>
      </w:pPr>
    </w:p>
    <w:p w14:paraId="0AF128B3" w14:textId="570D1815" w:rsidR="00A72F63" w:rsidRPr="00A72F63" w:rsidRDefault="00A72F63" w:rsidP="0058144C">
      <w:pPr>
        <w:suppressAutoHyphens/>
        <w:spacing w:after="0" w:line="360" w:lineRule="auto"/>
        <w:ind w:firstLine="539"/>
        <w:contextualSpacing/>
        <w:jc w:val="both"/>
        <w:rPr>
          <w:rFonts w:ascii="Times New Roman" w:eastAsia="Times New Roman" w:hAnsi="Times New Roman" w:cs="Times New Roman"/>
          <w:sz w:val="24"/>
          <w:szCs w:val="24"/>
          <w:lang w:eastAsia="ar-SA"/>
        </w:rPr>
      </w:pPr>
      <w:r w:rsidRPr="00A72F63">
        <w:rPr>
          <w:rFonts w:ascii="Times New Roman" w:eastAsia="Times New Roman" w:hAnsi="Times New Roman" w:cs="Times New Roman"/>
          <w:sz w:val="24"/>
          <w:szCs w:val="24"/>
          <w:lang w:eastAsia="ar-SA"/>
        </w:rPr>
        <w:t xml:space="preserve">Всички действия, които Изпълнителят смята да предприеме по отношение спазването на изискванията за публичност и информираност, следва да бъдат предварително съгласувани с </w:t>
      </w:r>
      <w:r w:rsidR="00045E17">
        <w:rPr>
          <w:rFonts w:ascii="Times New Roman" w:eastAsia="Times New Roman" w:hAnsi="Times New Roman" w:cs="Times New Roman"/>
          <w:sz w:val="24"/>
          <w:szCs w:val="24"/>
          <w:lang w:eastAsia="ar-SA"/>
        </w:rPr>
        <w:t>В</w:t>
      </w:r>
      <w:r w:rsidRPr="00A72F63">
        <w:rPr>
          <w:rFonts w:ascii="Times New Roman" w:eastAsia="Times New Roman" w:hAnsi="Times New Roman" w:cs="Times New Roman"/>
          <w:sz w:val="24"/>
          <w:szCs w:val="24"/>
          <w:lang w:eastAsia="ar-SA"/>
        </w:rPr>
        <w:t xml:space="preserve">ъзложителя. </w:t>
      </w:r>
    </w:p>
    <w:p w14:paraId="60B3050F" w14:textId="77777777" w:rsidR="00A72F63" w:rsidRPr="00494D38" w:rsidRDefault="00A72F63" w:rsidP="0058144C">
      <w:pPr>
        <w:suppressAutoHyphens/>
        <w:spacing w:after="0" w:line="360" w:lineRule="auto"/>
        <w:ind w:firstLine="539"/>
        <w:contextualSpacing/>
        <w:jc w:val="both"/>
        <w:rPr>
          <w:rFonts w:ascii="Times New Roman" w:eastAsia="Times New Roman" w:hAnsi="Times New Roman" w:cs="Times New Roman"/>
          <w:sz w:val="24"/>
          <w:szCs w:val="24"/>
          <w:lang w:eastAsia="ar-SA"/>
        </w:rPr>
      </w:pPr>
    </w:p>
    <w:p w14:paraId="4ED60CD4" w14:textId="77777777" w:rsidR="006B14B3" w:rsidRPr="009A3DE9" w:rsidRDefault="006B14B3">
      <w:pPr>
        <w:rPr>
          <w:rFonts w:ascii="Times New Roman" w:hAnsi="Times New Roman" w:cs="Times New Roman"/>
          <w:sz w:val="24"/>
          <w:szCs w:val="24"/>
        </w:rPr>
      </w:pPr>
    </w:p>
    <w:sectPr w:rsidR="006B14B3" w:rsidRPr="009A3DE9">
      <w:headerReference w:type="default" r:id="rId8"/>
      <w:footerReference w:type="default" r:id="rId9"/>
      <w:pgSz w:w="11906" w:h="16838"/>
      <w:pgMar w:top="1417" w:right="1417" w:bottom="1417" w:left="1417"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E6AEC74" w16cid:durableId="1FBB78D5"/>
  <w16cid:commentId w16cid:paraId="63A12CCF" w16cid:durableId="1FBB78E8"/>
  <w16cid:commentId w16cid:paraId="4A9D0233" w16cid:durableId="1FBB78D6"/>
  <w16cid:commentId w16cid:paraId="50B69813" w16cid:durableId="1FBB7925"/>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D24036" w14:textId="77777777" w:rsidR="00EC686A" w:rsidRDefault="00EC686A" w:rsidP="006653AA">
      <w:pPr>
        <w:spacing w:after="0" w:line="240" w:lineRule="auto"/>
      </w:pPr>
      <w:r>
        <w:separator/>
      </w:r>
    </w:p>
  </w:endnote>
  <w:endnote w:type="continuationSeparator" w:id="0">
    <w:p w14:paraId="0EE2B20B" w14:textId="77777777" w:rsidR="00EC686A" w:rsidRDefault="00EC686A" w:rsidP="006653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TimesNewRomanPSMT">
    <w:altName w:val="Arial"/>
    <w:charset w:val="00"/>
    <w:family w:val="modern"/>
    <w:pitch w:val="default"/>
    <w:sig w:usb0="00000000" w:usb1="00000000" w:usb2="00000000" w:usb3="00000000" w:csb0="00000001" w:csb1="00000000"/>
  </w:font>
  <w:font w:name="TimesNewRomanPS-ItalicMT">
    <w:altName w:val="Times New Roman"/>
    <w:panose1 w:val="00000000000000000000"/>
    <w:charset w:val="CC"/>
    <w:family w:val="auto"/>
    <w:notTrueType/>
    <w:pitch w:val="default"/>
    <w:sig w:usb0="00000203" w:usb1="00000000" w:usb2="00000000" w:usb3="00000000" w:csb0="00000005"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0821931"/>
      <w:docPartObj>
        <w:docPartGallery w:val="Page Numbers (Bottom of Page)"/>
        <w:docPartUnique/>
      </w:docPartObj>
    </w:sdtPr>
    <w:sdtEndPr>
      <w:rPr>
        <w:noProof/>
      </w:rPr>
    </w:sdtEndPr>
    <w:sdtContent>
      <w:p w14:paraId="720D1921" w14:textId="559D3C80" w:rsidR="00291162" w:rsidRDefault="00291162">
        <w:pPr>
          <w:pStyle w:val="Footer"/>
          <w:jc w:val="right"/>
        </w:pPr>
        <w:r>
          <w:fldChar w:fldCharType="begin"/>
        </w:r>
        <w:r>
          <w:instrText xml:space="preserve"> PAGE   \* MERGEFORMAT </w:instrText>
        </w:r>
        <w:r>
          <w:fldChar w:fldCharType="separate"/>
        </w:r>
        <w:r w:rsidR="00D12A24">
          <w:rPr>
            <w:noProof/>
          </w:rPr>
          <w:t>9</w:t>
        </w:r>
        <w:r>
          <w:rPr>
            <w:noProof/>
          </w:rPr>
          <w:fldChar w:fldCharType="end"/>
        </w:r>
      </w:p>
    </w:sdtContent>
  </w:sdt>
  <w:p w14:paraId="7B8A07F0" w14:textId="77777777" w:rsidR="00103C26" w:rsidRPr="00103C26" w:rsidRDefault="00103C26" w:rsidP="00103C26">
    <w:pPr>
      <w:pBdr>
        <w:top w:val="single" w:sz="4" w:space="0" w:color="auto"/>
      </w:pBdr>
      <w:suppressAutoHyphens/>
      <w:spacing w:before="120" w:after="0" w:line="240" w:lineRule="auto"/>
      <w:jc w:val="both"/>
      <w:rPr>
        <w:rFonts w:ascii="Verdana" w:eastAsia="Times New Roman" w:hAnsi="Verdana" w:cs="Times New Roman"/>
        <w:sz w:val="16"/>
        <w:szCs w:val="16"/>
        <w:lang w:eastAsia="ar-SA"/>
      </w:rPr>
    </w:pPr>
    <w:r w:rsidRPr="00103C26">
      <w:rPr>
        <w:rFonts w:ascii="Verdana" w:eastAsia="Times New Roman" w:hAnsi="Verdana" w:cs="Times New Roman"/>
        <w:sz w:val="16"/>
        <w:szCs w:val="16"/>
        <w:lang w:eastAsia="ar-SA"/>
      </w:rPr>
      <w:t>Този документ е създаден в рамките на</w:t>
    </w:r>
    <w:r w:rsidR="00D23489" w:rsidRPr="00D23489">
      <w:rPr>
        <w:rFonts w:ascii="Verdana" w:eastAsia="Times New Roman" w:hAnsi="Verdana" w:cs="Times New Roman"/>
        <w:sz w:val="16"/>
        <w:szCs w:val="16"/>
        <w:lang w:eastAsia="ar-SA"/>
      </w:rPr>
      <w:t xml:space="preserve"> </w:t>
    </w:r>
    <w:r w:rsidR="00D23489" w:rsidRPr="00103C26">
      <w:rPr>
        <w:rFonts w:ascii="Verdana" w:eastAsia="Times New Roman" w:hAnsi="Verdana" w:cs="Times New Roman"/>
        <w:sz w:val="16"/>
        <w:szCs w:val="16"/>
        <w:lang w:eastAsia="ar-SA"/>
      </w:rPr>
      <w:t xml:space="preserve">Приоритетна ос 4 </w:t>
    </w:r>
    <w:r w:rsidR="00D23489" w:rsidRPr="00103C26">
      <w:rPr>
        <w:rFonts w:ascii="Verdana" w:eastAsia="Times New Roman" w:hAnsi="Verdana" w:cs="Times New Roman"/>
        <w:sz w:val="16"/>
        <w:szCs w:val="16"/>
        <w:lang w:eastAsia="bg-BG"/>
      </w:rPr>
      <w:t>„Техническа помощ</w:t>
    </w:r>
    <w:r w:rsidRPr="00103C26">
      <w:rPr>
        <w:rFonts w:ascii="Verdana" w:eastAsia="Times New Roman" w:hAnsi="Verdana" w:cs="Times New Roman"/>
        <w:sz w:val="16"/>
        <w:szCs w:val="16"/>
        <w:lang w:eastAsia="ar-SA"/>
      </w:rPr>
      <w:t>, която се осъществява с финансовата подкрепа на ОП НОИР, съфинансирана от Европейския съюз чрез Европейския социален фонд.</w:t>
    </w:r>
  </w:p>
  <w:p w14:paraId="795F7340" w14:textId="77777777" w:rsidR="00291162" w:rsidRDefault="0029116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1761FF" w14:textId="77777777" w:rsidR="00EC686A" w:rsidRDefault="00EC686A" w:rsidP="006653AA">
      <w:pPr>
        <w:spacing w:after="0" w:line="240" w:lineRule="auto"/>
      </w:pPr>
      <w:r>
        <w:separator/>
      </w:r>
    </w:p>
  </w:footnote>
  <w:footnote w:type="continuationSeparator" w:id="0">
    <w:p w14:paraId="1331B9FB" w14:textId="77777777" w:rsidR="00EC686A" w:rsidRDefault="00EC686A" w:rsidP="006653AA">
      <w:pPr>
        <w:spacing w:after="0" w:line="240" w:lineRule="auto"/>
      </w:pPr>
      <w:r>
        <w:continuationSeparator/>
      </w:r>
    </w:p>
  </w:footnote>
  <w:footnote w:id="1">
    <w:p w14:paraId="071F4C35" w14:textId="77777777" w:rsidR="00494D38" w:rsidRDefault="00494D38" w:rsidP="00494D38">
      <w:pPr>
        <w:autoSpaceDE w:val="0"/>
        <w:autoSpaceDN w:val="0"/>
        <w:adjustRightInd w:val="0"/>
        <w:rPr>
          <w:rFonts w:ascii="Verdana" w:eastAsia="TimesNewRomanPSMT" w:hAnsi="Verdana" w:cs="TimesNewRomanPS-ItalicMT"/>
          <w:i/>
          <w:iCs/>
          <w:sz w:val="16"/>
          <w:szCs w:val="16"/>
        </w:rPr>
      </w:pPr>
      <w:r>
        <w:rPr>
          <w:rStyle w:val="FootnoteReference"/>
        </w:rPr>
        <w:footnoteRef/>
      </w:r>
      <w:r>
        <w:t xml:space="preserve"> </w:t>
      </w:r>
      <w:r>
        <w:rPr>
          <w:rFonts w:ascii="Verdana" w:hAnsi="Verdana" w:cs="Arial"/>
          <w:color w:val="222222"/>
          <w:sz w:val="16"/>
          <w:szCs w:val="16"/>
          <w:shd w:val="clear" w:color="auto" w:fill="FFFFFF"/>
        </w:rPr>
        <w:t>„</w:t>
      </w:r>
      <w:r>
        <w:rPr>
          <w:rFonts w:ascii="Verdana" w:hAnsi="Verdana"/>
          <w:sz w:val="16"/>
          <w:szCs w:val="16"/>
        </w:rPr>
        <w:t>Нередност</w:t>
      </w:r>
      <w:r>
        <w:rPr>
          <w:rFonts w:ascii="Verdana" w:hAnsi="Verdana" w:cs="Arial"/>
          <w:color w:val="222222"/>
          <w:sz w:val="16"/>
          <w:szCs w:val="16"/>
          <w:shd w:val="clear" w:color="auto" w:fill="FFFFFF"/>
        </w:rPr>
        <w:t>" съгласно определението, дадено в чл. 1, параграф 2 от</w:t>
      </w:r>
      <w:r>
        <w:rPr>
          <w:rStyle w:val="WW8Num16z4"/>
          <w:rFonts w:ascii="Verdana" w:hAnsi="Verdana" w:cs="Arial"/>
          <w:color w:val="222222"/>
          <w:sz w:val="16"/>
          <w:szCs w:val="16"/>
          <w:shd w:val="clear" w:color="auto" w:fill="FFFFFF"/>
        </w:rPr>
        <w:t> </w:t>
      </w:r>
      <w:hyperlink r:id="rId1" w:tgtFrame="_self" w:history="1">
        <w:r>
          <w:rPr>
            <w:rStyle w:val="Hyperlink"/>
            <w:rFonts w:ascii="Verdana" w:hAnsi="Verdana" w:cs="Arial"/>
            <w:color w:val="222222"/>
            <w:sz w:val="16"/>
            <w:szCs w:val="16"/>
          </w:rPr>
          <w:t>Регламент 2988/95</w:t>
        </w:r>
      </w:hyperlink>
      <w:r>
        <w:rPr>
          <w:rFonts w:ascii="Verdana" w:hAnsi="Verdana" w:cs="Arial"/>
          <w:color w:val="222222"/>
          <w:sz w:val="16"/>
          <w:szCs w:val="16"/>
          <w:shd w:val="clear" w:color="auto" w:fill="FFFFFF"/>
        </w:rPr>
        <w:t>, означава всяко нарушение на разпоредба на правото на Общността, в резултат на действие или бездействие от икономически оператор, което е имало или би имало за резултат нарушаването на общия бюджет на Общностите или на бюджетите, управлявани от тях, или посредством намаляването или загубата на посредством извършването на неоправдан разход.</w:t>
      </w:r>
    </w:p>
    <w:p w14:paraId="56BB3F3B" w14:textId="77777777" w:rsidR="00494D38" w:rsidRDefault="00494D38" w:rsidP="00494D38">
      <w:pPr>
        <w:pStyle w:val="FootnoteText"/>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0B3D37" w14:textId="77777777" w:rsidR="006653AA" w:rsidRDefault="006653AA">
    <w:pPr>
      <w:pStyle w:val="Header"/>
    </w:pPr>
  </w:p>
  <w:tbl>
    <w:tblPr>
      <w:tblW w:w="0" w:type="auto"/>
      <w:tblInd w:w="-142" w:type="dxa"/>
      <w:tblLook w:val="04A0" w:firstRow="1" w:lastRow="0" w:firstColumn="1" w:lastColumn="0" w:noHBand="0" w:noVBand="1"/>
    </w:tblPr>
    <w:tblGrid>
      <w:gridCol w:w="4591"/>
      <w:gridCol w:w="4623"/>
    </w:tblGrid>
    <w:tr w:rsidR="006653AA" w:rsidRPr="00C402B1" w14:paraId="77421324" w14:textId="77777777" w:rsidTr="001362E4">
      <w:tc>
        <w:tcPr>
          <w:tcW w:w="4786" w:type="dxa"/>
          <w:shd w:val="clear" w:color="auto" w:fill="auto"/>
        </w:tcPr>
        <w:p w14:paraId="0C381D9B" w14:textId="77777777" w:rsidR="006653AA" w:rsidRPr="00C402B1" w:rsidRDefault="006653AA" w:rsidP="006653AA">
          <w:pPr>
            <w:tabs>
              <w:tab w:val="center" w:pos="4153"/>
              <w:tab w:val="left" w:pos="4796"/>
              <w:tab w:val="right" w:pos="8306"/>
            </w:tabs>
            <w:rPr>
              <w:rFonts w:ascii="Times New Roman" w:hAnsi="Times New Roman"/>
              <w:sz w:val="24"/>
              <w:szCs w:val="24"/>
              <w:lang w:val="en-US"/>
            </w:rPr>
          </w:pPr>
          <w:r w:rsidRPr="00C402B1">
            <w:rPr>
              <w:rFonts w:ascii="Times New Roman" w:hAnsi="Times New Roman"/>
              <w:b/>
              <w:noProof/>
              <w:sz w:val="24"/>
              <w:szCs w:val="24"/>
              <w:lang w:eastAsia="bg-BG"/>
            </w:rPr>
            <w:drawing>
              <wp:inline distT="0" distB="0" distL="0" distR="0" wp14:anchorId="4F66E85B" wp14:editId="39ECC7E5">
                <wp:extent cx="1579245" cy="504825"/>
                <wp:effectExtent l="0" t="0" r="1905" b="9525"/>
                <wp:docPr id="3" name="Picture 13" descr="LOGO EU_R_Dva_FON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LOGO EU_R_Dva_FONDA"/>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579245" cy="504825"/>
                        </a:xfrm>
                        <a:prstGeom prst="rect">
                          <a:avLst/>
                        </a:prstGeom>
                        <a:noFill/>
                        <a:ln>
                          <a:noFill/>
                        </a:ln>
                      </pic:spPr>
                    </pic:pic>
                  </a:graphicData>
                </a:graphic>
              </wp:inline>
            </w:drawing>
          </w:r>
        </w:p>
      </w:tc>
      <w:tc>
        <w:tcPr>
          <w:tcW w:w="4786" w:type="dxa"/>
          <w:shd w:val="clear" w:color="auto" w:fill="auto"/>
        </w:tcPr>
        <w:p w14:paraId="5FD486BE" w14:textId="77777777" w:rsidR="006653AA" w:rsidRPr="00C402B1" w:rsidRDefault="006653AA" w:rsidP="006653AA">
          <w:pPr>
            <w:tabs>
              <w:tab w:val="center" w:pos="4153"/>
              <w:tab w:val="left" w:pos="4796"/>
              <w:tab w:val="right" w:pos="8306"/>
            </w:tabs>
            <w:jc w:val="right"/>
            <w:rPr>
              <w:rFonts w:ascii="Times New Roman" w:hAnsi="Times New Roman"/>
              <w:sz w:val="24"/>
              <w:szCs w:val="24"/>
              <w:lang w:val="en-US"/>
            </w:rPr>
          </w:pPr>
          <w:r w:rsidRPr="00C402B1">
            <w:rPr>
              <w:rFonts w:ascii="Times New Roman" w:hAnsi="Times New Roman"/>
              <w:noProof/>
              <w:sz w:val="24"/>
              <w:szCs w:val="24"/>
              <w:lang w:eastAsia="bg-BG"/>
            </w:rPr>
            <w:drawing>
              <wp:inline distT="0" distB="0" distL="0" distR="0" wp14:anchorId="4BBD780E" wp14:editId="3EB37F16">
                <wp:extent cx="1793240" cy="570230"/>
                <wp:effectExtent l="0" t="0" r="0" b="1270"/>
                <wp:docPr id="4" name="Picture 14" descr="OP_nauka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OP_nauka_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93240" cy="570230"/>
                        </a:xfrm>
                        <a:prstGeom prst="rect">
                          <a:avLst/>
                        </a:prstGeom>
                        <a:noFill/>
                        <a:ln>
                          <a:noFill/>
                        </a:ln>
                      </pic:spPr>
                    </pic:pic>
                  </a:graphicData>
                </a:graphic>
              </wp:inline>
            </w:drawing>
          </w:r>
        </w:p>
      </w:tc>
    </w:tr>
  </w:tbl>
  <w:p w14:paraId="3CE55067" w14:textId="77777777" w:rsidR="006653AA" w:rsidRDefault="006653A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0"/>
    <w:multiLevelType w:val="multilevel"/>
    <w:tmpl w:val="3D2C2D7C"/>
    <w:lvl w:ilvl="0">
      <w:start w:val="1"/>
      <w:numFmt w:val="decimal"/>
      <w:lvlText w:val="2.%1."/>
      <w:lvlJc w:val="left"/>
      <w:rPr>
        <w:rFonts w:ascii="Times New Roman" w:eastAsia="Times New Roman" w:hAnsi="Times New Roman" w:cs="Times New Roman"/>
        <w:b/>
        <w:bCs w:val="0"/>
        <w:i w:val="0"/>
        <w:iCs w:val="0"/>
        <w:smallCaps w:val="0"/>
        <w:color w:val="000000"/>
        <w:spacing w:val="0"/>
        <w:w w:val="100"/>
        <w:position w:val="0"/>
        <w:sz w:val="24"/>
        <w:szCs w:val="24"/>
        <w:u w:val="none"/>
        <w:lang w:val="bg-BG" w:eastAsia="bg-BG" w:bidi="bg-BG"/>
      </w:rPr>
    </w:lvl>
    <w:lvl w:ilvl="1">
      <w:start w:val="1"/>
      <w:numFmt w:val="decimal"/>
      <w:lvlText w:val=""/>
      <w:lvlJc w:val="left"/>
    </w:lvl>
    <w:lvl w:ilvl="2">
      <w:start w:val="1"/>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1" w15:restartNumberingAfterBreak="0">
    <w:nsid w:val="00000011"/>
    <w:multiLevelType w:val="multilevel"/>
    <w:tmpl w:val="EFB45256"/>
    <w:lvl w:ilvl="0">
      <w:start w:val="1"/>
      <w:numFmt w:val="decimal"/>
      <w:lvlText w:val="%1."/>
      <w:lvlJc w:val="left"/>
      <w:rPr>
        <w:rFonts w:ascii="Times New Roman" w:eastAsia="Times New Roman" w:hAnsi="Times New Roman" w:cs="Times New Roman"/>
        <w:b/>
        <w:bCs/>
        <w:i w:val="0"/>
        <w:iCs w:val="0"/>
        <w:smallCaps w:val="0"/>
        <w:color w:val="000000"/>
        <w:spacing w:val="0"/>
        <w:w w:val="100"/>
        <w:position w:val="0"/>
        <w:sz w:val="24"/>
        <w:szCs w:val="24"/>
        <w:u w:val="none"/>
        <w:lang w:val="en-US" w:eastAsia="en-US" w:bidi="en-US"/>
      </w:rPr>
    </w:lvl>
    <w:lvl w:ilvl="1">
      <w:start w:val="2"/>
      <w:numFmt w:val="decimal"/>
      <w:lvlText w:val="%1.%2."/>
      <w:lvlJc w:val="left"/>
      <w:rPr>
        <w:rFonts w:ascii="Times New Roman" w:eastAsia="Times New Roman" w:hAnsi="Times New Roman" w:cs="Times New Roman"/>
        <w:b/>
        <w:bCs/>
        <w:i w:val="0"/>
        <w:iCs w:val="0"/>
        <w:smallCaps w:val="0"/>
        <w:color w:val="000000"/>
        <w:spacing w:val="0"/>
        <w:w w:val="100"/>
        <w:position w:val="0"/>
        <w:sz w:val="24"/>
        <w:szCs w:val="24"/>
        <w:u w:val="none"/>
        <w:lang w:val="bg-BG" w:eastAsia="bg-BG" w:bidi="bg-BG"/>
      </w:rPr>
    </w:lvl>
    <w:lvl w:ilvl="2">
      <w:start w:val="1"/>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2" w15:restartNumberingAfterBreak="0">
    <w:nsid w:val="0000001D"/>
    <w:multiLevelType w:val="multilevel"/>
    <w:tmpl w:val="C0A8682C"/>
    <w:lvl w:ilvl="0">
      <w:start w:val="1"/>
      <w:numFmt w:val="bullet"/>
      <w:lvlText w:val="-"/>
      <w:lvlJc w:val="left"/>
      <w:rPr>
        <w:rFonts w:ascii="Times New Roman" w:eastAsia="Times New Roman" w:hAnsi="Times New Roman" w:cs="Times New Roman"/>
        <w:b w:val="0"/>
        <w:bCs w:val="0"/>
        <w:i w:val="0"/>
        <w:iCs w:val="0"/>
        <w:smallCaps w:val="0"/>
        <w:color w:val="000000"/>
        <w:spacing w:val="0"/>
        <w:w w:val="100"/>
        <w:position w:val="0"/>
        <w:sz w:val="24"/>
        <w:szCs w:val="24"/>
        <w:u w:val="none"/>
        <w:lang w:val="bg-BG" w:eastAsia="bg-BG" w:bidi="bg-BG"/>
      </w:rPr>
    </w:lvl>
    <w:lvl w:ilvl="1">
      <w:start w:val="1"/>
      <w:numFmt w:val="decimal"/>
      <w:lvlText w:val=""/>
      <w:lvlJc w:val="left"/>
    </w:lvl>
    <w:lvl w:ilvl="2">
      <w:start w:val="1"/>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3" w15:restartNumberingAfterBreak="0">
    <w:nsid w:val="172F08A1"/>
    <w:multiLevelType w:val="multilevel"/>
    <w:tmpl w:val="B74C626A"/>
    <w:lvl w:ilvl="0">
      <w:start w:val="1"/>
      <w:numFmt w:val="decimal"/>
      <w:lvlText w:val="%1."/>
      <w:lvlJc w:val="left"/>
      <w:pPr>
        <w:ind w:left="390" w:hanging="390"/>
      </w:pPr>
      <w:rPr>
        <w:rFonts w:cs="Times New Roman" w:hint="default"/>
      </w:rPr>
    </w:lvl>
    <w:lvl w:ilvl="1">
      <w:start w:val="1"/>
      <w:numFmt w:val="bullet"/>
      <w:lvlText w:val=""/>
      <w:lvlJc w:val="left"/>
      <w:pPr>
        <w:ind w:left="720" w:hanging="720"/>
      </w:pPr>
      <w:rPr>
        <w:rFonts w:ascii="Symbol" w:hAnsi="Symbol"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4" w15:restartNumberingAfterBreak="0">
    <w:nsid w:val="486A3B8F"/>
    <w:multiLevelType w:val="multilevel"/>
    <w:tmpl w:val="2870D662"/>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4FDB59E6"/>
    <w:multiLevelType w:val="hybridMultilevel"/>
    <w:tmpl w:val="8CBA2C66"/>
    <w:lvl w:ilvl="0" w:tplc="04020013">
      <w:start w:val="1"/>
      <w:numFmt w:val="upperRoman"/>
      <w:lvlText w:val="%1."/>
      <w:lvlJc w:val="right"/>
      <w:pPr>
        <w:ind w:left="720" w:hanging="360"/>
      </w:pPr>
    </w:lvl>
    <w:lvl w:ilvl="1" w:tplc="B4F2518C">
      <w:start w:val="1"/>
      <w:numFmt w:val="decimal"/>
      <w:lvlText w:val="%2."/>
      <w:lvlJc w:val="left"/>
      <w:pPr>
        <w:ind w:left="1494" w:hanging="3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697740A3"/>
    <w:multiLevelType w:val="hybridMultilevel"/>
    <w:tmpl w:val="AF609562"/>
    <w:lvl w:ilvl="0" w:tplc="04020001">
      <w:start w:val="1"/>
      <w:numFmt w:val="bullet"/>
      <w:lvlText w:val=""/>
      <w:lvlJc w:val="left"/>
      <w:pPr>
        <w:ind w:left="1140" w:hanging="360"/>
      </w:pPr>
      <w:rPr>
        <w:rFonts w:ascii="Symbol" w:hAnsi="Symbol" w:hint="default"/>
      </w:rPr>
    </w:lvl>
    <w:lvl w:ilvl="1" w:tplc="04020003">
      <w:start w:val="1"/>
      <w:numFmt w:val="bullet"/>
      <w:lvlText w:val="o"/>
      <w:lvlJc w:val="left"/>
      <w:pPr>
        <w:ind w:left="1860" w:hanging="360"/>
      </w:pPr>
      <w:rPr>
        <w:rFonts w:ascii="Courier New" w:hAnsi="Courier New" w:cs="Courier New" w:hint="default"/>
      </w:rPr>
    </w:lvl>
    <w:lvl w:ilvl="2" w:tplc="04020005" w:tentative="1">
      <w:start w:val="1"/>
      <w:numFmt w:val="bullet"/>
      <w:lvlText w:val=""/>
      <w:lvlJc w:val="left"/>
      <w:pPr>
        <w:ind w:left="2580" w:hanging="360"/>
      </w:pPr>
      <w:rPr>
        <w:rFonts w:ascii="Wingdings" w:hAnsi="Wingdings" w:hint="default"/>
      </w:rPr>
    </w:lvl>
    <w:lvl w:ilvl="3" w:tplc="04020001" w:tentative="1">
      <w:start w:val="1"/>
      <w:numFmt w:val="bullet"/>
      <w:lvlText w:val=""/>
      <w:lvlJc w:val="left"/>
      <w:pPr>
        <w:ind w:left="3300" w:hanging="360"/>
      </w:pPr>
      <w:rPr>
        <w:rFonts w:ascii="Symbol" w:hAnsi="Symbol" w:hint="default"/>
      </w:rPr>
    </w:lvl>
    <w:lvl w:ilvl="4" w:tplc="04020003" w:tentative="1">
      <w:start w:val="1"/>
      <w:numFmt w:val="bullet"/>
      <w:lvlText w:val="o"/>
      <w:lvlJc w:val="left"/>
      <w:pPr>
        <w:ind w:left="4020" w:hanging="360"/>
      </w:pPr>
      <w:rPr>
        <w:rFonts w:ascii="Courier New" w:hAnsi="Courier New" w:cs="Courier New" w:hint="default"/>
      </w:rPr>
    </w:lvl>
    <w:lvl w:ilvl="5" w:tplc="04020005" w:tentative="1">
      <w:start w:val="1"/>
      <w:numFmt w:val="bullet"/>
      <w:lvlText w:val=""/>
      <w:lvlJc w:val="left"/>
      <w:pPr>
        <w:ind w:left="4740" w:hanging="360"/>
      </w:pPr>
      <w:rPr>
        <w:rFonts w:ascii="Wingdings" w:hAnsi="Wingdings" w:hint="default"/>
      </w:rPr>
    </w:lvl>
    <w:lvl w:ilvl="6" w:tplc="04020001" w:tentative="1">
      <w:start w:val="1"/>
      <w:numFmt w:val="bullet"/>
      <w:lvlText w:val=""/>
      <w:lvlJc w:val="left"/>
      <w:pPr>
        <w:ind w:left="5460" w:hanging="360"/>
      </w:pPr>
      <w:rPr>
        <w:rFonts w:ascii="Symbol" w:hAnsi="Symbol" w:hint="default"/>
      </w:rPr>
    </w:lvl>
    <w:lvl w:ilvl="7" w:tplc="04020003" w:tentative="1">
      <w:start w:val="1"/>
      <w:numFmt w:val="bullet"/>
      <w:lvlText w:val="o"/>
      <w:lvlJc w:val="left"/>
      <w:pPr>
        <w:ind w:left="6180" w:hanging="360"/>
      </w:pPr>
      <w:rPr>
        <w:rFonts w:ascii="Courier New" w:hAnsi="Courier New" w:cs="Courier New" w:hint="default"/>
      </w:rPr>
    </w:lvl>
    <w:lvl w:ilvl="8" w:tplc="04020005" w:tentative="1">
      <w:start w:val="1"/>
      <w:numFmt w:val="bullet"/>
      <w:lvlText w:val=""/>
      <w:lvlJc w:val="left"/>
      <w:pPr>
        <w:ind w:left="6900" w:hanging="360"/>
      </w:pPr>
      <w:rPr>
        <w:rFonts w:ascii="Wingdings" w:hAnsi="Wingdings" w:hint="default"/>
      </w:rPr>
    </w:lvl>
  </w:abstractNum>
  <w:abstractNum w:abstractNumId="7" w15:restartNumberingAfterBreak="0">
    <w:nsid w:val="7358409A"/>
    <w:multiLevelType w:val="multilevel"/>
    <w:tmpl w:val="79AE6794"/>
    <w:lvl w:ilvl="0">
      <w:start w:val="1"/>
      <w:numFmt w:val="decimal"/>
      <w:lvlText w:val="%1."/>
      <w:lvlJc w:val="left"/>
      <w:pPr>
        <w:ind w:left="720" w:hanging="360"/>
      </w:pPr>
      <w:rPr>
        <w:b w:val="0"/>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76A8552D"/>
    <w:multiLevelType w:val="multilevel"/>
    <w:tmpl w:val="90FC9CDA"/>
    <w:lvl w:ilvl="0">
      <w:start w:val="4"/>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7CCB4E87"/>
    <w:multiLevelType w:val="multilevel"/>
    <w:tmpl w:val="A85EAD3E"/>
    <w:lvl w:ilvl="0">
      <w:start w:val="3"/>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7F390EC5"/>
    <w:multiLevelType w:val="multilevel"/>
    <w:tmpl w:val="8ED631B4"/>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2"/>
  </w:num>
  <w:num w:numId="3">
    <w:abstractNumId w:val="1"/>
  </w:num>
  <w:num w:numId="4">
    <w:abstractNumId w:val="5"/>
  </w:num>
  <w:num w:numId="5">
    <w:abstractNumId w:val="3"/>
  </w:num>
  <w:num w:numId="6">
    <w:abstractNumId w:val="4"/>
  </w:num>
  <w:num w:numId="7">
    <w:abstractNumId w:val="10"/>
  </w:num>
  <w:num w:numId="8">
    <w:abstractNumId w:val="6"/>
  </w:num>
  <w:num w:numId="9">
    <w:abstractNumId w:val="7"/>
  </w:num>
  <w:num w:numId="10">
    <w:abstractNumId w:val="9"/>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trackRevision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14B3"/>
    <w:rsid w:val="00030B9D"/>
    <w:rsid w:val="00045E17"/>
    <w:rsid w:val="00046A60"/>
    <w:rsid w:val="00071B5F"/>
    <w:rsid w:val="00092B56"/>
    <w:rsid w:val="000C6522"/>
    <w:rsid w:val="000E7301"/>
    <w:rsid w:val="000F37EE"/>
    <w:rsid w:val="00103C26"/>
    <w:rsid w:val="00147BDC"/>
    <w:rsid w:val="00206B53"/>
    <w:rsid w:val="00267046"/>
    <w:rsid w:val="00273D12"/>
    <w:rsid w:val="00275811"/>
    <w:rsid w:val="0028667A"/>
    <w:rsid w:val="00291162"/>
    <w:rsid w:val="002A10B1"/>
    <w:rsid w:val="002B2273"/>
    <w:rsid w:val="002B493C"/>
    <w:rsid w:val="002E571E"/>
    <w:rsid w:val="002F1617"/>
    <w:rsid w:val="003138AF"/>
    <w:rsid w:val="00315244"/>
    <w:rsid w:val="003521B9"/>
    <w:rsid w:val="00354B7B"/>
    <w:rsid w:val="003C1A01"/>
    <w:rsid w:val="003E5B13"/>
    <w:rsid w:val="004120DD"/>
    <w:rsid w:val="0044433A"/>
    <w:rsid w:val="00485E38"/>
    <w:rsid w:val="00494D38"/>
    <w:rsid w:val="004C76D6"/>
    <w:rsid w:val="005029FC"/>
    <w:rsid w:val="0058144C"/>
    <w:rsid w:val="005C4614"/>
    <w:rsid w:val="006349C0"/>
    <w:rsid w:val="006408B2"/>
    <w:rsid w:val="006653AA"/>
    <w:rsid w:val="006722B3"/>
    <w:rsid w:val="00677574"/>
    <w:rsid w:val="006823FC"/>
    <w:rsid w:val="006853B6"/>
    <w:rsid w:val="006B14B3"/>
    <w:rsid w:val="006D538B"/>
    <w:rsid w:val="00717A59"/>
    <w:rsid w:val="007773E7"/>
    <w:rsid w:val="007D67B4"/>
    <w:rsid w:val="00816351"/>
    <w:rsid w:val="008774A9"/>
    <w:rsid w:val="008D30A6"/>
    <w:rsid w:val="009045B3"/>
    <w:rsid w:val="00911EAE"/>
    <w:rsid w:val="0091344D"/>
    <w:rsid w:val="00923131"/>
    <w:rsid w:val="009676F8"/>
    <w:rsid w:val="009A3DE9"/>
    <w:rsid w:val="009B739A"/>
    <w:rsid w:val="00A3193F"/>
    <w:rsid w:val="00A72F63"/>
    <w:rsid w:val="00AA4A5E"/>
    <w:rsid w:val="00AD6297"/>
    <w:rsid w:val="00AF61B8"/>
    <w:rsid w:val="00B152FA"/>
    <w:rsid w:val="00B26154"/>
    <w:rsid w:val="00B44370"/>
    <w:rsid w:val="00B96DAD"/>
    <w:rsid w:val="00BA7EDA"/>
    <w:rsid w:val="00BC7372"/>
    <w:rsid w:val="00BF6C75"/>
    <w:rsid w:val="00C45064"/>
    <w:rsid w:val="00C7797A"/>
    <w:rsid w:val="00CA3EDF"/>
    <w:rsid w:val="00CA5748"/>
    <w:rsid w:val="00CC137C"/>
    <w:rsid w:val="00CC523F"/>
    <w:rsid w:val="00CE64DE"/>
    <w:rsid w:val="00D0096C"/>
    <w:rsid w:val="00D07172"/>
    <w:rsid w:val="00D12A24"/>
    <w:rsid w:val="00D23489"/>
    <w:rsid w:val="00D9082A"/>
    <w:rsid w:val="00DB3F14"/>
    <w:rsid w:val="00EC686A"/>
    <w:rsid w:val="00ED533E"/>
    <w:rsid w:val="00F14078"/>
    <w:rsid w:val="00F24B2E"/>
    <w:rsid w:val="00F253E3"/>
    <w:rsid w:val="00F466C5"/>
    <w:rsid w:val="00F54122"/>
    <w:rsid w:val="00F8715C"/>
    <w:rsid w:val="00F92D3C"/>
    <w:rsid w:val="00FC04AB"/>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925333"/>
  <w15:chartTrackingRefBased/>
  <w15:docId w15:val="{70AA347D-BE5A-447A-B996-C29804D34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2">
    <w:name w:val="Основен текст (2)_"/>
    <w:basedOn w:val="DefaultParagraphFont"/>
    <w:link w:val="21"/>
    <w:rsid w:val="006B14B3"/>
    <w:rPr>
      <w:rFonts w:ascii="Times New Roman" w:eastAsia="Times New Roman" w:hAnsi="Times New Roman" w:cs="Times New Roman"/>
      <w:shd w:val="clear" w:color="auto" w:fill="FFFFFF"/>
    </w:rPr>
  </w:style>
  <w:style w:type="character" w:customStyle="1" w:styleId="20">
    <w:name w:val="Основен текст (2) + Удебелен"/>
    <w:basedOn w:val="2"/>
    <w:rsid w:val="006B14B3"/>
    <w:rPr>
      <w:rFonts w:ascii="Times New Roman" w:eastAsia="Times New Roman" w:hAnsi="Times New Roman" w:cs="Times New Roman"/>
      <w:b/>
      <w:bCs/>
      <w:color w:val="000000"/>
      <w:spacing w:val="0"/>
      <w:w w:val="100"/>
      <w:position w:val="0"/>
      <w:sz w:val="24"/>
      <w:szCs w:val="24"/>
      <w:shd w:val="clear" w:color="auto" w:fill="FFFFFF"/>
      <w:lang w:val="bg-BG" w:eastAsia="bg-BG" w:bidi="bg-BG"/>
    </w:rPr>
  </w:style>
  <w:style w:type="character" w:customStyle="1" w:styleId="22">
    <w:name w:val="Заглавие #2_"/>
    <w:basedOn w:val="DefaultParagraphFont"/>
    <w:link w:val="210"/>
    <w:rsid w:val="006B14B3"/>
    <w:rPr>
      <w:rFonts w:ascii="Times New Roman" w:eastAsia="Times New Roman" w:hAnsi="Times New Roman" w:cs="Times New Roman"/>
      <w:b/>
      <w:bCs/>
      <w:shd w:val="clear" w:color="auto" w:fill="FFFFFF"/>
    </w:rPr>
  </w:style>
  <w:style w:type="paragraph" w:customStyle="1" w:styleId="210">
    <w:name w:val="Заглавие #21"/>
    <w:basedOn w:val="Normal"/>
    <w:link w:val="22"/>
    <w:rsid w:val="006B14B3"/>
    <w:pPr>
      <w:widowControl w:val="0"/>
      <w:shd w:val="clear" w:color="auto" w:fill="FFFFFF"/>
      <w:spacing w:after="180" w:line="0" w:lineRule="atLeast"/>
      <w:jc w:val="both"/>
      <w:outlineLvl w:val="1"/>
    </w:pPr>
    <w:rPr>
      <w:rFonts w:ascii="Times New Roman" w:eastAsia="Times New Roman" w:hAnsi="Times New Roman" w:cs="Times New Roman"/>
      <w:b/>
      <w:bCs/>
    </w:rPr>
  </w:style>
  <w:style w:type="paragraph" w:customStyle="1" w:styleId="21">
    <w:name w:val="Основен текст (2)1"/>
    <w:basedOn w:val="Normal"/>
    <w:link w:val="2"/>
    <w:rsid w:val="006B14B3"/>
    <w:pPr>
      <w:widowControl w:val="0"/>
      <w:shd w:val="clear" w:color="auto" w:fill="FFFFFF"/>
      <w:spacing w:before="480" w:after="0" w:line="274" w:lineRule="exact"/>
      <w:ind w:hanging="380"/>
    </w:pPr>
    <w:rPr>
      <w:rFonts w:ascii="Times New Roman" w:eastAsia="Times New Roman" w:hAnsi="Times New Roman" w:cs="Times New Roman"/>
    </w:rPr>
  </w:style>
  <w:style w:type="character" w:customStyle="1" w:styleId="3">
    <w:name w:val="Основен текст (3)_"/>
    <w:basedOn w:val="DefaultParagraphFont"/>
    <w:link w:val="31"/>
    <w:rsid w:val="006B14B3"/>
    <w:rPr>
      <w:rFonts w:ascii="Times New Roman" w:eastAsia="Times New Roman" w:hAnsi="Times New Roman" w:cs="Times New Roman"/>
      <w:b/>
      <w:bCs/>
      <w:shd w:val="clear" w:color="auto" w:fill="FFFFFF"/>
    </w:rPr>
  </w:style>
  <w:style w:type="character" w:customStyle="1" w:styleId="5">
    <w:name w:val="Основен текст (5)_"/>
    <w:basedOn w:val="DefaultParagraphFont"/>
    <w:link w:val="51"/>
    <w:rsid w:val="006B14B3"/>
    <w:rPr>
      <w:rFonts w:ascii="Times New Roman" w:eastAsia="Times New Roman" w:hAnsi="Times New Roman" w:cs="Times New Roman"/>
      <w:i/>
      <w:iCs/>
      <w:shd w:val="clear" w:color="auto" w:fill="FFFFFF"/>
    </w:rPr>
  </w:style>
  <w:style w:type="character" w:customStyle="1" w:styleId="23">
    <w:name w:val="Заглавие #2"/>
    <w:basedOn w:val="22"/>
    <w:rsid w:val="006B14B3"/>
    <w:rPr>
      <w:rFonts w:ascii="Times New Roman" w:eastAsia="Times New Roman" w:hAnsi="Times New Roman" w:cs="Times New Roman"/>
      <w:b/>
      <w:bCs/>
      <w:i w:val="0"/>
      <w:iCs w:val="0"/>
      <w:smallCaps w:val="0"/>
      <w:color w:val="000000"/>
      <w:spacing w:val="0"/>
      <w:w w:val="100"/>
      <w:position w:val="0"/>
      <w:sz w:val="24"/>
      <w:szCs w:val="24"/>
      <w:u w:val="single"/>
      <w:shd w:val="clear" w:color="auto" w:fill="FFFFFF"/>
      <w:lang w:val="bg-BG" w:eastAsia="bg-BG" w:bidi="bg-BG"/>
    </w:rPr>
  </w:style>
  <w:style w:type="character" w:customStyle="1" w:styleId="24">
    <w:name w:val="Заглавие #2 + Не е удебелен"/>
    <w:basedOn w:val="22"/>
    <w:rsid w:val="006B14B3"/>
    <w:rPr>
      <w:rFonts w:ascii="Times New Roman" w:eastAsia="Times New Roman" w:hAnsi="Times New Roman" w:cs="Times New Roman"/>
      <w:b/>
      <w:bCs/>
      <w:i w:val="0"/>
      <w:iCs w:val="0"/>
      <w:smallCaps w:val="0"/>
      <w:color w:val="000000"/>
      <w:spacing w:val="0"/>
      <w:w w:val="100"/>
      <w:position w:val="0"/>
      <w:sz w:val="24"/>
      <w:szCs w:val="24"/>
      <w:u w:val="none"/>
      <w:shd w:val="clear" w:color="auto" w:fill="FFFFFF"/>
      <w:lang w:val="bg-BG" w:eastAsia="bg-BG" w:bidi="bg-BG"/>
    </w:rPr>
  </w:style>
  <w:style w:type="character" w:customStyle="1" w:styleId="25">
    <w:name w:val="Основен текст (2) + Курсив"/>
    <w:basedOn w:val="2"/>
    <w:rsid w:val="006B14B3"/>
    <w:rPr>
      <w:rFonts w:ascii="Times New Roman" w:eastAsia="Times New Roman" w:hAnsi="Times New Roman" w:cs="Times New Roman"/>
      <w:b w:val="0"/>
      <w:bCs w:val="0"/>
      <w:i/>
      <w:iCs/>
      <w:smallCaps w:val="0"/>
      <w:color w:val="000000"/>
      <w:spacing w:val="0"/>
      <w:w w:val="100"/>
      <w:position w:val="0"/>
      <w:sz w:val="24"/>
      <w:szCs w:val="24"/>
      <w:u w:val="none"/>
      <w:shd w:val="clear" w:color="auto" w:fill="FFFFFF"/>
      <w:lang w:val="bg-BG" w:eastAsia="bg-BG" w:bidi="bg-BG"/>
    </w:rPr>
  </w:style>
  <w:style w:type="paragraph" w:customStyle="1" w:styleId="31">
    <w:name w:val="Основен текст (3)1"/>
    <w:basedOn w:val="Normal"/>
    <w:link w:val="3"/>
    <w:rsid w:val="006B14B3"/>
    <w:pPr>
      <w:widowControl w:val="0"/>
      <w:shd w:val="clear" w:color="auto" w:fill="FFFFFF"/>
      <w:spacing w:before="60" w:after="60" w:line="0" w:lineRule="atLeast"/>
      <w:jc w:val="center"/>
    </w:pPr>
    <w:rPr>
      <w:rFonts w:ascii="Times New Roman" w:eastAsia="Times New Roman" w:hAnsi="Times New Roman" w:cs="Times New Roman"/>
      <w:b/>
      <w:bCs/>
    </w:rPr>
  </w:style>
  <w:style w:type="paragraph" w:customStyle="1" w:styleId="51">
    <w:name w:val="Основен текст (5)1"/>
    <w:basedOn w:val="Normal"/>
    <w:link w:val="5"/>
    <w:rsid w:val="006B14B3"/>
    <w:pPr>
      <w:widowControl w:val="0"/>
      <w:shd w:val="clear" w:color="auto" w:fill="FFFFFF"/>
      <w:spacing w:before="480" w:after="60" w:line="331" w:lineRule="exact"/>
    </w:pPr>
    <w:rPr>
      <w:rFonts w:ascii="Times New Roman" w:eastAsia="Times New Roman" w:hAnsi="Times New Roman" w:cs="Times New Roman"/>
      <w:i/>
      <w:iCs/>
    </w:rPr>
  </w:style>
  <w:style w:type="paragraph" w:styleId="ListParagraph">
    <w:name w:val="List Paragraph"/>
    <w:basedOn w:val="Normal"/>
    <w:uiPriority w:val="34"/>
    <w:qFormat/>
    <w:rsid w:val="006B14B3"/>
    <w:pPr>
      <w:widowControl w:val="0"/>
      <w:spacing w:after="0" w:line="240" w:lineRule="auto"/>
      <w:ind w:left="720"/>
      <w:contextualSpacing/>
    </w:pPr>
    <w:rPr>
      <w:rFonts w:ascii="Arial Unicode MS" w:eastAsia="Arial Unicode MS" w:hAnsi="Arial Unicode MS" w:cs="Arial Unicode MS"/>
      <w:color w:val="000000"/>
      <w:sz w:val="24"/>
      <w:szCs w:val="24"/>
      <w:lang w:eastAsia="bg-BG" w:bidi="bg-BG"/>
    </w:rPr>
  </w:style>
  <w:style w:type="paragraph" w:styleId="Header">
    <w:name w:val="header"/>
    <w:basedOn w:val="Normal"/>
    <w:link w:val="HeaderChar"/>
    <w:uiPriority w:val="99"/>
    <w:unhideWhenUsed/>
    <w:rsid w:val="006653AA"/>
    <w:pPr>
      <w:tabs>
        <w:tab w:val="center" w:pos="4536"/>
        <w:tab w:val="right" w:pos="9072"/>
      </w:tabs>
      <w:spacing w:after="0" w:line="240" w:lineRule="auto"/>
    </w:pPr>
  </w:style>
  <w:style w:type="character" w:customStyle="1" w:styleId="HeaderChar">
    <w:name w:val="Header Char"/>
    <w:basedOn w:val="DefaultParagraphFont"/>
    <w:link w:val="Header"/>
    <w:uiPriority w:val="99"/>
    <w:rsid w:val="006653AA"/>
  </w:style>
  <w:style w:type="paragraph" w:styleId="Footer">
    <w:name w:val="footer"/>
    <w:basedOn w:val="Normal"/>
    <w:link w:val="FooterChar"/>
    <w:uiPriority w:val="99"/>
    <w:unhideWhenUsed/>
    <w:rsid w:val="006653AA"/>
    <w:pPr>
      <w:tabs>
        <w:tab w:val="center" w:pos="4536"/>
        <w:tab w:val="right" w:pos="9072"/>
      </w:tabs>
      <w:spacing w:after="0" w:line="240" w:lineRule="auto"/>
    </w:pPr>
  </w:style>
  <w:style w:type="character" w:customStyle="1" w:styleId="FooterChar">
    <w:name w:val="Footer Char"/>
    <w:basedOn w:val="DefaultParagraphFont"/>
    <w:link w:val="Footer"/>
    <w:uiPriority w:val="99"/>
    <w:rsid w:val="006653AA"/>
  </w:style>
  <w:style w:type="paragraph" w:styleId="FootnoteText">
    <w:name w:val="footnote text"/>
    <w:basedOn w:val="Normal"/>
    <w:link w:val="FootnoteTextChar"/>
    <w:uiPriority w:val="99"/>
    <w:semiHidden/>
    <w:unhideWhenUsed/>
    <w:rsid w:val="00494D3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94D38"/>
    <w:rPr>
      <w:sz w:val="20"/>
      <w:szCs w:val="20"/>
    </w:rPr>
  </w:style>
  <w:style w:type="character" w:customStyle="1" w:styleId="WW8Num16z4">
    <w:name w:val="WW8Num16z4"/>
    <w:rsid w:val="00494D38"/>
    <w:rPr>
      <w:rFonts w:ascii="Courier New" w:hAnsi="Courier New" w:cs="Courier New"/>
    </w:rPr>
  </w:style>
  <w:style w:type="character" w:styleId="Hyperlink">
    <w:name w:val="Hyperlink"/>
    <w:uiPriority w:val="99"/>
    <w:rsid w:val="00494D38"/>
    <w:rPr>
      <w:color w:val="0000FF"/>
      <w:u w:val="single"/>
    </w:rPr>
  </w:style>
  <w:style w:type="character" w:styleId="FootnoteReference">
    <w:name w:val="footnote reference"/>
    <w:aliases w:val="Footnote symbol,Appel note de bas de p,SUPERS,Nota,(NECG) Footnote Reference,Voetnootverwijzing,Footnote Reference Superscript,BVI fnr,Lábjegyzet-hivatkozás,L?bjegyzet-hivatkoz?s,Char1 Char Char Char Char,ftref,Fussnot"/>
    <w:uiPriority w:val="99"/>
    <w:unhideWhenUsed/>
    <w:rsid w:val="00494D38"/>
    <w:rPr>
      <w:vertAlign w:val="superscript"/>
    </w:rPr>
  </w:style>
  <w:style w:type="paragraph" w:styleId="BalloonText">
    <w:name w:val="Balloon Text"/>
    <w:basedOn w:val="Normal"/>
    <w:link w:val="BalloonTextChar"/>
    <w:uiPriority w:val="99"/>
    <w:semiHidden/>
    <w:unhideWhenUsed/>
    <w:rsid w:val="00CE64D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64DE"/>
    <w:rPr>
      <w:rFonts w:ascii="Segoe UI" w:hAnsi="Segoe UI" w:cs="Segoe UI"/>
      <w:sz w:val="18"/>
      <w:szCs w:val="18"/>
    </w:rPr>
  </w:style>
  <w:style w:type="character" w:styleId="CommentReference">
    <w:name w:val="annotation reference"/>
    <w:basedOn w:val="DefaultParagraphFont"/>
    <w:uiPriority w:val="99"/>
    <w:semiHidden/>
    <w:unhideWhenUsed/>
    <w:rsid w:val="00BA7EDA"/>
    <w:rPr>
      <w:sz w:val="16"/>
      <w:szCs w:val="16"/>
    </w:rPr>
  </w:style>
  <w:style w:type="paragraph" w:styleId="CommentText">
    <w:name w:val="annotation text"/>
    <w:basedOn w:val="Normal"/>
    <w:link w:val="CommentTextChar"/>
    <w:uiPriority w:val="99"/>
    <w:semiHidden/>
    <w:unhideWhenUsed/>
    <w:rsid w:val="00BA7EDA"/>
    <w:pPr>
      <w:spacing w:line="240" w:lineRule="auto"/>
    </w:pPr>
    <w:rPr>
      <w:sz w:val="20"/>
      <w:szCs w:val="20"/>
    </w:rPr>
  </w:style>
  <w:style w:type="character" w:customStyle="1" w:styleId="CommentTextChar">
    <w:name w:val="Comment Text Char"/>
    <w:basedOn w:val="DefaultParagraphFont"/>
    <w:link w:val="CommentText"/>
    <w:uiPriority w:val="99"/>
    <w:semiHidden/>
    <w:rsid w:val="00BA7EDA"/>
    <w:rPr>
      <w:sz w:val="20"/>
      <w:szCs w:val="20"/>
    </w:rPr>
  </w:style>
  <w:style w:type="paragraph" w:styleId="CommentSubject">
    <w:name w:val="annotation subject"/>
    <w:basedOn w:val="CommentText"/>
    <w:next w:val="CommentText"/>
    <w:link w:val="CommentSubjectChar"/>
    <w:uiPriority w:val="99"/>
    <w:semiHidden/>
    <w:unhideWhenUsed/>
    <w:rsid w:val="00BA7EDA"/>
    <w:rPr>
      <w:b/>
      <w:bCs/>
    </w:rPr>
  </w:style>
  <w:style w:type="character" w:customStyle="1" w:styleId="CommentSubjectChar">
    <w:name w:val="Comment Subject Char"/>
    <w:basedOn w:val="CommentTextChar"/>
    <w:link w:val="CommentSubject"/>
    <w:uiPriority w:val="99"/>
    <w:semiHidden/>
    <w:rsid w:val="00BA7EDA"/>
    <w:rPr>
      <w:b/>
      <w:bCs/>
      <w:sz w:val="20"/>
      <w:szCs w:val="20"/>
    </w:rPr>
  </w:style>
  <w:style w:type="paragraph" w:styleId="BodyText">
    <w:name w:val="Body Text"/>
    <w:aliases w:val="block style"/>
    <w:basedOn w:val="Normal"/>
    <w:link w:val="BodyTextChar"/>
    <w:rsid w:val="00275811"/>
    <w:pPr>
      <w:spacing w:after="0" w:line="360" w:lineRule="auto"/>
    </w:pPr>
    <w:rPr>
      <w:rFonts w:ascii="Times New Roman" w:eastAsia="Times New Roman" w:hAnsi="Times New Roman" w:cs="Times New Roman"/>
      <w:position w:val="8"/>
      <w:sz w:val="20"/>
      <w:szCs w:val="20"/>
      <w:lang w:val="x-none" w:eastAsia="x-none"/>
    </w:rPr>
  </w:style>
  <w:style w:type="character" w:customStyle="1" w:styleId="BodyTextChar">
    <w:name w:val="Body Text Char"/>
    <w:aliases w:val="block style Char"/>
    <w:basedOn w:val="DefaultParagraphFont"/>
    <w:link w:val="BodyText"/>
    <w:rsid w:val="00275811"/>
    <w:rPr>
      <w:rFonts w:ascii="Times New Roman" w:eastAsia="Times New Roman" w:hAnsi="Times New Roman" w:cs="Times New Roman"/>
      <w:position w:val="8"/>
      <w:sz w:val="20"/>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9130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eufunds.bg/programen-period-2014-2020/natzionalna-komunikatzionna-strategiy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eb6.ciela.net/Document/LinkToDocumentReference?fromDocumentId=2135653842&amp;dbId=0&amp;refId=5861634"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9</Pages>
  <Words>2198</Words>
  <Characters>12533</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Dilyana Mikova</dc:creator>
  <cp:keywords/>
  <dc:description/>
  <cp:lastModifiedBy>Lora Borisova</cp:lastModifiedBy>
  <cp:revision>6</cp:revision>
  <dcterms:created xsi:type="dcterms:W3CDTF">2018-12-12T15:02:00Z</dcterms:created>
  <dcterms:modified xsi:type="dcterms:W3CDTF">2018-12-20T07:47:00Z</dcterms:modified>
</cp:coreProperties>
</file>