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5B4" w:rsidRPr="003F29D2" w:rsidRDefault="001F45B4" w:rsidP="001F45B4">
      <w:pPr>
        <w:widowControl w:val="0"/>
        <w:shd w:val="clear" w:color="auto" w:fill="FFFFFF"/>
        <w:spacing w:after="60" w:line="240" w:lineRule="auto"/>
        <w:ind w:firstLine="720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bg-BG"/>
        </w:rPr>
      </w:pPr>
      <w:bookmarkStart w:id="0" w:name="_GoBack"/>
      <w:bookmarkEnd w:id="0"/>
    </w:p>
    <w:p w:rsidR="001F45B4" w:rsidRDefault="001F45B4" w:rsidP="001F45B4">
      <w:pPr>
        <w:widowControl w:val="0"/>
        <w:shd w:val="clear" w:color="auto" w:fill="FFFFFF"/>
        <w:spacing w:after="60" w:line="240" w:lineRule="auto"/>
        <w:ind w:firstLine="720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bg-BG"/>
        </w:rPr>
      </w:pPr>
    </w:p>
    <w:p w:rsidR="001F45B4" w:rsidRDefault="001F45B4" w:rsidP="001F45B4">
      <w:pPr>
        <w:widowControl w:val="0"/>
        <w:shd w:val="clear" w:color="auto" w:fill="FFFFFF"/>
        <w:spacing w:after="60" w:line="240" w:lineRule="auto"/>
        <w:ind w:firstLine="720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bg-BG"/>
        </w:rPr>
      </w:pPr>
      <w:r w:rsidRPr="001F45B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bg-BG"/>
        </w:rPr>
        <w:t>ТЕХНИЧЕСКА СПЕЦИФИКАЦИЯ</w:t>
      </w:r>
    </w:p>
    <w:p w:rsidR="001F45B4" w:rsidRPr="001F45B4" w:rsidRDefault="001F45B4" w:rsidP="001F45B4">
      <w:pPr>
        <w:widowControl w:val="0"/>
        <w:shd w:val="clear" w:color="auto" w:fill="FFFFFF"/>
        <w:spacing w:after="60" w:line="240" w:lineRule="auto"/>
        <w:ind w:firstLine="720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bg-BG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bg-BG"/>
        </w:rPr>
        <w:t>ЗА</w:t>
      </w:r>
    </w:p>
    <w:p w:rsidR="001F45B4" w:rsidRDefault="001F45B4" w:rsidP="00F61241">
      <w:pPr>
        <w:pStyle w:val="31"/>
        <w:shd w:val="clear" w:color="auto" w:fill="auto"/>
        <w:spacing w:before="0" w:after="0" w:line="360" w:lineRule="auto"/>
        <w:rPr>
          <w:sz w:val="24"/>
          <w:szCs w:val="24"/>
        </w:rPr>
      </w:pPr>
      <w:r w:rsidRPr="001F45B4">
        <w:rPr>
          <w:sz w:val="24"/>
          <w:szCs w:val="24"/>
        </w:rPr>
        <w:t>ОСИГУРЯВАНЕ НА САМОЛЕТНИ БИЛЕТИ ЗА ПРЕВОЗ НА ПЪТНИЦИ И БАГАЖ ПРИ СЛУЖЕБНИТЕ ПЪТУВАНИЯ НА СЛУЖИТЕЛИ НА ИЗПЪЛНИТЕЛНА АГЕНЦИЯ „ОПЕРАТИВНА ПРОГРАМА „НАУКА И ОБРАЗОВАНИЕ ЗА ИНТЕЛИГЕНТЕН РАСТЕЖ“ В СТРАНАТА И В ЧУЖБИНА</w:t>
      </w:r>
    </w:p>
    <w:p w:rsidR="001F45B4" w:rsidRDefault="001F45B4" w:rsidP="00F61241">
      <w:pPr>
        <w:pStyle w:val="31"/>
        <w:shd w:val="clear" w:color="auto" w:fill="auto"/>
        <w:spacing w:before="0" w:after="0" w:line="360" w:lineRule="auto"/>
        <w:rPr>
          <w:sz w:val="24"/>
          <w:szCs w:val="24"/>
        </w:rPr>
      </w:pPr>
    </w:p>
    <w:p w:rsidR="001F45B4" w:rsidRDefault="001F45B4" w:rsidP="001F45B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F45B4" w:rsidRPr="001F45B4" w:rsidRDefault="001F45B4" w:rsidP="001F45B4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F45B4">
        <w:rPr>
          <w:rFonts w:ascii="Times New Roman" w:hAnsi="Times New Roman" w:cs="Times New Roman"/>
          <w:b/>
          <w:sz w:val="24"/>
          <w:szCs w:val="24"/>
          <w:lang w:val="en-US"/>
        </w:rPr>
        <w:t xml:space="preserve">I. </w:t>
      </w:r>
      <w:r w:rsidRPr="001F45B4">
        <w:rPr>
          <w:rFonts w:ascii="Times New Roman" w:hAnsi="Times New Roman" w:cs="Times New Roman"/>
          <w:b/>
          <w:sz w:val="24"/>
          <w:szCs w:val="24"/>
        </w:rPr>
        <w:t>ОБХВАТ НА ПОРЪЧКАТА</w:t>
      </w:r>
    </w:p>
    <w:p w:rsidR="001F45B4" w:rsidRPr="001F45B4" w:rsidRDefault="001F45B4" w:rsidP="001F45B4">
      <w:pPr>
        <w:contextualSpacing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F45B4" w:rsidRPr="001F45B4" w:rsidRDefault="001F45B4" w:rsidP="001F45B4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1F45B4">
        <w:rPr>
          <w:rFonts w:ascii="Times New Roman" w:eastAsia="Times New Roman" w:hAnsi="Times New Roman" w:cs="Times New Roman"/>
          <w:b/>
          <w:iCs/>
          <w:sz w:val="24"/>
          <w:szCs w:val="24"/>
        </w:rPr>
        <w:t>1. ВЪЗДУШЕН ПРЕВОЗ НА ПЪТНИЦИ И БАГАЖ:</w:t>
      </w:r>
    </w:p>
    <w:p w:rsid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1.1.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Изпълнителят осигурява самолетни билети за превоз на пътници и багаж при служебни пътувания в страната и чужбина, в рамките на работното време на Изпълнителна агенция „Оперативна програма „Наука и образование за интелигентен растеж“ (ИА ОПНОИР) – 09.00-17.30 ч. При необходимост, да осигури възможност за приемане и изпълнение на заявки по всяко време на денонощието, включително в извънработно време, през почивните и празнични дни.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1.</w:t>
      </w: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  <w:lang w:val="en-US"/>
        </w:rPr>
        <w:t>2</w:t>
      </w: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>
        <w:rPr>
          <w:rStyle w:val="FontStyle126"/>
          <w:sz w:val="24"/>
          <w:szCs w:val="24"/>
        </w:rPr>
        <w:t>В</w:t>
      </w:r>
      <w:r w:rsidRPr="001F45B4">
        <w:rPr>
          <w:rStyle w:val="FontStyle126"/>
          <w:sz w:val="24"/>
          <w:szCs w:val="24"/>
        </w:rPr>
        <w:t>ъзложителят уведомява изпълнителя за възникнала потребност от осигуряване на един или повече самолетни билети за конкретна дестинация с писмена заявка, изпращана по факс / електронна поща или по друг подходящ начин. Заявката се подава от посоченото в договора за обществена поръчка длъжностно лице на възложителя. Същата се адресира до лицето за контакти на изпълнителя, определено със сключени</w:t>
      </w:r>
      <w:r>
        <w:rPr>
          <w:rStyle w:val="FontStyle126"/>
          <w:sz w:val="24"/>
          <w:szCs w:val="24"/>
        </w:rPr>
        <w:t xml:space="preserve">я договор за обществена поръчка. 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При заявка на </w:t>
      </w:r>
      <w:r w:rsidR="00C40861">
        <w:rPr>
          <w:rFonts w:ascii="Times New Roman" w:eastAsia="Times New Roman" w:hAnsi="Times New Roman" w:cs="Times New Roman"/>
          <w:iCs/>
          <w:sz w:val="24"/>
          <w:szCs w:val="24"/>
        </w:rPr>
        <w:t>В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>ъзложителя за резервация изпълнителят трябва да предостави писмен отговор (по e-</w:t>
      </w:r>
      <w:proofErr w:type="spellStart"/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>mail</w:t>
      </w:r>
      <w:proofErr w:type="spellEnd"/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>) на възложителя в рамките на 1/2 (половин) час от получаване на заявката. Срокът на валидност на предложените условия и цени, след направената заявка, не може да бъде по-кратък от 24 (двадесет и четири) часа.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1.</w:t>
      </w:r>
      <w:r w:rsidR="00B05DE4">
        <w:rPr>
          <w:rFonts w:ascii="Times New Roman" w:eastAsia="Times New Roman" w:hAnsi="Times New Roman" w:cs="Times New Roman"/>
          <w:b/>
          <w:iCs/>
          <w:sz w:val="24"/>
          <w:szCs w:val="24"/>
        </w:rPr>
        <w:t>3</w:t>
      </w: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Да предлага на </w:t>
      </w:r>
      <w:r w:rsidR="00C40861">
        <w:rPr>
          <w:rFonts w:ascii="Times New Roman" w:eastAsia="Times New Roman" w:hAnsi="Times New Roman" w:cs="Times New Roman"/>
          <w:iCs/>
          <w:sz w:val="24"/>
          <w:szCs w:val="24"/>
        </w:rPr>
        <w:t>В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ъзложителя </w:t>
      </w:r>
      <w:r w:rsidR="001B2274" w:rsidRPr="001F45B4">
        <w:rPr>
          <w:rFonts w:ascii="Times New Roman" w:eastAsia="Times New Roman" w:hAnsi="Times New Roman" w:cs="Times New Roman"/>
          <w:iCs/>
          <w:sz w:val="24"/>
          <w:szCs w:val="24"/>
        </w:rPr>
        <w:t>не по-малко от три  варианта за пътуване</w:t>
      </w:r>
      <w:r w:rsidR="001B2274">
        <w:rPr>
          <w:rFonts w:ascii="Times New Roman" w:eastAsia="Times New Roman" w:hAnsi="Times New Roman" w:cs="Times New Roman"/>
          <w:iCs/>
          <w:sz w:val="24"/>
          <w:szCs w:val="24"/>
        </w:rPr>
        <w:t>,</w:t>
      </w:r>
      <w:r w:rsidR="001B2274"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най-ниските цени на авиокомпаниите към момента на запитването – в това число специални или промоционални цени, които са валидни и достъпни към момента на заявката и подходящи за пътуването. 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1</w:t>
      </w:r>
      <w:r w:rsidR="00B05DE4">
        <w:rPr>
          <w:rFonts w:ascii="Times New Roman" w:eastAsia="Times New Roman" w:hAnsi="Times New Roman" w:cs="Times New Roman"/>
          <w:b/>
          <w:iCs/>
          <w:sz w:val="24"/>
          <w:szCs w:val="24"/>
        </w:rPr>
        <w:t>.4</w:t>
      </w: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За всяка конкретна заявка изпълнителят трябва да предоставя отговор на 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 xml:space="preserve">възложителя след получено потвърждение от </w:t>
      </w:r>
      <w:proofErr w:type="spellStart"/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>резервационната</w:t>
      </w:r>
      <w:proofErr w:type="spellEnd"/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система, който трябва да съдържа всички възможни директни редовни полети за реализиране на пътуването, а при невъзможност за такива – с минимален брой подходящи трансферни връзки, най-малък престой, с възможно най-благоприятните цени на авиокомпаниите към момента на заявката за съответните дестинации. При заявка от </w:t>
      </w:r>
      <w:r w:rsidR="00E37D01">
        <w:rPr>
          <w:rFonts w:ascii="Times New Roman" w:eastAsia="Times New Roman" w:hAnsi="Times New Roman" w:cs="Times New Roman"/>
          <w:iCs/>
          <w:sz w:val="24"/>
          <w:szCs w:val="24"/>
        </w:rPr>
        <w:t>В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ъзложителя изпълнителят осигурява трансфер и/или вътрешен транспорт между летището и резервирания хотел и/или мястото на събитието. Възложителят има право да избере вариант, като потвърди заявката или да откаже възлагането й, в случай, че нито един от предложените варианти не е подходящ по негова преценка. При отказ на заявката от страна на </w:t>
      </w:r>
      <w:r w:rsidR="00E37D01">
        <w:rPr>
          <w:rFonts w:ascii="Times New Roman" w:eastAsia="Times New Roman" w:hAnsi="Times New Roman" w:cs="Times New Roman"/>
          <w:iCs/>
          <w:sz w:val="24"/>
          <w:szCs w:val="24"/>
        </w:rPr>
        <w:t>В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ъзложителя, </w:t>
      </w:r>
      <w:r w:rsidR="00E37D01">
        <w:rPr>
          <w:rFonts w:ascii="Times New Roman" w:eastAsia="Times New Roman" w:hAnsi="Times New Roman" w:cs="Times New Roman"/>
          <w:iCs/>
          <w:sz w:val="24"/>
          <w:szCs w:val="24"/>
        </w:rPr>
        <w:t>И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>зпълнителят представя ново предложение с не по-малко от три  варианта за пътуване.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1.</w:t>
      </w:r>
      <w:r w:rsidR="00B05DE4">
        <w:rPr>
          <w:rFonts w:ascii="Times New Roman" w:eastAsia="Times New Roman" w:hAnsi="Times New Roman" w:cs="Times New Roman"/>
          <w:b/>
          <w:iCs/>
          <w:sz w:val="24"/>
          <w:szCs w:val="24"/>
        </w:rPr>
        <w:t>5</w:t>
      </w:r>
      <w:r w:rsidR="006D643E"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Предложенията за всяко конкретно пътуване да бъдат съобразени с поставените от </w:t>
      </w:r>
      <w:r w:rsidR="00925515">
        <w:rPr>
          <w:rFonts w:ascii="Times New Roman" w:eastAsia="Times New Roman" w:hAnsi="Times New Roman" w:cs="Times New Roman"/>
          <w:iCs/>
          <w:sz w:val="24"/>
          <w:szCs w:val="24"/>
        </w:rPr>
        <w:t>В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>ъзложителя условия за час на пристигане и отпътуване в/от крайния пункт.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1.</w:t>
      </w:r>
      <w:r w:rsidR="00B05DE4">
        <w:rPr>
          <w:rFonts w:ascii="Times New Roman" w:eastAsia="Times New Roman" w:hAnsi="Times New Roman" w:cs="Times New Roman"/>
          <w:b/>
          <w:iCs/>
          <w:sz w:val="24"/>
          <w:szCs w:val="24"/>
        </w:rPr>
        <w:t>6</w:t>
      </w: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Срок за изпълнение на заявката за издаване на самолетни билети – максимум до 1 (един) работен ден от потвърждаването на заявката.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1.</w:t>
      </w:r>
      <w:r w:rsidR="00B05DE4">
        <w:rPr>
          <w:rFonts w:ascii="Times New Roman" w:eastAsia="Times New Roman" w:hAnsi="Times New Roman" w:cs="Times New Roman"/>
          <w:b/>
          <w:iCs/>
          <w:sz w:val="24"/>
          <w:szCs w:val="24"/>
        </w:rPr>
        <w:t>7</w:t>
      </w: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Изпълнителят трябва да осигурява самолетни билети по редовни въздушни линии – „икономична класа“, при най-пълно съответствие с конкретната заявка на </w:t>
      </w:r>
      <w:r w:rsidR="00925515">
        <w:rPr>
          <w:rFonts w:ascii="Times New Roman" w:eastAsia="Times New Roman" w:hAnsi="Times New Roman" w:cs="Times New Roman"/>
          <w:iCs/>
          <w:sz w:val="24"/>
          <w:szCs w:val="24"/>
        </w:rPr>
        <w:t>В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ъзложителя. Предложените самолетни билети 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не могат да бъдат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предоставени от нискобюджетни авиокомпании, които не са членки на </w:t>
      </w:r>
      <w:proofErr w:type="spellStart"/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>Billing</w:t>
      </w:r>
      <w:proofErr w:type="spellEnd"/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>and</w:t>
      </w:r>
      <w:proofErr w:type="spellEnd"/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>Settlement</w:t>
      </w:r>
      <w:proofErr w:type="spellEnd"/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>Plan</w:t>
      </w:r>
      <w:proofErr w:type="spellEnd"/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(BSP). </w:t>
      </w:r>
      <w:r w:rsidRPr="001F45B4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По изключение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>, при изрична заявка от страна на възложителя, изпълнителят трябва да осигури възможност за закупуване на самолетни билети на нискобюджетни авиокомпании.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</w:pPr>
      <w:r w:rsidRPr="001F45B4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</w:rPr>
        <w:t>Уточнение:</w:t>
      </w:r>
      <w:r w:rsidRPr="001F45B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 xml:space="preserve"> „Редовна въздушна линия“ е поредица от полети, всеки от които притежава следните характеристики: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>а) извършва се с въздухоплавателно средство, с което се превозват пътници, товари и/или поща срещу възнаграждение, като пътник може да закупи свободно от въздушния превозвач или от негов упълномощен представител билет за всеки полет;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б) обслужва превозите между две или повече летища или в съответствие с обявено разписание, или чрез полети, които са с такава честота, че представляват </w:t>
      </w:r>
      <w:proofErr w:type="spellStart"/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>установима</w:t>
      </w:r>
      <w:proofErr w:type="spellEnd"/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систематична серия.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1.</w:t>
      </w:r>
      <w:r w:rsidR="00B05DE4">
        <w:rPr>
          <w:rFonts w:ascii="Times New Roman" w:eastAsia="Times New Roman" w:hAnsi="Times New Roman" w:cs="Times New Roman"/>
          <w:b/>
          <w:iCs/>
          <w:sz w:val="24"/>
          <w:szCs w:val="24"/>
        </w:rPr>
        <w:t>8</w:t>
      </w: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Цените на самолетните билети да се образуват въз основа на най-ниската предлагана цена от всички представени в България авиокомпании, валидна към датата на закупуване на билета, увеличена с договорената такса за издаване на самолетен билет (такса обслужване), чрез представяне на минимум три варианта за реализиране на пътуването. </w:t>
      </w:r>
    </w:p>
    <w:p w:rsidR="001F45B4" w:rsidRPr="001F45B4" w:rsidRDefault="00B05DE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lastRenderedPageBreak/>
        <w:t>1.9</w:t>
      </w:r>
      <w:r w:rsidR="001F45B4"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="001F45B4"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Изпълнителят трябва да извършва промяна или анулиране на издадени самолетни билети по иска</w:t>
      </w:r>
      <w:r w:rsidR="00252F91">
        <w:rPr>
          <w:rFonts w:ascii="Times New Roman" w:eastAsia="Times New Roman" w:hAnsi="Times New Roman" w:cs="Times New Roman"/>
          <w:iCs/>
          <w:sz w:val="24"/>
          <w:szCs w:val="24"/>
        </w:rPr>
        <w:t>не на В</w:t>
      </w:r>
      <w:r w:rsidR="001F45B4" w:rsidRPr="001F45B4">
        <w:rPr>
          <w:rFonts w:ascii="Times New Roman" w:eastAsia="Times New Roman" w:hAnsi="Times New Roman" w:cs="Times New Roman"/>
          <w:iCs/>
          <w:sz w:val="24"/>
          <w:szCs w:val="24"/>
        </w:rPr>
        <w:t>ъзложителя</w:t>
      </w:r>
      <w:r w:rsidR="00252F91">
        <w:rPr>
          <w:rFonts w:ascii="Times New Roman" w:eastAsia="Times New Roman" w:hAnsi="Times New Roman" w:cs="Times New Roman"/>
          <w:iCs/>
          <w:sz w:val="24"/>
          <w:szCs w:val="24"/>
        </w:rPr>
        <w:t>,</w:t>
      </w:r>
      <w:r w:rsidR="001F45B4"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съгласно правилата на приложената тарифа или договорени специални изключения за </w:t>
      </w:r>
      <w:r w:rsidR="00621576">
        <w:rPr>
          <w:rFonts w:ascii="Times New Roman" w:eastAsia="Times New Roman" w:hAnsi="Times New Roman" w:cs="Times New Roman"/>
          <w:iCs/>
          <w:sz w:val="24"/>
          <w:szCs w:val="24"/>
        </w:rPr>
        <w:t>В</w:t>
      </w:r>
      <w:r w:rsidR="001F45B4"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ъзложителя с авиокомпаниите (ако има такива), като предварително писмено е информирал </w:t>
      </w:r>
      <w:r w:rsidR="00955C22" w:rsidRPr="001F45B4">
        <w:rPr>
          <w:rFonts w:ascii="Times New Roman" w:eastAsia="Times New Roman" w:hAnsi="Times New Roman" w:cs="Times New Roman"/>
          <w:iCs/>
          <w:sz w:val="24"/>
          <w:szCs w:val="24"/>
        </w:rPr>
        <w:t>В</w:t>
      </w:r>
      <w:r w:rsidR="001F45B4"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ъзложителя за всички обстоятелства около промените или анулирането – в това число пределни срокове за корекция без настъпване или с минимални неблагоприятни последици за възложителя. 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1.1</w:t>
      </w:r>
      <w:r w:rsidR="00B05DE4">
        <w:rPr>
          <w:rFonts w:ascii="Times New Roman" w:eastAsia="Times New Roman" w:hAnsi="Times New Roman" w:cs="Times New Roman"/>
          <w:b/>
          <w:iCs/>
          <w:sz w:val="24"/>
          <w:szCs w:val="24"/>
        </w:rPr>
        <w:t>0</w:t>
      </w:r>
      <w:r w:rsidR="00373170"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="00373170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Изпълнителят трябва да осигурява и писмено да информира възложителя за приложимите тарифи и условия за превоз на свръх багаж, в съответствие с политиката на авиокомпанията, изпълняваща полета. 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1.1</w:t>
      </w:r>
      <w:r w:rsidR="00B05DE4">
        <w:rPr>
          <w:rFonts w:ascii="Times New Roman" w:eastAsia="Times New Roman" w:hAnsi="Times New Roman" w:cs="Times New Roman"/>
          <w:b/>
          <w:iCs/>
          <w:sz w:val="24"/>
          <w:szCs w:val="24"/>
        </w:rPr>
        <w:t>1</w:t>
      </w: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Изпълнителят трябва да доставя поръчаните от </w:t>
      </w:r>
      <w:r w:rsidR="00B168D1" w:rsidRPr="001F45B4">
        <w:rPr>
          <w:rFonts w:ascii="Times New Roman" w:eastAsia="Times New Roman" w:hAnsi="Times New Roman" w:cs="Times New Roman"/>
          <w:iCs/>
          <w:sz w:val="24"/>
          <w:szCs w:val="24"/>
        </w:rPr>
        <w:t>В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>ъзложителя документи за въздушен превоз, застрахователни полици, ваучери за хотелски резервации и документи за карго услуга по електронен път или при необходимост на място на хартиен носител – в сградата на ИА ОПНОИР</w:t>
      </w:r>
      <w:r w:rsidR="00B168D1">
        <w:rPr>
          <w:rFonts w:ascii="Times New Roman" w:eastAsia="Times New Roman" w:hAnsi="Times New Roman" w:cs="Times New Roman"/>
          <w:iCs/>
          <w:sz w:val="24"/>
          <w:szCs w:val="24"/>
        </w:rPr>
        <w:t>,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на адрес: София, Бул. „Цариградско шосе“№ 125, бл.5 или на друго, посочено от </w:t>
      </w:r>
      <w:r w:rsidR="00914791" w:rsidRPr="001F45B4">
        <w:rPr>
          <w:rFonts w:ascii="Times New Roman" w:eastAsia="Times New Roman" w:hAnsi="Times New Roman" w:cs="Times New Roman"/>
          <w:iCs/>
          <w:sz w:val="24"/>
          <w:szCs w:val="24"/>
        </w:rPr>
        <w:t>В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>ъзложителя място.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1.1</w:t>
      </w:r>
      <w:r w:rsidR="00B05DE4">
        <w:rPr>
          <w:rFonts w:ascii="Times New Roman" w:eastAsia="Times New Roman" w:hAnsi="Times New Roman" w:cs="Times New Roman"/>
          <w:b/>
          <w:iCs/>
          <w:sz w:val="24"/>
          <w:szCs w:val="24"/>
        </w:rPr>
        <w:t>2</w:t>
      </w: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Изпълнителят трябва да гарантира строга конфиденциалност (включително защита на личните данни) на извършваните пътувания (пътници, дати, маршрути, превозвачи и др.) и да не разкрива такава информация пред трети лица.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1.1</w:t>
      </w:r>
      <w:r w:rsidR="00B05DE4">
        <w:rPr>
          <w:rFonts w:ascii="Times New Roman" w:eastAsia="Times New Roman" w:hAnsi="Times New Roman" w:cs="Times New Roman"/>
          <w:b/>
          <w:iCs/>
          <w:sz w:val="24"/>
          <w:szCs w:val="24"/>
        </w:rPr>
        <w:t>3</w:t>
      </w: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При сключване на договора изпълнителят трябва да информира писмено </w:t>
      </w:r>
      <w:r w:rsidR="00914791" w:rsidRPr="001F45B4">
        <w:rPr>
          <w:rFonts w:ascii="Times New Roman" w:eastAsia="Times New Roman" w:hAnsi="Times New Roman" w:cs="Times New Roman"/>
          <w:iCs/>
          <w:sz w:val="24"/>
          <w:szCs w:val="24"/>
        </w:rPr>
        <w:t>В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ъзложителя за бонусните програми на авиокомпаниите. През срока на действие на договора </w:t>
      </w:r>
      <w:r w:rsidR="00914791" w:rsidRPr="001F45B4">
        <w:rPr>
          <w:rFonts w:ascii="Times New Roman" w:eastAsia="Times New Roman" w:hAnsi="Times New Roman" w:cs="Times New Roman"/>
          <w:iCs/>
          <w:sz w:val="24"/>
          <w:szCs w:val="24"/>
        </w:rPr>
        <w:t>И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зпълнителят своевременно да уведомява </w:t>
      </w:r>
      <w:r w:rsidR="003752B7">
        <w:rPr>
          <w:rFonts w:ascii="Times New Roman" w:eastAsia="Times New Roman" w:hAnsi="Times New Roman" w:cs="Times New Roman"/>
          <w:iCs/>
          <w:sz w:val="24"/>
          <w:szCs w:val="24"/>
        </w:rPr>
        <w:t>В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ъзложителя за други бонуси на авиокомпаниите и/или предлагани от тях промоционални цени. Изпълнителят е длъжен да води, следи и актуализира файлове с натрупващите се бонуси, при осигурен достъп от авиокомпаниите. Писмено да уведомява </w:t>
      </w:r>
      <w:r w:rsidR="003752B7">
        <w:rPr>
          <w:rFonts w:ascii="Times New Roman" w:eastAsia="Times New Roman" w:hAnsi="Times New Roman" w:cs="Times New Roman"/>
          <w:iCs/>
          <w:sz w:val="24"/>
          <w:szCs w:val="24"/>
        </w:rPr>
        <w:t>В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ъзложителя за предстоящото издаване на документ за въздушен превод на база бонусни програми. 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1.1</w:t>
      </w:r>
      <w:r w:rsidR="00B05DE4">
        <w:rPr>
          <w:rFonts w:ascii="Times New Roman" w:eastAsia="Times New Roman" w:hAnsi="Times New Roman" w:cs="Times New Roman"/>
          <w:b/>
          <w:iCs/>
          <w:sz w:val="24"/>
          <w:szCs w:val="24"/>
        </w:rPr>
        <w:t>4</w:t>
      </w: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Участникът може да предложи и други допълнителни услуги за поевтиняване или повишаване на качеството на услугите, различни от описаните в техническата спецификация.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1.1</w:t>
      </w:r>
      <w:r w:rsidR="00B05DE4">
        <w:rPr>
          <w:rFonts w:ascii="Times New Roman" w:eastAsia="Times New Roman" w:hAnsi="Times New Roman" w:cs="Times New Roman"/>
          <w:b/>
          <w:iCs/>
          <w:sz w:val="24"/>
          <w:szCs w:val="24"/>
        </w:rPr>
        <w:t>5</w:t>
      </w: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Изпълнителят няма право да предлага варианти за пътуване и оферти, включващи полети на авиокомпании, на които е забранено да летят в европейското въздушно пространство, поради недостатъчно ниво на сигурност. 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1F45B4">
        <w:rPr>
          <w:rFonts w:ascii="Times New Roman" w:eastAsia="Times New Roman" w:hAnsi="Times New Roman" w:cs="Times New Roman"/>
          <w:b/>
          <w:iCs/>
          <w:sz w:val="24"/>
          <w:szCs w:val="24"/>
        </w:rPr>
        <w:t>2. МЕДИЦИНСКИ ЗАСТРАХОВКИ: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2.1.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При заявка </w:t>
      </w:r>
      <w:r w:rsidR="001D1C35" w:rsidRPr="001F45B4">
        <w:rPr>
          <w:rFonts w:ascii="Times New Roman" w:eastAsia="Times New Roman" w:hAnsi="Times New Roman" w:cs="Times New Roman"/>
          <w:iCs/>
          <w:sz w:val="24"/>
          <w:szCs w:val="24"/>
        </w:rPr>
        <w:t>И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зпълнителят осигурява медицинска застраховка, предвидена в 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Наредбата за служебните командировки и специализации в чужбина, за времето на пътуването в чужбина и престоя на командированите лица.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2.2.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В случаите по т.2.1 </w:t>
      </w:r>
      <w:r w:rsidR="00190602" w:rsidRPr="001F45B4">
        <w:rPr>
          <w:rFonts w:ascii="Times New Roman" w:eastAsia="Times New Roman" w:hAnsi="Times New Roman" w:cs="Times New Roman"/>
          <w:iCs/>
          <w:sz w:val="24"/>
          <w:szCs w:val="24"/>
        </w:rPr>
        <w:t>И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зпълнителят трябва да предостави медицинска застраховка с покритие на основни рискове, на стойност минимум 10 000 EURO с включен </w:t>
      </w:r>
      <w:proofErr w:type="spellStart"/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>асистанс</w:t>
      </w:r>
      <w:proofErr w:type="spellEnd"/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>. В случаите</w:t>
      </w:r>
      <w:r w:rsidR="007774AA">
        <w:rPr>
          <w:rFonts w:ascii="Times New Roman" w:eastAsia="Times New Roman" w:hAnsi="Times New Roman" w:cs="Times New Roman"/>
          <w:iCs/>
          <w:sz w:val="24"/>
          <w:szCs w:val="24"/>
        </w:rPr>
        <w:t>,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когато </w:t>
      </w:r>
      <w:r w:rsidR="007774AA" w:rsidRPr="001F45B4">
        <w:rPr>
          <w:rFonts w:ascii="Times New Roman" w:eastAsia="Times New Roman" w:hAnsi="Times New Roman" w:cs="Times New Roman"/>
          <w:iCs/>
          <w:sz w:val="24"/>
          <w:szCs w:val="24"/>
        </w:rPr>
        <w:t>В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ъзложителят изисква, </w:t>
      </w:r>
      <w:r w:rsidR="007774AA" w:rsidRPr="001F45B4">
        <w:rPr>
          <w:rFonts w:ascii="Times New Roman" w:eastAsia="Times New Roman" w:hAnsi="Times New Roman" w:cs="Times New Roman"/>
          <w:iCs/>
          <w:sz w:val="24"/>
          <w:szCs w:val="24"/>
        </w:rPr>
        <w:t>И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>зпълнителят трябва да предоставя медицински застраховки и с по-голямо покритие със стойности над 10 000 EURO.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D643E">
        <w:rPr>
          <w:rFonts w:ascii="Times New Roman" w:eastAsia="Times New Roman" w:hAnsi="Times New Roman" w:cs="Times New Roman"/>
          <w:b/>
          <w:iCs/>
          <w:sz w:val="24"/>
          <w:szCs w:val="24"/>
        </w:rPr>
        <w:t>2.3.</w:t>
      </w:r>
      <w:r w:rsidRPr="001F45B4">
        <w:rPr>
          <w:rFonts w:ascii="Times New Roman" w:eastAsia="Times New Roman" w:hAnsi="Times New Roman" w:cs="Times New Roman"/>
          <w:iCs/>
          <w:sz w:val="24"/>
          <w:szCs w:val="24"/>
        </w:rPr>
        <w:t xml:space="preserve"> Редът на заявяване за осигуряване на медицинската застраховка е съгласно условията на т</w:t>
      </w:r>
      <w:r w:rsidRPr="006D643E">
        <w:rPr>
          <w:rFonts w:ascii="Times New Roman" w:eastAsia="Times New Roman" w:hAnsi="Times New Roman" w:cs="Times New Roman"/>
          <w:iCs/>
          <w:sz w:val="24"/>
          <w:szCs w:val="24"/>
        </w:rPr>
        <w:t>.2.1.</w:t>
      </w: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1F45B4" w:rsidRPr="001F45B4" w:rsidRDefault="001F45B4" w:rsidP="001F45B4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</w:rPr>
      </w:pPr>
      <w:r w:rsidRPr="001F45B4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</w:rPr>
        <w:t>Участникът може да предложи и други допълнителни услуги за поевтиняване или повишаване на качеството на услугите, различни от описаните в техническата спецификация.</w:t>
      </w:r>
    </w:p>
    <w:p w:rsidR="001F45B4" w:rsidRPr="006D643E" w:rsidRDefault="001F45B4" w:rsidP="001F45B4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5E027C" w:rsidRDefault="00587862" w:rsidP="00B5380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3.</w:t>
      </w:r>
      <w:r w:rsidR="00B53803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1F45B4" w:rsidRPr="001F45B4">
        <w:rPr>
          <w:rFonts w:ascii="Times New Roman" w:eastAsia="Times New Roman" w:hAnsi="Times New Roman" w:cs="Times New Roman"/>
          <w:iCs/>
          <w:sz w:val="24"/>
          <w:szCs w:val="24"/>
        </w:rPr>
        <w:t>В Техническото предложение участникът следва да</w:t>
      </w:r>
      <w:r w:rsidR="005E027C">
        <w:rPr>
          <w:rFonts w:ascii="Times New Roman" w:eastAsia="Times New Roman" w:hAnsi="Times New Roman" w:cs="Times New Roman"/>
          <w:iCs/>
          <w:sz w:val="24"/>
          <w:szCs w:val="24"/>
        </w:rPr>
        <w:t>:</w:t>
      </w:r>
    </w:p>
    <w:p w:rsidR="005E027C" w:rsidRDefault="001F45B4" w:rsidP="005E027C">
      <w:pPr>
        <w:pStyle w:val="ListParagraph"/>
        <w:widowControl w:val="0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5E027C">
        <w:rPr>
          <w:rFonts w:ascii="Times New Roman" w:eastAsia="Times New Roman" w:hAnsi="Times New Roman" w:cs="Times New Roman"/>
          <w:iCs/>
          <w:sz w:val="24"/>
          <w:szCs w:val="24"/>
        </w:rPr>
        <w:t xml:space="preserve">опише организацията на дейността, включена в предмета и техническата спецификация на обществената поръчка; </w:t>
      </w:r>
    </w:p>
    <w:p w:rsidR="005E027C" w:rsidRDefault="001F45B4" w:rsidP="005E027C">
      <w:pPr>
        <w:pStyle w:val="ListParagraph"/>
        <w:widowControl w:val="0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5E027C">
        <w:rPr>
          <w:rFonts w:ascii="Times New Roman" w:eastAsia="Times New Roman" w:hAnsi="Times New Roman" w:cs="Times New Roman"/>
          <w:iCs/>
          <w:sz w:val="24"/>
          <w:szCs w:val="24"/>
        </w:rPr>
        <w:t xml:space="preserve">да посочи конкретни примери за изпълнението на дейностите, включени в предмета на обществената поръчка и техническата спецификация; </w:t>
      </w:r>
    </w:p>
    <w:p w:rsidR="005E027C" w:rsidRDefault="001F45B4" w:rsidP="005E027C">
      <w:pPr>
        <w:pStyle w:val="ListParagraph"/>
        <w:widowControl w:val="0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5E027C">
        <w:rPr>
          <w:rFonts w:ascii="Times New Roman" w:eastAsia="Times New Roman" w:hAnsi="Times New Roman" w:cs="Times New Roman"/>
          <w:iCs/>
          <w:sz w:val="24"/>
          <w:szCs w:val="24"/>
        </w:rPr>
        <w:t xml:space="preserve">да предложи конкретни решения за изпълнение на поръчката, базирани на използваните нови софтуерни продукти на </w:t>
      </w:r>
      <w:proofErr w:type="spellStart"/>
      <w:r w:rsidRPr="005E027C">
        <w:rPr>
          <w:rFonts w:ascii="Times New Roman" w:eastAsia="Times New Roman" w:hAnsi="Times New Roman" w:cs="Times New Roman"/>
          <w:iCs/>
          <w:sz w:val="24"/>
          <w:szCs w:val="24"/>
        </w:rPr>
        <w:t>резервационните</w:t>
      </w:r>
      <w:proofErr w:type="spellEnd"/>
      <w:r w:rsidRPr="005E027C">
        <w:rPr>
          <w:rFonts w:ascii="Times New Roman" w:eastAsia="Times New Roman" w:hAnsi="Times New Roman" w:cs="Times New Roman"/>
          <w:iCs/>
          <w:sz w:val="24"/>
          <w:szCs w:val="24"/>
        </w:rPr>
        <w:t xml:space="preserve"> системи, на Интернет и мобилните услуги; </w:t>
      </w:r>
    </w:p>
    <w:p w:rsidR="001F45B4" w:rsidRPr="005E027C" w:rsidRDefault="001F45B4" w:rsidP="005E027C">
      <w:pPr>
        <w:pStyle w:val="ListParagraph"/>
        <w:widowControl w:val="0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5E027C">
        <w:rPr>
          <w:rFonts w:ascii="Times New Roman" w:eastAsia="Times New Roman" w:hAnsi="Times New Roman" w:cs="Times New Roman"/>
          <w:iCs/>
          <w:sz w:val="24"/>
          <w:szCs w:val="24"/>
        </w:rPr>
        <w:t>да предложи дейностите, които ще предприеме при всяка една от следните рискови ситуации – отмяна на полети, промяна на полетното разписание, при неблагоприятни метеорологични условия, при форсмажорни обстоятелства, при технически проблем.</w:t>
      </w:r>
    </w:p>
    <w:p w:rsidR="001F45B4" w:rsidRPr="001F45B4" w:rsidRDefault="001F45B4" w:rsidP="006D643E">
      <w:pPr>
        <w:rPr>
          <w:rFonts w:ascii="Times New Roman" w:hAnsi="Times New Roman" w:cs="Times New Roman"/>
          <w:b/>
          <w:sz w:val="24"/>
          <w:szCs w:val="24"/>
        </w:rPr>
      </w:pPr>
      <w:r w:rsidRPr="001F45B4">
        <w:rPr>
          <w:rFonts w:ascii="Times New Roman" w:hAnsi="Times New Roman" w:cs="Times New Roman"/>
          <w:b/>
          <w:sz w:val="24"/>
          <w:szCs w:val="24"/>
        </w:rPr>
        <w:t>4. КОМУНИКАЦИЯ МЕЖДУ ВЪЗЛОЖИТЕЛЯ И ИЗПЪЛНИТЕЛЯ</w:t>
      </w:r>
    </w:p>
    <w:p w:rsidR="001F45B4" w:rsidRPr="001F45B4" w:rsidRDefault="001F45B4" w:rsidP="006D64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43E">
        <w:rPr>
          <w:rFonts w:ascii="Times New Roman" w:hAnsi="Times New Roman" w:cs="Times New Roman"/>
          <w:b/>
          <w:sz w:val="24"/>
          <w:szCs w:val="24"/>
        </w:rPr>
        <w:t>4.1</w:t>
      </w:r>
      <w:r w:rsidR="006D643E" w:rsidRPr="006D643E">
        <w:rPr>
          <w:rFonts w:ascii="Times New Roman" w:hAnsi="Times New Roman" w:cs="Times New Roman"/>
          <w:b/>
          <w:sz w:val="24"/>
          <w:szCs w:val="24"/>
        </w:rPr>
        <w:t>.</w:t>
      </w:r>
      <w:r w:rsidRPr="001F45B4">
        <w:rPr>
          <w:rFonts w:ascii="Times New Roman" w:hAnsi="Times New Roman" w:cs="Times New Roman"/>
          <w:sz w:val="24"/>
          <w:szCs w:val="24"/>
        </w:rPr>
        <w:t xml:space="preserve"> Комуникацията между </w:t>
      </w:r>
      <w:r w:rsidR="00B53803" w:rsidRPr="001F45B4">
        <w:rPr>
          <w:rFonts w:ascii="Times New Roman" w:hAnsi="Times New Roman" w:cs="Times New Roman"/>
          <w:sz w:val="24"/>
          <w:szCs w:val="24"/>
        </w:rPr>
        <w:t>В</w:t>
      </w:r>
      <w:r w:rsidRPr="001F45B4">
        <w:rPr>
          <w:rFonts w:ascii="Times New Roman" w:hAnsi="Times New Roman" w:cs="Times New Roman"/>
          <w:sz w:val="24"/>
          <w:szCs w:val="24"/>
        </w:rPr>
        <w:t xml:space="preserve">ъзложителя и </w:t>
      </w:r>
      <w:r w:rsidR="00B53803" w:rsidRPr="001F45B4">
        <w:rPr>
          <w:rFonts w:ascii="Times New Roman" w:hAnsi="Times New Roman" w:cs="Times New Roman"/>
          <w:sz w:val="24"/>
          <w:szCs w:val="24"/>
        </w:rPr>
        <w:t>И</w:t>
      </w:r>
      <w:r w:rsidRPr="001F45B4">
        <w:rPr>
          <w:rFonts w:ascii="Times New Roman" w:hAnsi="Times New Roman" w:cs="Times New Roman"/>
          <w:sz w:val="24"/>
          <w:szCs w:val="24"/>
        </w:rPr>
        <w:t>зпълнителя се осъществява от упълномощени лица, посочени в договора за изпълнение на обществената поръчка.</w:t>
      </w:r>
    </w:p>
    <w:p w:rsidR="001F45B4" w:rsidRPr="006D643E" w:rsidRDefault="001F45B4" w:rsidP="006D64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43E">
        <w:rPr>
          <w:rFonts w:ascii="Times New Roman" w:hAnsi="Times New Roman" w:cs="Times New Roman"/>
          <w:b/>
          <w:sz w:val="24"/>
          <w:szCs w:val="24"/>
        </w:rPr>
        <w:t>4.2</w:t>
      </w:r>
      <w:r w:rsidR="006D643E" w:rsidRPr="006D643E">
        <w:rPr>
          <w:rFonts w:ascii="Times New Roman" w:hAnsi="Times New Roman" w:cs="Times New Roman"/>
          <w:b/>
          <w:sz w:val="24"/>
          <w:szCs w:val="24"/>
        </w:rPr>
        <w:t>.</w:t>
      </w:r>
      <w:r w:rsidRPr="001F45B4">
        <w:rPr>
          <w:rFonts w:ascii="Times New Roman" w:hAnsi="Times New Roman" w:cs="Times New Roman"/>
          <w:sz w:val="24"/>
          <w:szCs w:val="24"/>
        </w:rPr>
        <w:t xml:space="preserve"> Комуникацията между </w:t>
      </w:r>
      <w:r w:rsidR="00B53803" w:rsidRPr="001F45B4">
        <w:rPr>
          <w:rFonts w:ascii="Times New Roman" w:hAnsi="Times New Roman" w:cs="Times New Roman"/>
          <w:sz w:val="24"/>
          <w:szCs w:val="24"/>
        </w:rPr>
        <w:t>В</w:t>
      </w:r>
      <w:r w:rsidRPr="001F45B4">
        <w:rPr>
          <w:rFonts w:ascii="Times New Roman" w:hAnsi="Times New Roman" w:cs="Times New Roman"/>
          <w:sz w:val="24"/>
          <w:szCs w:val="24"/>
        </w:rPr>
        <w:t xml:space="preserve">ъзложителя и </w:t>
      </w:r>
      <w:r w:rsidR="00B53803" w:rsidRPr="001F45B4">
        <w:rPr>
          <w:rFonts w:ascii="Times New Roman" w:hAnsi="Times New Roman" w:cs="Times New Roman"/>
          <w:sz w:val="24"/>
          <w:szCs w:val="24"/>
        </w:rPr>
        <w:t>И</w:t>
      </w:r>
      <w:r w:rsidRPr="001F45B4">
        <w:rPr>
          <w:rFonts w:ascii="Times New Roman" w:hAnsi="Times New Roman" w:cs="Times New Roman"/>
          <w:sz w:val="24"/>
          <w:szCs w:val="24"/>
        </w:rPr>
        <w:t>зпълнителя се осъществява писмено по електронна поща или на ръка, в рамките на договорения срок.</w:t>
      </w:r>
    </w:p>
    <w:p w:rsidR="001F45B4" w:rsidRPr="001F45B4" w:rsidRDefault="001F45B4" w:rsidP="006D643E">
      <w:pPr>
        <w:rPr>
          <w:rFonts w:ascii="Times New Roman" w:hAnsi="Times New Roman" w:cs="Times New Roman"/>
          <w:b/>
          <w:sz w:val="24"/>
          <w:szCs w:val="24"/>
        </w:rPr>
      </w:pPr>
      <w:r w:rsidRPr="001F45B4">
        <w:rPr>
          <w:rFonts w:ascii="Times New Roman" w:hAnsi="Times New Roman" w:cs="Times New Roman"/>
          <w:b/>
          <w:sz w:val="24"/>
          <w:szCs w:val="24"/>
        </w:rPr>
        <w:t>5. ОТЧЕТНОСТ. ДОКАЗВАНЕ И ПРИЕМАНЕ НА ИЗПЪЛНЕНИЕТО</w:t>
      </w:r>
    </w:p>
    <w:p w:rsidR="00B53803" w:rsidRPr="00B53803" w:rsidRDefault="001F45B4" w:rsidP="000E7DB7">
      <w:pPr>
        <w:pStyle w:val="Style11"/>
        <w:widowControl/>
        <w:tabs>
          <w:tab w:val="left" w:pos="626"/>
        </w:tabs>
        <w:spacing w:line="360" w:lineRule="auto"/>
        <w:rPr>
          <w:b/>
          <w:bCs/>
        </w:rPr>
      </w:pPr>
      <w:r w:rsidRPr="001F45B4">
        <w:rPr>
          <w:b/>
        </w:rPr>
        <w:lastRenderedPageBreak/>
        <w:t>5.1</w:t>
      </w:r>
      <w:r w:rsidRPr="001F45B4">
        <w:t xml:space="preserve"> </w:t>
      </w:r>
      <w:r w:rsidR="00B53803" w:rsidRPr="00B53803">
        <w:t>Възложителят и Изпълнителят определят в договора лица, които координират и приемат качественото и своевременно изпълнение на услугите.</w:t>
      </w:r>
    </w:p>
    <w:p w:rsidR="00B53803" w:rsidRPr="00B53803" w:rsidRDefault="00B53803" w:rsidP="000E7DB7">
      <w:pPr>
        <w:tabs>
          <w:tab w:val="left" w:pos="6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</w:pPr>
      <w:r w:rsidRPr="00B53803">
        <w:rPr>
          <w:rFonts w:ascii="Times New Roman" w:eastAsiaTheme="minorEastAsia" w:hAnsi="Times New Roman" w:cs="Times New Roman"/>
          <w:b/>
          <w:sz w:val="24"/>
          <w:szCs w:val="24"/>
          <w:lang w:eastAsia="bg-BG"/>
        </w:rPr>
        <w:t>5.2.</w:t>
      </w:r>
      <w:r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Отчитането на изпълнението на услугата, съгласно предмета на договора, по конкретна заявка на Възложителя, се удостоверява от Изпълнителя с представянето на следните документи:</w:t>
      </w:r>
    </w:p>
    <w:p w:rsidR="00B53803" w:rsidRPr="00B53803" w:rsidRDefault="00B53803" w:rsidP="000E7DB7">
      <w:pPr>
        <w:pStyle w:val="ListParagraph"/>
        <w:numPr>
          <w:ilvl w:val="0"/>
          <w:numId w:val="6"/>
        </w:numPr>
        <w:tabs>
          <w:tab w:val="left" w:pos="26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bg-BG"/>
        </w:rPr>
        <w:t>з</w:t>
      </w:r>
      <w:r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>а самолетен билет - самолетен билет изпратен на е</w:t>
      </w:r>
      <w:r w:rsidR="006A1AFF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лектронния адрес на възложителя </w:t>
      </w:r>
      <w:r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>дире</w:t>
      </w:r>
      <w:r w:rsidR="006A1AFF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ктно от </w:t>
      </w:r>
      <w:proofErr w:type="spellStart"/>
      <w:r w:rsidR="006A1AFF">
        <w:rPr>
          <w:rFonts w:ascii="Times New Roman" w:eastAsiaTheme="minorEastAsia" w:hAnsi="Times New Roman" w:cs="Times New Roman"/>
          <w:sz w:val="24"/>
          <w:szCs w:val="24"/>
          <w:lang w:eastAsia="bg-BG"/>
        </w:rPr>
        <w:t>резервационната</w:t>
      </w:r>
      <w:proofErr w:type="spellEnd"/>
      <w:r w:rsidR="006A1AFF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система;</w:t>
      </w:r>
    </w:p>
    <w:p w:rsidR="00B53803" w:rsidRDefault="00B53803" w:rsidP="000E7DB7">
      <w:pPr>
        <w:pStyle w:val="ListParagraph"/>
        <w:numPr>
          <w:ilvl w:val="0"/>
          <w:numId w:val="6"/>
        </w:numPr>
        <w:tabs>
          <w:tab w:val="left" w:pos="266"/>
        </w:tabs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>за медицинска застр</w:t>
      </w:r>
      <w:r w:rsidR="004620CE">
        <w:rPr>
          <w:rFonts w:ascii="Times New Roman" w:eastAsiaTheme="minorEastAsia" w:hAnsi="Times New Roman" w:cs="Times New Roman"/>
          <w:sz w:val="24"/>
          <w:szCs w:val="24"/>
          <w:lang w:eastAsia="bg-BG"/>
        </w:rPr>
        <w:t>аховка - застрахователна полица;</w:t>
      </w:r>
    </w:p>
    <w:p w:rsidR="00B53803" w:rsidRPr="00B53803" w:rsidRDefault="00B53803" w:rsidP="000E7DB7">
      <w:pPr>
        <w:tabs>
          <w:tab w:val="left" w:pos="6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5.3. </w:t>
      </w:r>
      <w:r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>Приемането на изпълнението на услугата по конкретна з</w:t>
      </w:r>
      <w:r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аявка се извършва след проверка от </w:t>
      </w:r>
      <w:r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страна на Възложителя на представените документи по т.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>5</w:t>
      </w:r>
      <w:r w:rsidRPr="00B53803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.2. </w:t>
      </w:r>
      <w:r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за съответствие </w:t>
      </w:r>
      <w:r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>с</w:t>
      </w:r>
      <w:r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br/>
        <w:t>изискванията в документацията на обществената поръчка и  ценовото  предложение  на</w:t>
      </w:r>
      <w:r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br/>
        <w:t>Изпълнителя.</w:t>
      </w:r>
    </w:p>
    <w:p w:rsidR="00B53803" w:rsidRPr="00B53803" w:rsidRDefault="00B53803" w:rsidP="000E7DB7">
      <w:pPr>
        <w:tabs>
          <w:tab w:val="left" w:pos="626"/>
        </w:tabs>
        <w:autoSpaceDE w:val="0"/>
        <w:autoSpaceDN w:val="0"/>
        <w:adjustRightInd w:val="0"/>
        <w:spacing w:before="29"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</w:pPr>
      <w:r w:rsidRPr="00B53803">
        <w:rPr>
          <w:rFonts w:ascii="Times New Roman" w:eastAsiaTheme="minorEastAsia" w:hAnsi="Times New Roman" w:cs="Times New Roman"/>
          <w:b/>
          <w:sz w:val="24"/>
          <w:szCs w:val="24"/>
          <w:lang w:eastAsia="bg-BG"/>
        </w:rPr>
        <w:t>5.4.</w:t>
      </w:r>
      <w:r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</w:t>
      </w:r>
      <w:r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Приемането на услугата се удостоверява с подписването на </w:t>
      </w:r>
      <w:proofErr w:type="spellStart"/>
      <w:r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>приемо</w:t>
      </w:r>
      <w:proofErr w:type="spellEnd"/>
      <w:r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- предавателен протокол от лицата по т.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>5</w:t>
      </w:r>
      <w:r w:rsidRPr="00B53803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>.1</w:t>
      </w:r>
      <w:r w:rsidRPr="00B53803">
        <w:rPr>
          <w:rFonts w:ascii="Times New Roman" w:eastAsiaTheme="minorEastAsia" w:hAnsi="Times New Roman" w:cs="Times New Roman"/>
          <w:b/>
          <w:sz w:val="24"/>
          <w:szCs w:val="24"/>
          <w:lang w:eastAsia="bg-BG"/>
        </w:rPr>
        <w:t>.</w:t>
      </w:r>
      <w:r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</w:t>
      </w:r>
    </w:p>
    <w:p w:rsidR="00B53803" w:rsidRPr="00B53803" w:rsidRDefault="00B53803" w:rsidP="000E7DB7">
      <w:pPr>
        <w:tabs>
          <w:tab w:val="left" w:pos="6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</w:pPr>
      <w:r w:rsidRPr="00B53803">
        <w:rPr>
          <w:rFonts w:ascii="Times New Roman" w:eastAsiaTheme="minorEastAsia" w:hAnsi="Times New Roman" w:cs="Times New Roman"/>
          <w:b/>
          <w:sz w:val="24"/>
          <w:szCs w:val="24"/>
          <w:lang w:eastAsia="bg-BG"/>
        </w:rPr>
        <w:t>5.5.</w:t>
      </w:r>
      <w:r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</w:t>
      </w:r>
      <w:r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Непредставен документ по т. </w:t>
      </w:r>
      <w:r w:rsidRPr="00B53803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>5</w:t>
      </w:r>
      <w:r w:rsidRPr="00B53803">
        <w:rPr>
          <w:rFonts w:ascii="Times New Roman" w:eastAsiaTheme="minorEastAsia" w:hAnsi="Times New Roman" w:cs="Times New Roman"/>
          <w:b/>
          <w:sz w:val="24"/>
          <w:szCs w:val="24"/>
          <w:lang w:eastAsia="bg-BG"/>
        </w:rPr>
        <w:t>.2.</w:t>
      </w:r>
      <w:r w:rsidR="004620CE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, </w:t>
      </w:r>
      <w:r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респективно неприето изпълнение на услуга, описано в </w:t>
      </w:r>
      <w:r>
        <w:rPr>
          <w:rFonts w:ascii="Times New Roman" w:eastAsiaTheme="minorEastAsia" w:hAnsi="Times New Roman" w:cs="Times New Roman"/>
          <w:sz w:val="24"/>
          <w:szCs w:val="24"/>
          <w:lang w:eastAsia="bg-BG"/>
        </w:rPr>
        <w:t>п</w:t>
      </w:r>
      <w:r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риемо-предавателния протокол по т.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>5.4.</w:t>
      </w:r>
      <w:r w:rsidRPr="00B53803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>е основание за отказ от страна на В</w:t>
      </w:r>
      <w:r>
        <w:rPr>
          <w:rFonts w:ascii="Times New Roman" w:eastAsiaTheme="minorEastAsia" w:hAnsi="Times New Roman" w:cs="Times New Roman"/>
          <w:sz w:val="24"/>
          <w:szCs w:val="24"/>
          <w:lang w:eastAsia="bg-BG"/>
        </w:rPr>
        <w:t>ъзложителя</w:t>
      </w:r>
      <w:r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за извършване на плащане.</w:t>
      </w:r>
    </w:p>
    <w:p w:rsidR="00B53803" w:rsidRPr="00B53803" w:rsidRDefault="00D23353" w:rsidP="00D23353">
      <w:pPr>
        <w:tabs>
          <w:tab w:val="left" w:pos="626"/>
        </w:tabs>
        <w:autoSpaceDE w:val="0"/>
        <w:autoSpaceDN w:val="0"/>
        <w:adjustRightInd w:val="0"/>
        <w:spacing w:before="14"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</w:pPr>
      <w:r w:rsidRPr="00D23353">
        <w:rPr>
          <w:rFonts w:ascii="Times New Roman" w:eastAsiaTheme="minorEastAsia" w:hAnsi="Times New Roman" w:cs="Times New Roman"/>
          <w:b/>
          <w:sz w:val="24"/>
          <w:szCs w:val="24"/>
          <w:lang w:eastAsia="bg-BG"/>
        </w:rPr>
        <w:t>5.6.</w:t>
      </w:r>
      <w:r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</w:t>
      </w:r>
      <w:r w:rsidR="00B53803"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След представяне на документите по т. </w:t>
      </w:r>
      <w:r w:rsidR="00B53803" w:rsidRPr="00B53803">
        <w:rPr>
          <w:rFonts w:ascii="Times New Roman" w:eastAsiaTheme="minorEastAsia" w:hAnsi="Times New Roman" w:cs="Times New Roman"/>
          <w:b/>
          <w:bCs/>
          <w:sz w:val="24"/>
          <w:szCs w:val="24"/>
          <w:lang w:eastAsia="bg-BG"/>
        </w:rPr>
        <w:t>5.</w:t>
      </w:r>
      <w:r w:rsidR="00B53803" w:rsidRPr="00B53803">
        <w:rPr>
          <w:rFonts w:ascii="Times New Roman" w:eastAsiaTheme="minorEastAsia" w:hAnsi="Times New Roman" w:cs="Times New Roman"/>
          <w:b/>
          <w:sz w:val="24"/>
          <w:szCs w:val="24"/>
          <w:lang w:eastAsia="bg-BG"/>
        </w:rPr>
        <w:t xml:space="preserve">2. </w:t>
      </w:r>
      <w:r w:rsidR="00B53803"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>и подп</w:t>
      </w:r>
      <w:r w:rsidR="004620CE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исване на </w:t>
      </w:r>
      <w:proofErr w:type="spellStart"/>
      <w:r w:rsidR="004620CE">
        <w:rPr>
          <w:rFonts w:ascii="Times New Roman" w:eastAsiaTheme="minorEastAsia" w:hAnsi="Times New Roman" w:cs="Times New Roman"/>
          <w:sz w:val="24"/>
          <w:szCs w:val="24"/>
          <w:lang w:eastAsia="bg-BG"/>
        </w:rPr>
        <w:t>приемо</w:t>
      </w:r>
      <w:proofErr w:type="spellEnd"/>
      <w:r w:rsidR="004620CE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- предавателен</w:t>
      </w:r>
      <w:r w:rsidR="00B53803" w:rsidRPr="00B53803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протокол, удостоверяващ приемането на услуга по конкретна заявка, Изпълнителят представя на Възложителя следните документи за плащане:</w:t>
      </w:r>
    </w:p>
    <w:p w:rsidR="00B53803" w:rsidRPr="000E7DB7" w:rsidRDefault="00B53803" w:rsidP="000E7DB7">
      <w:pPr>
        <w:pStyle w:val="ListParagraph"/>
        <w:numPr>
          <w:ilvl w:val="0"/>
          <w:numId w:val="7"/>
        </w:numPr>
        <w:tabs>
          <w:tab w:val="left" w:pos="252"/>
        </w:tabs>
        <w:autoSpaceDE w:val="0"/>
        <w:autoSpaceDN w:val="0"/>
        <w:adjustRightInd w:val="0"/>
        <w:spacing w:before="7"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0E7DB7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за самолетен билет </w:t>
      </w:r>
      <w:r w:rsidR="000E7DB7">
        <w:rPr>
          <w:rFonts w:ascii="Times New Roman" w:eastAsiaTheme="minorEastAsia" w:hAnsi="Times New Roman" w:cs="Times New Roman"/>
          <w:sz w:val="24"/>
          <w:szCs w:val="24"/>
          <w:lang w:eastAsia="bg-BG"/>
        </w:rPr>
        <w:t>–</w:t>
      </w:r>
      <w:r w:rsidRPr="000E7DB7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протокол</w:t>
      </w:r>
      <w:r w:rsidR="000E7DB7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за издадени самолетни билети</w:t>
      </w:r>
      <w:r w:rsidRPr="000E7DB7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и фактура (в случаите на плащане на такса за обслужване);</w:t>
      </w:r>
    </w:p>
    <w:p w:rsidR="000E7DB7" w:rsidRPr="000E7DB7" w:rsidRDefault="00B53803" w:rsidP="000E7DB7">
      <w:pPr>
        <w:pStyle w:val="ListParagraph"/>
        <w:numPr>
          <w:ilvl w:val="0"/>
          <w:numId w:val="7"/>
        </w:numPr>
        <w:tabs>
          <w:tab w:val="left" w:pos="252"/>
        </w:tabs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bg-BG"/>
        </w:rPr>
      </w:pPr>
      <w:r w:rsidRPr="000E7DB7">
        <w:rPr>
          <w:rFonts w:ascii="Times New Roman" w:eastAsiaTheme="minorEastAsia" w:hAnsi="Times New Roman" w:cs="Times New Roman"/>
          <w:sz w:val="24"/>
          <w:szCs w:val="24"/>
          <w:lang w:eastAsia="bg-BG"/>
        </w:rPr>
        <w:t>за медицинска застраховк</w:t>
      </w:r>
      <w:r w:rsidR="000E7DB7">
        <w:rPr>
          <w:rFonts w:ascii="Times New Roman" w:eastAsiaTheme="minorEastAsia" w:hAnsi="Times New Roman" w:cs="Times New Roman"/>
          <w:sz w:val="24"/>
          <w:szCs w:val="24"/>
          <w:lang w:eastAsia="bg-BG"/>
        </w:rPr>
        <w:t>а – фактура;</w:t>
      </w:r>
    </w:p>
    <w:p w:rsidR="00DB1241" w:rsidRPr="00DB1241" w:rsidRDefault="00DB1241" w:rsidP="00DB1241">
      <w:pPr>
        <w:keepNext/>
        <w:suppressAutoHyphens/>
        <w:spacing w:after="240" w:line="240" w:lineRule="auto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</w:t>
      </w:r>
      <w:r w:rsidRPr="00DB12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СПЕЦИФИЧНИ</w:t>
      </w:r>
      <w:r w:rsidRPr="00DB1241">
        <w:rPr>
          <w:rFonts w:ascii="Times New Roman" w:eastAsia="Times New Roman" w:hAnsi="Times New Roman" w:cs="Times New Roman"/>
          <w:b/>
          <w:sz w:val="24"/>
          <w:szCs w:val="24"/>
          <w:lang w:val="en-GB" w:eastAsia="ar-SA"/>
        </w:rPr>
        <w:t xml:space="preserve"> ИЗИСКВАНИЯ</w:t>
      </w:r>
    </w:p>
    <w:p w:rsidR="00DB1241" w:rsidRPr="00DB1241" w:rsidRDefault="00DB1241" w:rsidP="00DB1241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12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6.1.</w:t>
      </w:r>
      <w:r w:rsidRPr="00DB12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Изпълнителят се задължава да предоставя възможност на Управляващия  орган на Оперативна програма „Наука и образование за интелигентен растеж“ 2014-2020 г., на националните одитиращи органи, Сертифициращия орган (Дирекция „Национален фонд“, Министерство на финансите), Сметната палата, Европейската комисия, Европейската служба за борба с измамите (OLAF), Европейската сметна палата, Съвета за координация в борбата с правонарушенията, засягащи финансовите интереси на Европейските общности – Република България и външни одитори да извършват </w:t>
      </w:r>
      <w:r w:rsidRPr="00DB1241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проверки чрез разглеждане на документите  и/или  чрез проверки на мястото на изпълнението на договора и да извършват пълен одит, ако е нужно, въз основа на оправдателни документи за отчетеното, счетоводни документи и всякакви други документи, имащи отношение към договора. Такива проверки могат да бъдат извършвани до 3 (три) години след приключването на оперативната програма.</w:t>
      </w:r>
    </w:p>
    <w:p w:rsidR="00DB1241" w:rsidRPr="00DB1241" w:rsidRDefault="00DB1241" w:rsidP="00DB1241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12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6.2.</w:t>
      </w:r>
      <w:r w:rsidRPr="00DB12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Изпълнителят следва да предприеме всички необходими мерки за недопускане на нередности</w:t>
      </w:r>
      <w:r w:rsidRPr="00DB124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footnoteReference w:id="1"/>
      </w:r>
      <w:r w:rsidRPr="00DB12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измами, които имат или биха имали като последица нанасянето на вреда на общия бюджет на Европейския съюз и/или националния бюджет, както и да уведоми незабавно възложителя относно обстоятелство, което предизвиква или може да предизвика нередност или измама. </w:t>
      </w:r>
    </w:p>
    <w:p w:rsidR="00DB1241" w:rsidRPr="00DB1241" w:rsidRDefault="00DB1241" w:rsidP="00DB1241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12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6.3.</w:t>
      </w:r>
      <w:r w:rsidRPr="00DB12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Изпълнителят е длъжен да съхранява всички документи, отразяващи приходи и разходи, както и опис, позволяващ детайлна проверка на документите, оправдаващи направени разходи по изпълнението на договора за период от 3 (три) години след датата на приключване и отчитане на Оперативна програма </w:t>
      </w:r>
      <w:r w:rsidRPr="00DB12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„Наука и образование за интелигентен растеж“ 2014-2020 г.</w:t>
      </w:r>
      <w:r w:rsidRPr="00DB12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DB1241" w:rsidRPr="00DB1241" w:rsidRDefault="00DB1241" w:rsidP="00DB1241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12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6.4.</w:t>
      </w:r>
      <w:r w:rsidRPr="00DB12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Изпълнителят е длъжен да предприеме всички необходими мерки за избягване на конфликт на интереси, както и да уведоми незабавно Възложителя относно обстоятелство, което предизвиква или може да предизвика подобен конфликт, съгласно разпоредбите на чл. 57 от Регламент (ЕО, </w:t>
      </w:r>
      <w:proofErr w:type="spellStart"/>
      <w:r w:rsidRPr="00DB1241">
        <w:rPr>
          <w:rFonts w:ascii="Times New Roman" w:eastAsia="Times New Roman" w:hAnsi="Times New Roman" w:cs="Times New Roman"/>
          <w:sz w:val="24"/>
          <w:szCs w:val="24"/>
          <w:lang w:eastAsia="ar-SA"/>
        </w:rPr>
        <w:t>Евратом</w:t>
      </w:r>
      <w:proofErr w:type="spellEnd"/>
      <w:r w:rsidRPr="00DB12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966/2012 г. на Европейския парламент и на Съвета относно финансовите правила, приложими за общия бюджет на Съюза и за отмяна на Регламент на Съвета (EO, </w:t>
      </w:r>
      <w:proofErr w:type="spellStart"/>
      <w:r w:rsidRPr="00DB1241">
        <w:rPr>
          <w:rFonts w:ascii="Times New Roman" w:eastAsia="Times New Roman" w:hAnsi="Times New Roman" w:cs="Times New Roman"/>
          <w:sz w:val="24"/>
          <w:szCs w:val="24"/>
          <w:lang w:eastAsia="ar-SA"/>
        </w:rPr>
        <w:t>Евратом</w:t>
      </w:r>
      <w:proofErr w:type="spellEnd"/>
      <w:r w:rsidRPr="00DB1241">
        <w:rPr>
          <w:rFonts w:ascii="Times New Roman" w:eastAsia="Times New Roman" w:hAnsi="Times New Roman" w:cs="Times New Roman"/>
          <w:sz w:val="24"/>
          <w:szCs w:val="24"/>
          <w:lang w:eastAsia="ar-SA"/>
        </w:rPr>
        <w:t>) № 1605/2002 г.</w:t>
      </w:r>
    </w:p>
    <w:p w:rsidR="00DB1241" w:rsidRPr="00DB1241" w:rsidRDefault="00DB1241" w:rsidP="00DB1241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12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6.5.</w:t>
      </w:r>
      <w:r w:rsidRPr="00DB12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Във всички </w:t>
      </w:r>
      <w:proofErr w:type="spellStart"/>
      <w:r w:rsidRPr="00DB1241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разходооправдателни</w:t>
      </w:r>
      <w:proofErr w:type="spellEnd"/>
      <w:r w:rsidRPr="00DB12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документи, издавани във връзка с изпълнението на услугата, следва да се посочи номера на договора и номера и името на бюджетната линия, като се впише следния текст: „Разходът е по договор № …………… и е в изпълнение на ОП „Наука и образование за интелигентен растеж“ 2014-2020 г.“ по приоритетна ос 4 „Техническа помощ” на Оперативната програма „Наука и образование за интелигентен растеж” 2014 – 2020 г.</w:t>
      </w:r>
    </w:p>
    <w:p w:rsidR="001F45B4" w:rsidRPr="001F45B4" w:rsidRDefault="001F45B4" w:rsidP="001F45B4">
      <w:pPr>
        <w:rPr>
          <w:rFonts w:ascii="Times New Roman" w:hAnsi="Times New Roman" w:cs="Times New Roman"/>
          <w:sz w:val="24"/>
          <w:szCs w:val="24"/>
        </w:rPr>
      </w:pPr>
    </w:p>
    <w:sectPr w:rsidR="001F45B4" w:rsidRPr="001F45B4" w:rsidSect="008656F5">
      <w:headerReference w:type="default" r:id="rId8"/>
      <w:footerReference w:type="default" r:id="rId9"/>
      <w:pgSz w:w="11906" w:h="16838"/>
      <w:pgMar w:top="1417" w:right="1417" w:bottom="1417" w:left="1417" w:header="708" w:footer="8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46E" w:rsidRDefault="006C046E" w:rsidP="008749FD">
      <w:pPr>
        <w:spacing w:after="0" w:line="240" w:lineRule="auto"/>
      </w:pPr>
      <w:r>
        <w:separator/>
      </w:r>
    </w:p>
  </w:endnote>
  <w:endnote w:type="continuationSeparator" w:id="0">
    <w:p w:rsidR="006C046E" w:rsidRDefault="006C046E" w:rsidP="00874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NewRomanPSMT">
    <w:altName w:val="Arial"/>
    <w:charset w:val="00"/>
    <w:family w:val="modern"/>
    <w:pitch w:val="default"/>
    <w:sig w:usb0="00000000" w:usb1="00000000" w:usb2="00000000" w:usb3="00000000" w:csb0="00000001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9FD" w:rsidRPr="008749FD" w:rsidRDefault="008749FD" w:rsidP="000664EF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Arial Unicode MS" w:hAnsi="Times New Roman" w:cs="Times New Roman"/>
        <w:color w:val="000000"/>
        <w:lang w:eastAsia="bg-BG" w:bidi="bg-BG"/>
      </w:rPr>
    </w:pPr>
    <w:r w:rsidRPr="008749FD">
      <w:rPr>
        <w:rFonts w:ascii="Times New Roman" w:eastAsia="Arial Unicode MS" w:hAnsi="Times New Roman" w:cs="Times New Roman"/>
        <w:color w:val="000000"/>
        <w:lang w:eastAsia="bg-BG" w:bidi="bg-BG"/>
      </w:rPr>
      <w:t>Документът е създаден по Приоритетна ос 4 „Техническа помощ“ на Оперативна програма „Наука и образование за интелигентен растеж“, съфинансирана от ЕС чрез ЕСФ.</w:t>
    </w:r>
  </w:p>
  <w:p w:rsidR="008749FD" w:rsidRPr="000664EF" w:rsidRDefault="008749FD" w:rsidP="000664EF">
    <w:pPr>
      <w:pStyle w:val="Footer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46E" w:rsidRDefault="006C046E" w:rsidP="008749FD">
      <w:pPr>
        <w:spacing w:after="0" w:line="240" w:lineRule="auto"/>
      </w:pPr>
      <w:r>
        <w:separator/>
      </w:r>
    </w:p>
  </w:footnote>
  <w:footnote w:type="continuationSeparator" w:id="0">
    <w:p w:rsidR="006C046E" w:rsidRDefault="006C046E" w:rsidP="008749FD">
      <w:pPr>
        <w:spacing w:after="0" w:line="240" w:lineRule="auto"/>
      </w:pPr>
      <w:r>
        <w:continuationSeparator/>
      </w:r>
    </w:p>
  </w:footnote>
  <w:footnote w:id="1">
    <w:p w:rsidR="00DB1241" w:rsidRDefault="00DB1241" w:rsidP="00DB1241">
      <w:pPr>
        <w:autoSpaceDE w:val="0"/>
        <w:autoSpaceDN w:val="0"/>
        <w:adjustRightInd w:val="0"/>
        <w:rPr>
          <w:rFonts w:ascii="Verdana" w:eastAsia="TimesNewRomanPSMT" w:hAnsi="Verdana" w:cs="TimesNewRomanPS-ItalicMT"/>
          <w:i/>
          <w:iCs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„</w:t>
      </w:r>
      <w:r>
        <w:rPr>
          <w:rFonts w:ascii="Verdana" w:hAnsi="Verdana"/>
          <w:sz w:val="16"/>
          <w:szCs w:val="16"/>
        </w:rPr>
        <w:t>Нередност</w:t>
      </w:r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" съгласно определението, дадено в чл. 1, параграф 2 от</w:t>
      </w:r>
      <w:r>
        <w:rPr>
          <w:rStyle w:val="WW8Num16z4"/>
          <w:rFonts w:ascii="Verdana" w:hAnsi="Verdana" w:cs="Arial"/>
          <w:color w:val="222222"/>
          <w:sz w:val="16"/>
          <w:szCs w:val="16"/>
          <w:shd w:val="clear" w:color="auto" w:fill="FFFFFF"/>
        </w:rPr>
        <w:t> </w:t>
      </w:r>
      <w:hyperlink r:id="rId1" w:tgtFrame="_self" w:history="1">
        <w:r>
          <w:rPr>
            <w:rStyle w:val="Hyperlink"/>
            <w:rFonts w:ascii="Verdana" w:hAnsi="Verdana" w:cs="Arial"/>
            <w:color w:val="222222"/>
            <w:sz w:val="16"/>
            <w:szCs w:val="16"/>
          </w:rPr>
          <w:t>Регламент 2988/95</w:t>
        </w:r>
      </w:hyperlink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, означава всяко нарушение на разпоредба на правото на Общността, в резултат на действие или бездействие от икономически оператор, което е имало или би имало за резултат нарушаването на общия бюджет на Общностите или на бюджетите, управлявани от тях, или посредством намаляването или загубата на посредством извършването на неоправдан разход.</w:t>
      </w:r>
    </w:p>
    <w:p w:rsidR="00DB1241" w:rsidRDefault="00DB1241" w:rsidP="00DB1241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9FD" w:rsidRPr="008749FD" w:rsidRDefault="008749FD" w:rsidP="008749FD">
    <w:pPr>
      <w:widowControl w:val="0"/>
      <w:tabs>
        <w:tab w:val="center" w:pos="4536"/>
        <w:tab w:val="right" w:pos="9072"/>
      </w:tabs>
      <w:spacing w:after="0" w:line="240" w:lineRule="auto"/>
      <w:rPr>
        <w:rFonts w:ascii="Arial Unicode MS" w:eastAsia="Arial Unicode MS" w:hAnsi="Arial Unicode MS" w:cs="Arial Unicode MS"/>
        <w:color w:val="000000"/>
        <w:sz w:val="24"/>
        <w:szCs w:val="24"/>
        <w:lang w:eastAsia="bg-BG" w:bidi="bg-BG"/>
      </w:rPr>
    </w:pPr>
    <w:r w:rsidRPr="008749FD">
      <w:rPr>
        <w:rFonts w:ascii="Verdana" w:eastAsia="Times New Roman" w:hAnsi="Verdana" w:cs="Arial"/>
        <w:b/>
        <w:noProof/>
        <w:color w:val="000000"/>
        <w:sz w:val="20"/>
        <w:szCs w:val="20"/>
        <w:lang w:eastAsia="bg-BG"/>
      </w:rPr>
      <w:drawing>
        <wp:inline distT="0" distB="0" distL="0" distR="0" wp14:anchorId="6BDEE67C" wp14:editId="613D0846">
          <wp:extent cx="1581150" cy="504825"/>
          <wp:effectExtent l="0" t="0" r="0" b="9525"/>
          <wp:docPr id="6" name="Picture 6" descr="C:\Users\a.radeva\Desktop\KOMPUTAR 2014-25.09\GDSFMOP\LOGA\LOGO EU_R_Dva_FON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a.radeva\Desktop\KOMPUTAR 2014-25.09\GDSFMOP\LOGA\LOGO EU_R_Dva_FOND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749FD">
      <w:rPr>
        <w:rFonts w:ascii="Arial Unicode MS" w:eastAsia="Arial Unicode MS" w:hAnsi="Arial Unicode MS" w:cs="Arial Unicode MS"/>
        <w:color w:val="000000"/>
        <w:sz w:val="24"/>
        <w:szCs w:val="24"/>
        <w:lang w:eastAsia="bg-BG" w:bidi="bg-BG"/>
      </w:rPr>
      <w:t xml:space="preserve">   </w:t>
    </w:r>
    <w:r w:rsidRPr="008749FD">
      <w:rPr>
        <w:rFonts w:ascii="Verdana" w:eastAsia="Times New Roman" w:hAnsi="Verdana" w:cs="Arial"/>
        <w:noProof/>
        <w:color w:val="000000"/>
        <w:sz w:val="20"/>
        <w:szCs w:val="20"/>
        <w:lang w:eastAsia="bg-BG" w:bidi="bg-BG"/>
      </w:rPr>
      <w:t xml:space="preserve">                                                 </w:t>
    </w:r>
    <w:r w:rsidRPr="008749FD">
      <w:rPr>
        <w:rFonts w:ascii="Verdana" w:eastAsia="Times New Roman" w:hAnsi="Verdana" w:cs="Arial"/>
        <w:noProof/>
        <w:color w:val="000000"/>
        <w:sz w:val="20"/>
        <w:szCs w:val="20"/>
        <w:lang w:eastAsia="bg-BG"/>
      </w:rPr>
      <w:drawing>
        <wp:inline distT="0" distB="0" distL="0" distR="0" wp14:anchorId="7D734E8D" wp14:editId="4B99715B">
          <wp:extent cx="1790700" cy="571500"/>
          <wp:effectExtent l="0" t="0" r="0" b="0"/>
          <wp:docPr id="7" name="Picture 7" descr="OP_nauk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OP_nauka_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49FD" w:rsidRDefault="008749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5AED238"/>
    <w:lvl w:ilvl="0">
      <w:numFmt w:val="bullet"/>
      <w:lvlText w:val="*"/>
      <w:lvlJc w:val="left"/>
    </w:lvl>
  </w:abstractNum>
  <w:abstractNum w:abstractNumId="1" w15:restartNumberingAfterBreak="0">
    <w:nsid w:val="0C746D87"/>
    <w:multiLevelType w:val="hybridMultilevel"/>
    <w:tmpl w:val="17185D62"/>
    <w:lvl w:ilvl="0" w:tplc="0402000B">
      <w:start w:val="1"/>
      <w:numFmt w:val="bullet"/>
      <w:lvlText w:val=""/>
      <w:lvlJc w:val="left"/>
      <w:pPr>
        <w:ind w:left="148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2" w15:restartNumberingAfterBreak="0">
    <w:nsid w:val="1C4D5DBB"/>
    <w:multiLevelType w:val="singleLevel"/>
    <w:tmpl w:val="2FF09710"/>
    <w:lvl w:ilvl="0">
      <w:start w:val="4"/>
      <w:numFmt w:val="decimal"/>
      <w:lvlText w:val="4.4.%1."/>
      <w:legacy w:legacy="1" w:legacySpace="0" w:legacyIndent="626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FE70655"/>
    <w:multiLevelType w:val="hybridMultilevel"/>
    <w:tmpl w:val="BAE2035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807459"/>
    <w:multiLevelType w:val="singleLevel"/>
    <w:tmpl w:val="9362B452"/>
    <w:lvl w:ilvl="0">
      <w:start w:val="1"/>
      <w:numFmt w:val="decimal"/>
      <w:lvlText w:val="4.4.%1."/>
      <w:legacy w:legacy="1" w:legacySpace="0" w:legacyIndent="626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4A526E1F"/>
    <w:multiLevelType w:val="hybridMultilevel"/>
    <w:tmpl w:val="A5C4D0C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7740A3"/>
    <w:multiLevelType w:val="hybridMultilevel"/>
    <w:tmpl w:val="6D888E1E"/>
    <w:lvl w:ilvl="0" w:tplc="0402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697B5FFD"/>
    <w:multiLevelType w:val="hybridMultilevel"/>
    <w:tmpl w:val="929CFE96"/>
    <w:lvl w:ilvl="0" w:tplc="7D2EE0CC">
      <w:start w:val="1"/>
      <w:numFmt w:val="bullet"/>
      <w:lvlText w:val="•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0402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1AA6068"/>
    <w:multiLevelType w:val="hybridMultilevel"/>
    <w:tmpl w:val="DA1042AC"/>
    <w:lvl w:ilvl="0" w:tplc="A17A2DB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8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644"/>
    <w:rsid w:val="00045323"/>
    <w:rsid w:val="00057AFC"/>
    <w:rsid w:val="000664EF"/>
    <w:rsid w:val="000E7DB7"/>
    <w:rsid w:val="00190602"/>
    <w:rsid w:val="001B2274"/>
    <w:rsid w:val="001D1C35"/>
    <w:rsid w:val="001D50B8"/>
    <w:rsid w:val="001F45B4"/>
    <w:rsid w:val="00252F91"/>
    <w:rsid w:val="0027274A"/>
    <w:rsid w:val="00282A03"/>
    <w:rsid w:val="002A5CE3"/>
    <w:rsid w:val="002E0A0C"/>
    <w:rsid w:val="00373170"/>
    <w:rsid w:val="003752B7"/>
    <w:rsid w:val="003F29D2"/>
    <w:rsid w:val="00450AF8"/>
    <w:rsid w:val="004620CE"/>
    <w:rsid w:val="00473DC7"/>
    <w:rsid w:val="004D29C3"/>
    <w:rsid w:val="00533902"/>
    <w:rsid w:val="00544ECF"/>
    <w:rsid w:val="00570516"/>
    <w:rsid w:val="00587862"/>
    <w:rsid w:val="005959BE"/>
    <w:rsid w:val="005E027C"/>
    <w:rsid w:val="005E4644"/>
    <w:rsid w:val="005F5162"/>
    <w:rsid w:val="00621576"/>
    <w:rsid w:val="00681F64"/>
    <w:rsid w:val="006A1AFF"/>
    <w:rsid w:val="006C046E"/>
    <w:rsid w:val="006D643E"/>
    <w:rsid w:val="007774AA"/>
    <w:rsid w:val="008656F5"/>
    <w:rsid w:val="008749FD"/>
    <w:rsid w:val="008B4828"/>
    <w:rsid w:val="00914791"/>
    <w:rsid w:val="00925515"/>
    <w:rsid w:val="00955C22"/>
    <w:rsid w:val="00B05DE4"/>
    <w:rsid w:val="00B168D1"/>
    <w:rsid w:val="00B53803"/>
    <w:rsid w:val="00C04F03"/>
    <w:rsid w:val="00C1182F"/>
    <w:rsid w:val="00C40861"/>
    <w:rsid w:val="00CF761A"/>
    <w:rsid w:val="00D049D4"/>
    <w:rsid w:val="00D23353"/>
    <w:rsid w:val="00D70C6E"/>
    <w:rsid w:val="00DB1241"/>
    <w:rsid w:val="00DC697B"/>
    <w:rsid w:val="00E37015"/>
    <w:rsid w:val="00E37D01"/>
    <w:rsid w:val="00E50D2E"/>
    <w:rsid w:val="00F13034"/>
    <w:rsid w:val="00F61241"/>
    <w:rsid w:val="00F634CA"/>
    <w:rsid w:val="00FB2A6B"/>
    <w:rsid w:val="00FF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AB8DB65"/>
  <w15:chartTrackingRefBased/>
  <w15:docId w15:val="{AE2534CD-858C-4003-8B10-997C258D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49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9FD"/>
  </w:style>
  <w:style w:type="paragraph" w:styleId="Footer">
    <w:name w:val="footer"/>
    <w:basedOn w:val="Normal"/>
    <w:link w:val="FooterChar"/>
    <w:uiPriority w:val="99"/>
    <w:unhideWhenUsed/>
    <w:rsid w:val="008749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9FD"/>
  </w:style>
  <w:style w:type="character" w:customStyle="1" w:styleId="3">
    <w:name w:val="Основен текст (3)_"/>
    <w:basedOn w:val="DefaultParagraphFont"/>
    <w:link w:val="31"/>
    <w:locked/>
    <w:rsid w:val="001F45B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1">
    <w:name w:val="Основен текст (3)1"/>
    <w:basedOn w:val="Normal"/>
    <w:link w:val="3"/>
    <w:rsid w:val="001F45B4"/>
    <w:pPr>
      <w:widowControl w:val="0"/>
      <w:shd w:val="clear" w:color="auto" w:fill="FFFFFF"/>
      <w:spacing w:before="60" w:after="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Style11">
    <w:name w:val="Style11"/>
    <w:basedOn w:val="Normal"/>
    <w:uiPriority w:val="99"/>
    <w:rsid w:val="001F45B4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character" w:customStyle="1" w:styleId="FontStyle126">
    <w:name w:val="Font Style126"/>
    <w:basedOn w:val="DefaultParagraphFont"/>
    <w:uiPriority w:val="99"/>
    <w:rsid w:val="001F45B4"/>
    <w:rPr>
      <w:rFonts w:ascii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5E027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DB124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B1241"/>
    <w:rPr>
      <w:sz w:val="20"/>
      <w:szCs w:val="20"/>
    </w:rPr>
  </w:style>
  <w:style w:type="character" w:customStyle="1" w:styleId="WW8Num16z4">
    <w:name w:val="WW8Num16z4"/>
    <w:rsid w:val="00DB1241"/>
    <w:rPr>
      <w:rFonts w:ascii="Courier New" w:hAnsi="Courier New" w:cs="Courier New"/>
    </w:rPr>
  </w:style>
  <w:style w:type="character" w:styleId="Hyperlink">
    <w:name w:val="Hyperlink"/>
    <w:uiPriority w:val="99"/>
    <w:rsid w:val="00DB1241"/>
    <w:rPr>
      <w:color w:val="0000FF"/>
      <w:u w:val="single"/>
    </w:rPr>
  </w:style>
  <w:style w:type="character" w:styleId="FootnoteReference">
    <w:name w:val="footnote reference"/>
    <w:aliases w:val="Footnote symbol,Appel note de bas de p,SUPERS,Nota,(NECG) Footnote Reference,Voetnootverwijzing,Footnote Reference Superscript,BVI fnr,Lábjegyzet-hivatkozás,L?bjegyzet-hivatkoz?s,Char1 Char Char Char Char,ftref,Fussnot"/>
    <w:uiPriority w:val="99"/>
    <w:unhideWhenUsed/>
    <w:rsid w:val="00DB124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eb6.ciela.net/Document/LinkToDocumentReference?fromDocumentId=2135653842&amp;dbId=0&amp;refId=5861634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44414-A29A-447E-A308-96700D4C2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7</Pages>
  <Words>1845</Words>
  <Characters>10521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Lora Borisova</dc:creator>
  <cp:keywords/>
  <dc:description/>
  <cp:lastModifiedBy>Lora Borisova</cp:lastModifiedBy>
  <cp:revision>76</cp:revision>
  <dcterms:created xsi:type="dcterms:W3CDTF">2018-09-04T11:34:00Z</dcterms:created>
  <dcterms:modified xsi:type="dcterms:W3CDTF">2018-12-05T14:57:00Z</dcterms:modified>
</cp:coreProperties>
</file>